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F55B" w14:textId="77777777" w:rsidR="00035EDD" w:rsidRPr="00E13498" w:rsidRDefault="00035EDD" w:rsidP="00035EDD">
      <w:pPr>
        <w:spacing w:after="0" w:line="240" w:lineRule="auto"/>
        <w:jc w:val="center"/>
        <w:rPr>
          <w:rFonts w:ascii="Arial" w:eastAsia="Times New Roman" w:hAnsi="Arial" w:cs="Arial"/>
          <w:b/>
          <w:bCs/>
          <w:sz w:val="24"/>
          <w:szCs w:val="24"/>
        </w:rPr>
      </w:pPr>
      <w:r w:rsidRPr="006A24CC">
        <w:rPr>
          <w:noProof/>
        </w:rPr>
        <w:drawing>
          <wp:anchor distT="0" distB="0" distL="114300" distR="114300" simplePos="0" relativeHeight="251658240" behindDoc="1" locked="0" layoutInCell="1" allowOverlap="1" wp14:anchorId="4F999AA2" wp14:editId="52CE23A0">
            <wp:simplePos x="0" y="0"/>
            <wp:positionH relativeFrom="column">
              <wp:posOffset>457200</wp:posOffset>
            </wp:positionH>
            <wp:positionV relativeFrom="paragraph">
              <wp:posOffset>-447040</wp:posOffset>
            </wp:positionV>
            <wp:extent cx="59436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B7474" w14:textId="77777777" w:rsidR="00035EDD" w:rsidRPr="00E13498" w:rsidRDefault="00035EDD" w:rsidP="00035EDD">
      <w:pPr>
        <w:spacing w:after="0" w:line="240" w:lineRule="auto"/>
        <w:jc w:val="center"/>
        <w:rPr>
          <w:rFonts w:ascii="Arial" w:eastAsia="Times New Roman" w:hAnsi="Arial" w:cs="Arial"/>
          <w:b/>
          <w:bCs/>
          <w:sz w:val="24"/>
          <w:szCs w:val="24"/>
        </w:rPr>
      </w:pPr>
    </w:p>
    <w:p w14:paraId="4C2F8285" w14:textId="4A262290" w:rsidR="00035EDD" w:rsidRPr="00227F62" w:rsidRDefault="00227F62" w:rsidP="00035EDD">
      <w:pPr>
        <w:spacing w:after="0" w:line="240" w:lineRule="auto"/>
        <w:jc w:val="center"/>
        <w:rPr>
          <w:rFonts w:ascii="Arial" w:eastAsia="Times New Roman" w:hAnsi="Arial" w:cs="Arial"/>
          <w:b/>
          <w:bCs/>
          <w:sz w:val="32"/>
          <w:szCs w:val="32"/>
        </w:rPr>
      </w:pPr>
      <w:r w:rsidRPr="00227F62">
        <w:rPr>
          <w:rFonts w:ascii="Arial" w:eastAsia="Times New Roman" w:hAnsi="Arial" w:cs="Arial"/>
          <w:b/>
          <w:bCs/>
          <w:sz w:val="32"/>
          <w:szCs w:val="32"/>
        </w:rPr>
        <w:t>NASCSP 20</w:t>
      </w:r>
      <w:r w:rsidR="00FA2D35">
        <w:rPr>
          <w:rFonts w:ascii="Arial" w:eastAsia="Times New Roman" w:hAnsi="Arial" w:cs="Arial"/>
          <w:b/>
          <w:bCs/>
          <w:sz w:val="32"/>
          <w:szCs w:val="32"/>
        </w:rPr>
        <w:t>2</w:t>
      </w:r>
      <w:r w:rsidR="00074699">
        <w:rPr>
          <w:rFonts w:ascii="Arial" w:eastAsia="Times New Roman" w:hAnsi="Arial" w:cs="Arial"/>
          <w:b/>
          <w:bCs/>
          <w:sz w:val="32"/>
          <w:szCs w:val="32"/>
        </w:rPr>
        <w:t>6</w:t>
      </w:r>
      <w:r w:rsidR="00AB1639">
        <w:rPr>
          <w:rFonts w:ascii="Arial" w:eastAsia="Times New Roman" w:hAnsi="Arial" w:cs="Arial"/>
          <w:b/>
          <w:bCs/>
          <w:sz w:val="32"/>
          <w:szCs w:val="32"/>
        </w:rPr>
        <w:t xml:space="preserve"> Winter</w:t>
      </w:r>
      <w:r w:rsidRPr="00227F62">
        <w:rPr>
          <w:rFonts w:ascii="Arial" w:eastAsia="Times New Roman" w:hAnsi="Arial" w:cs="Arial"/>
          <w:b/>
          <w:bCs/>
          <w:sz w:val="32"/>
          <w:szCs w:val="32"/>
        </w:rPr>
        <w:t xml:space="preserve"> </w:t>
      </w:r>
      <w:r w:rsidR="00035EDD" w:rsidRPr="00227F62">
        <w:rPr>
          <w:rFonts w:ascii="Arial" w:eastAsia="Times New Roman" w:hAnsi="Arial" w:cs="Arial"/>
          <w:b/>
          <w:bCs/>
          <w:sz w:val="32"/>
          <w:szCs w:val="32"/>
        </w:rPr>
        <w:t>Training Conference</w:t>
      </w:r>
    </w:p>
    <w:p w14:paraId="7F3A2B8C" w14:textId="55866B4A" w:rsidR="003D25DB" w:rsidRPr="00BD5120" w:rsidRDefault="00C32784" w:rsidP="00035EDD">
      <w:pPr>
        <w:spacing w:after="0" w:line="240" w:lineRule="auto"/>
        <w:jc w:val="center"/>
        <w:rPr>
          <w:rFonts w:ascii="Arial" w:eastAsia="Times New Roman" w:hAnsi="Arial" w:cs="Arial"/>
          <w:b/>
          <w:bCs/>
          <w:color w:val="002060"/>
          <w:sz w:val="28"/>
          <w:szCs w:val="28"/>
        </w:rPr>
      </w:pPr>
      <w:r>
        <w:rPr>
          <w:rFonts w:ascii="Arial" w:eastAsia="Times New Roman" w:hAnsi="Arial" w:cs="Arial"/>
          <w:b/>
          <w:bCs/>
          <w:color w:val="002060"/>
          <w:sz w:val="28"/>
          <w:szCs w:val="28"/>
        </w:rPr>
        <w:t>WAP</w:t>
      </w:r>
      <w:r w:rsidR="00FA2D35" w:rsidRPr="00BD5120">
        <w:rPr>
          <w:rFonts w:ascii="Arial" w:eastAsia="Times New Roman" w:hAnsi="Arial" w:cs="Arial"/>
          <w:b/>
          <w:bCs/>
          <w:color w:val="002060"/>
          <w:sz w:val="28"/>
          <w:szCs w:val="28"/>
        </w:rPr>
        <w:t xml:space="preserve"> </w:t>
      </w:r>
      <w:r w:rsidR="00FC2874" w:rsidRPr="00BD5120">
        <w:rPr>
          <w:rFonts w:ascii="Arial" w:eastAsia="Times New Roman" w:hAnsi="Arial" w:cs="Arial"/>
          <w:b/>
          <w:bCs/>
          <w:color w:val="002060"/>
          <w:sz w:val="28"/>
          <w:szCs w:val="28"/>
        </w:rPr>
        <w:t>C</w:t>
      </w:r>
      <w:r w:rsidR="006B5979">
        <w:rPr>
          <w:rFonts w:ascii="Arial" w:eastAsia="Times New Roman" w:hAnsi="Arial" w:cs="Arial"/>
          <w:b/>
          <w:bCs/>
          <w:color w:val="002060"/>
          <w:sz w:val="28"/>
          <w:szCs w:val="28"/>
        </w:rPr>
        <w:t>ore Conferenc</w:t>
      </w:r>
      <w:r w:rsidR="004C35D7">
        <w:rPr>
          <w:rFonts w:ascii="Arial" w:eastAsia="Times New Roman" w:hAnsi="Arial" w:cs="Arial"/>
          <w:b/>
          <w:bCs/>
          <w:color w:val="002060"/>
          <w:sz w:val="28"/>
          <w:szCs w:val="28"/>
        </w:rPr>
        <w:t>e</w:t>
      </w:r>
      <w:r w:rsidR="00112A65">
        <w:rPr>
          <w:rFonts w:ascii="Arial" w:eastAsia="Times New Roman" w:hAnsi="Arial" w:cs="Arial"/>
          <w:b/>
          <w:bCs/>
          <w:color w:val="002060"/>
          <w:sz w:val="28"/>
          <w:szCs w:val="28"/>
        </w:rPr>
        <w:t xml:space="preserve"> </w:t>
      </w:r>
      <w:r w:rsidR="004C35D7">
        <w:rPr>
          <w:rFonts w:ascii="Arial" w:eastAsia="Times New Roman" w:hAnsi="Arial" w:cs="Arial"/>
          <w:b/>
          <w:bCs/>
          <w:color w:val="002060"/>
          <w:sz w:val="28"/>
          <w:szCs w:val="28"/>
        </w:rPr>
        <w:t>Agenda</w:t>
      </w:r>
    </w:p>
    <w:p w14:paraId="38F4E78B" w14:textId="08AFDAAD" w:rsidR="00035EDD" w:rsidRDefault="00AB1639" w:rsidP="00035ED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February </w:t>
      </w:r>
      <w:r w:rsidR="00112A65">
        <w:rPr>
          <w:rFonts w:ascii="Arial" w:eastAsia="Times New Roman" w:hAnsi="Arial" w:cs="Arial"/>
          <w:b/>
          <w:bCs/>
          <w:sz w:val="24"/>
          <w:szCs w:val="24"/>
        </w:rPr>
        <w:t>4</w:t>
      </w:r>
      <w:r>
        <w:rPr>
          <w:rFonts w:ascii="Arial" w:eastAsia="Times New Roman" w:hAnsi="Arial" w:cs="Arial"/>
          <w:b/>
          <w:bCs/>
          <w:sz w:val="24"/>
          <w:szCs w:val="24"/>
        </w:rPr>
        <w:t xml:space="preserve"> - </w:t>
      </w:r>
      <w:r w:rsidR="00112A65">
        <w:rPr>
          <w:rFonts w:ascii="Arial" w:eastAsia="Times New Roman" w:hAnsi="Arial" w:cs="Arial"/>
          <w:b/>
          <w:bCs/>
          <w:sz w:val="24"/>
          <w:szCs w:val="24"/>
        </w:rPr>
        <w:t>6</w:t>
      </w:r>
      <w:r w:rsidR="00F90864">
        <w:rPr>
          <w:rFonts w:ascii="Arial" w:eastAsia="Times New Roman" w:hAnsi="Arial" w:cs="Arial"/>
          <w:b/>
          <w:bCs/>
          <w:sz w:val="24"/>
          <w:szCs w:val="24"/>
        </w:rPr>
        <w:t>, 20</w:t>
      </w:r>
      <w:r w:rsidR="00FA2D35">
        <w:rPr>
          <w:rFonts w:ascii="Arial" w:eastAsia="Times New Roman" w:hAnsi="Arial" w:cs="Arial"/>
          <w:b/>
          <w:bCs/>
          <w:sz w:val="24"/>
          <w:szCs w:val="24"/>
        </w:rPr>
        <w:t>2</w:t>
      </w:r>
      <w:r w:rsidR="00112A65">
        <w:rPr>
          <w:rFonts w:ascii="Arial" w:eastAsia="Times New Roman" w:hAnsi="Arial" w:cs="Arial"/>
          <w:b/>
          <w:bCs/>
          <w:sz w:val="24"/>
          <w:szCs w:val="24"/>
        </w:rPr>
        <w:t>6</w:t>
      </w:r>
    </w:p>
    <w:p w14:paraId="217F7F76" w14:textId="77777777" w:rsidR="00AD28A2" w:rsidRDefault="00AD28A2" w:rsidP="00035EDD">
      <w:pPr>
        <w:spacing w:after="0" w:line="240" w:lineRule="auto"/>
        <w:jc w:val="center"/>
        <w:rPr>
          <w:rFonts w:ascii="Arial" w:eastAsia="Times New Roman" w:hAnsi="Arial" w:cs="Arial"/>
          <w:b/>
          <w:bCs/>
          <w:sz w:val="24"/>
          <w:szCs w:val="24"/>
        </w:rPr>
      </w:pPr>
    </w:p>
    <w:p w14:paraId="27004D78" w14:textId="75B1C0A7" w:rsidR="00AD28A2" w:rsidRDefault="00112A65" w:rsidP="00035ED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AGENDA </w:t>
      </w:r>
      <w:r w:rsidR="00AD28A2">
        <w:rPr>
          <w:rFonts w:ascii="Arial" w:eastAsia="Times New Roman" w:hAnsi="Arial" w:cs="Arial"/>
          <w:b/>
          <w:bCs/>
          <w:sz w:val="24"/>
          <w:szCs w:val="24"/>
        </w:rPr>
        <w:t>(subject to change)</w:t>
      </w:r>
    </w:p>
    <w:p w14:paraId="1DD9A258" w14:textId="241C0D7C" w:rsidR="000A306D" w:rsidRPr="000A306D" w:rsidRDefault="000A306D" w:rsidP="00035EDD">
      <w:pPr>
        <w:spacing w:after="0" w:line="240" w:lineRule="auto"/>
        <w:jc w:val="center"/>
        <w:rPr>
          <w:rFonts w:ascii="Arial" w:eastAsia="Times New Roman" w:hAnsi="Arial" w:cs="Arial"/>
          <w:i/>
          <w:iCs/>
          <w:sz w:val="24"/>
          <w:szCs w:val="24"/>
        </w:rPr>
      </w:pPr>
      <w:r w:rsidRPr="000A306D">
        <w:rPr>
          <w:rFonts w:ascii="Arial" w:eastAsia="Times New Roman" w:hAnsi="Arial" w:cs="Arial"/>
          <w:i/>
          <w:iCs/>
          <w:sz w:val="24"/>
          <w:szCs w:val="24"/>
        </w:rPr>
        <w:t>***Eligible for 1.25 BPI CEU</w:t>
      </w:r>
      <w:r>
        <w:rPr>
          <w:rFonts w:ascii="Arial" w:eastAsia="Times New Roman" w:hAnsi="Arial" w:cs="Arial"/>
          <w:i/>
          <w:iCs/>
          <w:sz w:val="24"/>
          <w:szCs w:val="24"/>
        </w:rPr>
        <w:t>s</w:t>
      </w:r>
    </w:p>
    <w:p w14:paraId="24197524" w14:textId="3AE5E1C8" w:rsidR="003D25DB" w:rsidRPr="00E13498" w:rsidRDefault="003D25DB" w:rsidP="00B97CA4">
      <w:pPr>
        <w:spacing w:after="0" w:line="240" w:lineRule="auto"/>
        <w:rPr>
          <w:rFonts w:ascii="Arial" w:eastAsia="Times New Roman" w:hAnsi="Arial" w:cs="Arial"/>
          <w:b/>
          <w:bCs/>
          <w:sz w:val="24"/>
          <w:szCs w:val="24"/>
        </w:rPr>
      </w:pPr>
    </w:p>
    <w:p w14:paraId="2663A0FB" w14:textId="77777777" w:rsidR="00035EDD" w:rsidRPr="00E13498" w:rsidRDefault="00035EDD" w:rsidP="00B97CA4">
      <w:pPr>
        <w:spacing w:after="0" w:line="240" w:lineRule="auto"/>
        <w:ind w:left="720"/>
        <w:rPr>
          <w:rFonts w:ascii="Arial" w:eastAsia="Times New Roman" w:hAnsi="Arial" w:cs="Arial"/>
          <w:b/>
          <w:bCs/>
          <w:sz w:val="24"/>
          <w:szCs w:val="24"/>
        </w:rPr>
      </w:pPr>
    </w:p>
    <w:p w14:paraId="57237CB9" w14:textId="31CB5DA1" w:rsidR="00035EDD" w:rsidRPr="00BC1C91" w:rsidRDefault="00FC2874" w:rsidP="004C484D">
      <w:pPr>
        <w:spacing w:after="0" w:line="240" w:lineRule="auto"/>
        <w:ind w:hanging="90"/>
        <w:rPr>
          <w:rFonts w:ascii="Arial" w:eastAsia="Times New Roman" w:hAnsi="Arial" w:cs="Arial"/>
          <w:b/>
          <w:bCs/>
          <w:color w:val="FF0000"/>
          <w:sz w:val="24"/>
          <w:szCs w:val="24"/>
          <w:u w:val="single"/>
        </w:rPr>
      </w:pPr>
      <w:r w:rsidRPr="00BC1C91">
        <w:rPr>
          <w:rFonts w:ascii="Arial" w:eastAsia="Times New Roman" w:hAnsi="Arial" w:cs="Arial"/>
          <w:b/>
          <w:bCs/>
          <w:color w:val="FF0000"/>
          <w:sz w:val="24"/>
          <w:szCs w:val="24"/>
          <w:u w:val="single"/>
        </w:rPr>
        <w:t>Wednesday</w:t>
      </w:r>
      <w:r w:rsidR="00035EDD" w:rsidRPr="00BC1C91">
        <w:rPr>
          <w:rFonts w:ascii="Arial" w:eastAsia="Times New Roman" w:hAnsi="Arial" w:cs="Arial"/>
          <w:b/>
          <w:bCs/>
          <w:color w:val="FF0000"/>
          <w:sz w:val="24"/>
          <w:szCs w:val="24"/>
          <w:u w:val="single"/>
        </w:rPr>
        <w:t>,</w:t>
      </w:r>
      <w:r w:rsidR="00FA2D35" w:rsidRPr="00BC1C91">
        <w:rPr>
          <w:rFonts w:ascii="Arial" w:eastAsia="Times New Roman" w:hAnsi="Arial" w:cs="Arial"/>
          <w:b/>
          <w:bCs/>
          <w:color w:val="FF0000"/>
          <w:sz w:val="24"/>
          <w:szCs w:val="24"/>
          <w:u w:val="single"/>
        </w:rPr>
        <w:t xml:space="preserve"> </w:t>
      </w:r>
      <w:r w:rsidR="00AB1639" w:rsidRPr="00BC1C91">
        <w:rPr>
          <w:rFonts w:ascii="Arial" w:eastAsia="Times New Roman" w:hAnsi="Arial" w:cs="Arial"/>
          <w:b/>
          <w:bCs/>
          <w:color w:val="FF0000"/>
          <w:sz w:val="24"/>
          <w:szCs w:val="24"/>
          <w:u w:val="single"/>
        </w:rPr>
        <w:t xml:space="preserve">February </w:t>
      </w:r>
      <w:r w:rsidR="00440B38" w:rsidRPr="00BC1C91">
        <w:rPr>
          <w:rFonts w:ascii="Arial" w:eastAsia="Times New Roman" w:hAnsi="Arial" w:cs="Arial"/>
          <w:b/>
          <w:bCs/>
          <w:color w:val="FF0000"/>
          <w:sz w:val="24"/>
          <w:szCs w:val="24"/>
          <w:u w:val="single"/>
        </w:rPr>
        <w:t>4</w:t>
      </w:r>
      <w:r w:rsidRPr="00BC1C91">
        <w:rPr>
          <w:rFonts w:ascii="Arial" w:eastAsia="Times New Roman" w:hAnsi="Arial" w:cs="Arial"/>
          <w:b/>
          <w:bCs/>
          <w:color w:val="FF0000"/>
          <w:sz w:val="24"/>
          <w:szCs w:val="24"/>
          <w:u w:val="single"/>
          <w:vertAlign w:val="superscript"/>
        </w:rPr>
        <w:t>th</w:t>
      </w:r>
      <w:r w:rsidRPr="00BC1C91">
        <w:rPr>
          <w:rFonts w:ascii="Arial" w:eastAsia="Times New Roman" w:hAnsi="Arial" w:cs="Arial"/>
          <w:b/>
          <w:bCs/>
          <w:color w:val="FF0000"/>
          <w:sz w:val="24"/>
          <w:szCs w:val="24"/>
          <w:u w:val="single"/>
        </w:rPr>
        <w:t xml:space="preserve"> </w:t>
      </w:r>
      <w:r w:rsidR="00FA2D35" w:rsidRPr="00BC1C91">
        <w:rPr>
          <w:rFonts w:ascii="Arial" w:eastAsia="Times New Roman" w:hAnsi="Arial" w:cs="Arial"/>
          <w:b/>
          <w:bCs/>
          <w:color w:val="FF0000"/>
          <w:sz w:val="24"/>
          <w:szCs w:val="24"/>
          <w:u w:val="single"/>
        </w:rPr>
        <w:t xml:space="preserve"> </w:t>
      </w:r>
      <w:r w:rsidR="00035EDD" w:rsidRPr="00BC1C91">
        <w:rPr>
          <w:rFonts w:ascii="Arial" w:eastAsia="Times New Roman" w:hAnsi="Arial" w:cs="Arial"/>
          <w:b/>
          <w:bCs/>
          <w:color w:val="FF0000"/>
          <w:sz w:val="24"/>
          <w:szCs w:val="24"/>
          <w:u w:val="single"/>
        </w:rPr>
        <w:t xml:space="preserve"> </w:t>
      </w:r>
    </w:p>
    <w:p w14:paraId="0774A040" w14:textId="77777777" w:rsidR="00035EDD" w:rsidRPr="00BC1C91" w:rsidRDefault="00035EDD" w:rsidP="004C484D">
      <w:pPr>
        <w:tabs>
          <w:tab w:val="left" w:pos="1572"/>
          <w:tab w:val="left" w:pos="1867"/>
          <w:tab w:val="left" w:pos="2916"/>
        </w:tabs>
        <w:spacing w:after="0" w:line="240" w:lineRule="auto"/>
        <w:ind w:hanging="90"/>
        <w:rPr>
          <w:rFonts w:ascii="Arial" w:eastAsia="Times New Roman" w:hAnsi="Arial" w:cs="Arial"/>
          <w:sz w:val="24"/>
          <w:szCs w:val="24"/>
        </w:rPr>
      </w:pPr>
      <w:r w:rsidRPr="00BC1C91">
        <w:rPr>
          <w:rFonts w:ascii="Arial" w:eastAsia="Times New Roman" w:hAnsi="Arial" w:cs="Arial"/>
          <w:b/>
          <w:bCs/>
          <w:sz w:val="24"/>
          <w:szCs w:val="24"/>
        </w:rPr>
        <w:tab/>
      </w:r>
      <w:r w:rsidRPr="00BC1C91">
        <w:rPr>
          <w:rFonts w:ascii="Arial" w:eastAsia="Times New Roman" w:hAnsi="Arial" w:cs="Arial"/>
          <w:sz w:val="24"/>
          <w:szCs w:val="24"/>
        </w:rPr>
        <w:tab/>
      </w:r>
      <w:r w:rsidRPr="00BC1C91">
        <w:rPr>
          <w:rFonts w:ascii="Arial" w:eastAsia="Times New Roman" w:hAnsi="Arial" w:cs="Arial"/>
          <w:sz w:val="24"/>
          <w:szCs w:val="24"/>
        </w:rPr>
        <w:tab/>
      </w:r>
    </w:p>
    <w:p w14:paraId="20345EF7" w14:textId="20CEC6A8" w:rsidR="00035EDD" w:rsidRPr="00BC1C91" w:rsidRDefault="00FC2874" w:rsidP="0069130B">
      <w:pPr>
        <w:tabs>
          <w:tab w:val="left" w:pos="1620"/>
        </w:tabs>
        <w:spacing w:after="0" w:line="240" w:lineRule="auto"/>
        <w:ind w:hanging="90"/>
        <w:rPr>
          <w:rFonts w:ascii="Arial" w:eastAsia="Times New Roman" w:hAnsi="Arial" w:cs="Arial"/>
          <w:b/>
          <w:bCs/>
          <w:color w:val="002060"/>
          <w:sz w:val="24"/>
          <w:szCs w:val="24"/>
        </w:rPr>
      </w:pPr>
      <w:bookmarkStart w:id="0" w:name="_Hlk499875522"/>
      <w:r w:rsidRPr="00BC1C91">
        <w:rPr>
          <w:rFonts w:ascii="Arial" w:eastAsia="Times New Roman" w:hAnsi="Arial" w:cs="Arial"/>
          <w:b/>
          <w:bCs/>
          <w:sz w:val="24"/>
          <w:szCs w:val="24"/>
        </w:rPr>
        <w:t>8</w:t>
      </w:r>
      <w:r w:rsidR="0069130B" w:rsidRPr="00BC1C91">
        <w:rPr>
          <w:rFonts w:ascii="Arial" w:eastAsia="Times New Roman" w:hAnsi="Arial" w:cs="Arial"/>
          <w:b/>
          <w:bCs/>
          <w:sz w:val="24"/>
          <w:szCs w:val="24"/>
        </w:rPr>
        <w:t>:00</w:t>
      </w:r>
      <w:r w:rsidR="00035EDD" w:rsidRPr="00BC1C91">
        <w:rPr>
          <w:rFonts w:ascii="Arial" w:eastAsia="Times New Roman" w:hAnsi="Arial" w:cs="Arial"/>
          <w:b/>
          <w:bCs/>
          <w:sz w:val="24"/>
          <w:szCs w:val="24"/>
        </w:rPr>
        <w:t xml:space="preserve"> a.m. – </w:t>
      </w:r>
      <w:r w:rsidR="008A3F04" w:rsidRPr="00BC1C91">
        <w:rPr>
          <w:rFonts w:ascii="Arial" w:eastAsia="Times New Roman" w:hAnsi="Arial" w:cs="Arial"/>
          <w:b/>
          <w:bCs/>
          <w:sz w:val="24"/>
          <w:szCs w:val="24"/>
        </w:rPr>
        <w:t>9</w:t>
      </w:r>
      <w:r w:rsidR="00035EDD" w:rsidRPr="00BC1C91">
        <w:rPr>
          <w:rFonts w:ascii="Arial" w:eastAsia="Times New Roman" w:hAnsi="Arial" w:cs="Arial"/>
          <w:b/>
          <w:bCs/>
          <w:sz w:val="24"/>
          <w:szCs w:val="24"/>
        </w:rPr>
        <w:t>:</w:t>
      </w:r>
      <w:r w:rsidR="008A3F04" w:rsidRPr="00BC1C91">
        <w:rPr>
          <w:rFonts w:ascii="Arial" w:eastAsia="Times New Roman" w:hAnsi="Arial" w:cs="Arial"/>
          <w:b/>
          <w:bCs/>
          <w:sz w:val="24"/>
          <w:szCs w:val="24"/>
        </w:rPr>
        <w:t>0</w:t>
      </w:r>
      <w:r w:rsidR="00035EDD" w:rsidRPr="00BC1C91">
        <w:rPr>
          <w:rFonts w:ascii="Arial" w:eastAsia="Times New Roman" w:hAnsi="Arial" w:cs="Arial"/>
          <w:b/>
          <w:bCs/>
          <w:sz w:val="24"/>
          <w:szCs w:val="24"/>
        </w:rPr>
        <w:t>0 a.m.</w:t>
      </w:r>
      <w:r w:rsidR="00035EDD" w:rsidRPr="00BC1C91">
        <w:rPr>
          <w:rFonts w:ascii="Arial" w:eastAsia="Times New Roman" w:hAnsi="Arial" w:cs="Arial"/>
          <w:b/>
          <w:bCs/>
          <w:sz w:val="24"/>
          <w:szCs w:val="24"/>
        </w:rPr>
        <w:tab/>
      </w:r>
      <w:r w:rsidRPr="00BC1C91">
        <w:rPr>
          <w:rFonts w:ascii="Arial" w:eastAsia="Times New Roman" w:hAnsi="Arial" w:cs="Arial"/>
          <w:b/>
          <w:bCs/>
          <w:color w:val="002060"/>
          <w:sz w:val="24"/>
          <w:szCs w:val="24"/>
        </w:rPr>
        <w:t>Breakfast</w:t>
      </w:r>
    </w:p>
    <w:p w14:paraId="2899C379" w14:textId="23C2EFEF" w:rsidR="00FC2874" w:rsidRPr="00BC1C91" w:rsidRDefault="00FA2D35" w:rsidP="00FC2874">
      <w:pPr>
        <w:tabs>
          <w:tab w:val="left" w:pos="1620"/>
        </w:tabs>
        <w:spacing w:after="0" w:line="240" w:lineRule="auto"/>
        <w:ind w:hanging="90"/>
        <w:rPr>
          <w:rFonts w:ascii="Arial" w:eastAsia="Times New Roman" w:hAnsi="Arial" w:cs="Arial"/>
          <w:bCs/>
          <w:sz w:val="24"/>
          <w:szCs w:val="24"/>
        </w:rPr>
      </w:pPr>
      <w:r w:rsidRPr="00BC1C91">
        <w:rPr>
          <w:rFonts w:ascii="Arial" w:eastAsia="Times New Roman" w:hAnsi="Arial" w:cs="Arial"/>
          <w:b/>
          <w:bCs/>
          <w:color w:val="4472C4" w:themeColor="accent5"/>
          <w:sz w:val="24"/>
          <w:szCs w:val="24"/>
        </w:rPr>
        <w:tab/>
      </w:r>
      <w:r w:rsidRPr="00BC1C91">
        <w:rPr>
          <w:rFonts w:ascii="Arial" w:eastAsia="Times New Roman" w:hAnsi="Arial" w:cs="Arial"/>
          <w:b/>
          <w:bCs/>
          <w:color w:val="4472C4" w:themeColor="accent5"/>
          <w:sz w:val="24"/>
          <w:szCs w:val="24"/>
        </w:rPr>
        <w:tab/>
      </w:r>
      <w:r w:rsidRPr="00BC1C91">
        <w:rPr>
          <w:rFonts w:ascii="Arial" w:eastAsia="Times New Roman" w:hAnsi="Arial" w:cs="Arial"/>
          <w:b/>
          <w:bCs/>
          <w:color w:val="4472C4" w:themeColor="accent5"/>
          <w:sz w:val="24"/>
          <w:szCs w:val="24"/>
        </w:rPr>
        <w:tab/>
      </w:r>
      <w:r w:rsidRPr="00BC1C91">
        <w:rPr>
          <w:rFonts w:ascii="Arial" w:eastAsia="Times New Roman" w:hAnsi="Arial" w:cs="Arial"/>
          <w:b/>
          <w:bCs/>
          <w:color w:val="4472C4" w:themeColor="accent5"/>
          <w:sz w:val="24"/>
          <w:szCs w:val="24"/>
        </w:rPr>
        <w:tab/>
      </w:r>
    </w:p>
    <w:p w14:paraId="58E62E43" w14:textId="2F1D6B62" w:rsidR="008654FC" w:rsidRPr="00BC1C91" w:rsidRDefault="005B32A0" w:rsidP="00AB1639">
      <w:pPr>
        <w:tabs>
          <w:tab w:val="left" w:pos="1620"/>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9</w:t>
      </w:r>
      <w:r w:rsidR="0092359B" w:rsidRPr="00BC1C91">
        <w:rPr>
          <w:rFonts w:ascii="Arial" w:eastAsia="Times New Roman" w:hAnsi="Arial" w:cs="Arial"/>
          <w:b/>
          <w:bCs/>
          <w:sz w:val="24"/>
          <w:szCs w:val="24"/>
        </w:rPr>
        <w:t>:</w:t>
      </w:r>
      <w:r w:rsidRPr="00BC1C91">
        <w:rPr>
          <w:rFonts w:ascii="Arial" w:eastAsia="Times New Roman" w:hAnsi="Arial" w:cs="Arial"/>
          <w:b/>
          <w:bCs/>
          <w:sz w:val="24"/>
          <w:szCs w:val="24"/>
        </w:rPr>
        <w:t>0</w:t>
      </w:r>
      <w:r w:rsidR="0092359B" w:rsidRPr="00BC1C91">
        <w:rPr>
          <w:rFonts w:ascii="Arial" w:eastAsia="Times New Roman" w:hAnsi="Arial" w:cs="Arial"/>
          <w:b/>
          <w:bCs/>
          <w:sz w:val="24"/>
          <w:szCs w:val="24"/>
        </w:rPr>
        <w:t xml:space="preserve">0 </w:t>
      </w:r>
      <w:r w:rsidR="00D6507F" w:rsidRPr="00BC1C91">
        <w:rPr>
          <w:rFonts w:ascii="Arial" w:eastAsia="Times New Roman" w:hAnsi="Arial" w:cs="Arial"/>
          <w:b/>
          <w:bCs/>
          <w:sz w:val="24"/>
          <w:szCs w:val="24"/>
        </w:rPr>
        <w:t>a</w:t>
      </w:r>
      <w:r w:rsidR="0092359B" w:rsidRPr="00BC1C91">
        <w:rPr>
          <w:rFonts w:ascii="Arial" w:eastAsia="Times New Roman" w:hAnsi="Arial" w:cs="Arial"/>
          <w:b/>
          <w:bCs/>
          <w:sz w:val="24"/>
          <w:szCs w:val="24"/>
        </w:rPr>
        <w:t xml:space="preserve">.m. – </w:t>
      </w:r>
      <w:r w:rsidRPr="00BC1C91">
        <w:rPr>
          <w:rFonts w:ascii="Arial" w:eastAsia="Times New Roman" w:hAnsi="Arial" w:cs="Arial"/>
          <w:b/>
          <w:bCs/>
          <w:sz w:val="24"/>
          <w:szCs w:val="24"/>
        </w:rPr>
        <w:t>10</w:t>
      </w:r>
      <w:r w:rsidR="0092359B" w:rsidRPr="00BC1C91">
        <w:rPr>
          <w:rFonts w:ascii="Arial" w:eastAsia="Times New Roman" w:hAnsi="Arial" w:cs="Arial"/>
          <w:b/>
          <w:bCs/>
          <w:sz w:val="24"/>
          <w:szCs w:val="24"/>
        </w:rPr>
        <w:t>:</w:t>
      </w:r>
      <w:r w:rsidR="00112A65" w:rsidRPr="00BC1C91">
        <w:rPr>
          <w:rFonts w:ascii="Arial" w:eastAsia="Times New Roman" w:hAnsi="Arial" w:cs="Arial"/>
          <w:b/>
          <w:bCs/>
          <w:sz w:val="24"/>
          <w:szCs w:val="24"/>
        </w:rPr>
        <w:t>3</w:t>
      </w:r>
      <w:r w:rsidR="00D6507F" w:rsidRPr="00BC1C91">
        <w:rPr>
          <w:rFonts w:ascii="Arial" w:eastAsia="Times New Roman" w:hAnsi="Arial" w:cs="Arial"/>
          <w:b/>
          <w:bCs/>
          <w:sz w:val="24"/>
          <w:szCs w:val="24"/>
        </w:rPr>
        <w:t>0</w:t>
      </w:r>
      <w:r w:rsidR="00035EDD" w:rsidRPr="00BC1C91">
        <w:rPr>
          <w:rFonts w:ascii="Arial" w:eastAsia="Times New Roman" w:hAnsi="Arial" w:cs="Arial"/>
          <w:b/>
          <w:bCs/>
          <w:sz w:val="24"/>
          <w:szCs w:val="24"/>
        </w:rPr>
        <w:t xml:space="preserve"> </w:t>
      </w:r>
      <w:r w:rsidR="00060625" w:rsidRPr="00BC1C91">
        <w:rPr>
          <w:rFonts w:ascii="Arial" w:eastAsia="Times New Roman" w:hAnsi="Arial" w:cs="Arial"/>
          <w:b/>
          <w:bCs/>
          <w:sz w:val="24"/>
          <w:szCs w:val="24"/>
        </w:rPr>
        <w:t>a</w:t>
      </w:r>
      <w:r w:rsidR="00035EDD" w:rsidRPr="00BC1C91">
        <w:rPr>
          <w:rFonts w:ascii="Arial" w:eastAsia="Times New Roman" w:hAnsi="Arial" w:cs="Arial"/>
          <w:b/>
          <w:bCs/>
          <w:sz w:val="24"/>
          <w:szCs w:val="24"/>
        </w:rPr>
        <w:t>.m.</w:t>
      </w:r>
      <w:r w:rsidR="00035EDD" w:rsidRPr="00BC1C91">
        <w:rPr>
          <w:rFonts w:ascii="Arial" w:eastAsia="Times New Roman" w:hAnsi="Arial" w:cs="Arial"/>
          <w:b/>
          <w:bCs/>
          <w:sz w:val="24"/>
          <w:szCs w:val="24"/>
        </w:rPr>
        <w:tab/>
      </w:r>
      <w:r w:rsidR="00FC2874" w:rsidRPr="00BC1C91">
        <w:rPr>
          <w:rFonts w:ascii="Arial" w:eastAsia="Times New Roman" w:hAnsi="Arial" w:cs="Arial"/>
          <w:b/>
          <w:bCs/>
          <w:color w:val="002060"/>
          <w:sz w:val="24"/>
          <w:szCs w:val="24"/>
        </w:rPr>
        <w:t>Opening Plenar</w:t>
      </w:r>
      <w:r w:rsidR="00AB1639" w:rsidRPr="00BC1C91">
        <w:rPr>
          <w:rFonts w:ascii="Arial" w:eastAsia="Times New Roman" w:hAnsi="Arial" w:cs="Arial"/>
          <w:b/>
          <w:bCs/>
          <w:color w:val="002060"/>
          <w:sz w:val="24"/>
          <w:szCs w:val="24"/>
        </w:rPr>
        <w:t>y</w:t>
      </w:r>
    </w:p>
    <w:p w14:paraId="6700B6BF" w14:textId="77777777" w:rsidR="00AA3E99" w:rsidRPr="00BC1C91" w:rsidRDefault="005611D2" w:rsidP="00AA3E99">
      <w:pPr>
        <w:tabs>
          <w:tab w:val="left" w:pos="1620"/>
        </w:tabs>
        <w:spacing w:after="0" w:line="240" w:lineRule="auto"/>
        <w:ind w:left="2880" w:hanging="90"/>
        <w:rPr>
          <w:rFonts w:ascii="Arial" w:eastAsia="Times New Roman" w:hAnsi="Arial" w:cs="Arial"/>
          <w:color w:val="002060"/>
          <w:sz w:val="24"/>
          <w:szCs w:val="24"/>
        </w:rPr>
      </w:pPr>
      <w:r w:rsidRPr="00BC1C91">
        <w:rPr>
          <w:rFonts w:ascii="Arial" w:eastAsia="Times New Roman" w:hAnsi="Arial" w:cs="Arial"/>
          <w:b/>
          <w:bCs/>
          <w:color w:val="002060"/>
          <w:sz w:val="24"/>
          <w:szCs w:val="24"/>
        </w:rPr>
        <w:tab/>
      </w:r>
      <w:r w:rsidRPr="00BC1C91">
        <w:rPr>
          <w:rFonts w:ascii="Arial" w:eastAsia="Times New Roman" w:hAnsi="Arial" w:cs="Arial"/>
          <w:color w:val="000000" w:themeColor="text1"/>
          <w:sz w:val="24"/>
          <w:szCs w:val="24"/>
        </w:rPr>
        <w:t>Join us as we kick off the conference with remarks from NASCSP’s Executive Director and newly elected Board President, who will share priorities for the year ahead and reflections on the opportunities shaping our network. Invited federal partners will provide updates on national policy directions and investments affecting CSBG and WAP. The plenary will also include a special opening performance to inspire and energize us as we begin our week of learning, connection, and collective action.</w:t>
      </w:r>
    </w:p>
    <w:p w14:paraId="74F913F3" w14:textId="0614CCC8" w:rsidR="00760542" w:rsidRPr="00BC1C91" w:rsidRDefault="007C3B84" w:rsidP="00AA3E99">
      <w:pPr>
        <w:tabs>
          <w:tab w:val="left" w:pos="1620"/>
        </w:tabs>
        <w:spacing w:after="0" w:line="240" w:lineRule="auto"/>
        <w:ind w:left="2880" w:hanging="90"/>
        <w:rPr>
          <w:rFonts w:ascii="Arial" w:eastAsia="Times New Roman" w:hAnsi="Arial" w:cs="Arial"/>
          <w:color w:val="002060"/>
          <w:sz w:val="24"/>
          <w:szCs w:val="24"/>
        </w:rPr>
      </w:pPr>
      <w:r w:rsidRPr="00BC1C91">
        <w:rPr>
          <w:rFonts w:ascii="Arial" w:eastAsia="Times New Roman" w:hAnsi="Arial" w:cs="Arial"/>
          <w:b/>
          <w:bCs/>
          <w:sz w:val="24"/>
          <w:szCs w:val="24"/>
        </w:rPr>
        <w:tab/>
      </w:r>
    </w:p>
    <w:p w14:paraId="654030D5" w14:textId="3A9A8E37" w:rsidR="00797E7B" w:rsidRPr="00BC1C91" w:rsidRDefault="00797E7B" w:rsidP="00803935">
      <w:pPr>
        <w:tabs>
          <w:tab w:val="left" w:pos="1572"/>
          <w:tab w:val="left" w:pos="1620"/>
          <w:tab w:val="left" w:pos="1867"/>
        </w:tabs>
        <w:spacing w:after="0" w:line="240" w:lineRule="auto"/>
        <w:ind w:hanging="90"/>
        <w:rPr>
          <w:rFonts w:ascii="Arial" w:hAnsi="Arial" w:cs="Arial"/>
          <w:color w:val="000000"/>
          <w:sz w:val="24"/>
          <w:szCs w:val="24"/>
        </w:rPr>
      </w:pPr>
      <w:bookmarkStart w:id="1" w:name="_Hlk125985835"/>
      <w:bookmarkStart w:id="2" w:name="_Hlk219034187"/>
      <w:r w:rsidRPr="00BC1C91">
        <w:rPr>
          <w:rFonts w:ascii="Arial" w:eastAsia="Times New Roman" w:hAnsi="Arial" w:cs="Arial"/>
          <w:b/>
          <w:bCs/>
          <w:sz w:val="24"/>
          <w:szCs w:val="24"/>
        </w:rPr>
        <w:t>1</w:t>
      </w:r>
      <w:r w:rsidR="008A4B9F" w:rsidRPr="00BC1C91">
        <w:rPr>
          <w:rFonts w:ascii="Arial" w:eastAsia="Times New Roman" w:hAnsi="Arial" w:cs="Arial"/>
          <w:b/>
          <w:bCs/>
          <w:sz w:val="24"/>
          <w:szCs w:val="24"/>
        </w:rPr>
        <w:t>0</w:t>
      </w:r>
      <w:r w:rsidR="00DF6FC0" w:rsidRPr="00BC1C91">
        <w:rPr>
          <w:rFonts w:ascii="Arial" w:eastAsia="Times New Roman" w:hAnsi="Arial" w:cs="Arial"/>
          <w:b/>
          <w:bCs/>
          <w:sz w:val="24"/>
          <w:szCs w:val="24"/>
        </w:rPr>
        <w:t>:</w:t>
      </w:r>
      <w:r w:rsidR="00112A65" w:rsidRPr="00BC1C91">
        <w:rPr>
          <w:rFonts w:ascii="Arial" w:eastAsia="Times New Roman" w:hAnsi="Arial" w:cs="Arial"/>
          <w:b/>
          <w:bCs/>
          <w:sz w:val="24"/>
          <w:szCs w:val="24"/>
        </w:rPr>
        <w:t>3</w:t>
      </w:r>
      <w:r w:rsidR="00060625" w:rsidRPr="00BC1C91">
        <w:rPr>
          <w:rFonts w:ascii="Arial" w:eastAsia="Times New Roman" w:hAnsi="Arial" w:cs="Arial"/>
          <w:b/>
          <w:bCs/>
          <w:sz w:val="24"/>
          <w:szCs w:val="24"/>
        </w:rPr>
        <w:t>0 a</w:t>
      </w:r>
      <w:r w:rsidR="00DF6FC0" w:rsidRPr="00BC1C91">
        <w:rPr>
          <w:rFonts w:ascii="Arial" w:eastAsia="Times New Roman" w:hAnsi="Arial" w:cs="Arial"/>
          <w:b/>
          <w:bCs/>
          <w:sz w:val="24"/>
          <w:szCs w:val="24"/>
        </w:rPr>
        <w:t xml:space="preserve">.m. – </w:t>
      </w:r>
      <w:r w:rsidR="00060625" w:rsidRPr="00BC1C91">
        <w:rPr>
          <w:rFonts w:ascii="Arial" w:eastAsia="Times New Roman" w:hAnsi="Arial" w:cs="Arial"/>
          <w:b/>
          <w:bCs/>
          <w:sz w:val="24"/>
          <w:szCs w:val="24"/>
        </w:rPr>
        <w:t>1</w:t>
      </w:r>
      <w:r w:rsidR="00112A65" w:rsidRPr="00BC1C91">
        <w:rPr>
          <w:rFonts w:ascii="Arial" w:eastAsia="Times New Roman" w:hAnsi="Arial" w:cs="Arial"/>
          <w:b/>
          <w:bCs/>
          <w:sz w:val="24"/>
          <w:szCs w:val="24"/>
        </w:rPr>
        <w:t>1</w:t>
      </w:r>
      <w:r w:rsidR="00060625" w:rsidRPr="00BC1C91">
        <w:rPr>
          <w:rFonts w:ascii="Arial" w:eastAsia="Times New Roman" w:hAnsi="Arial" w:cs="Arial"/>
          <w:b/>
          <w:bCs/>
          <w:sz w:val="24"/>
          <w:szCs w:val="24"/>
        </w:rPr>
        <w:t>:</w:t>
      </w:r>
      <w:r w:rsidR="00112A65" w:rsidRPr="00BC1C91">
        <w:rPr>
          <w:rFonts w:ascii="Arial" w:eastAsia="Times New Roman" w:hAnsi="Arial" w:cs="Arial"/>
          <w:b/>
          <w:bCs/>
          <w:sz w:val="24"/>
          <w:szCs w:val="24"/>
        </w:rPr>
        <w:t>0</w:t>
      </w:r>
      <w:r w:rsidR="00060625" w:rsidRPr="00BC1C91">
        <w:rPr>
          <w:rFonts w:ascii="Arial" w:eastAsia="Times New Roman" w:hAnsi="Arial" w:cs="Arial"/>
          <w:b/>
          <w:bCs/>
          <w:sz w:val="24"/>
          <w:szCs w:val="24"/>
        </w:rPr>
        <w:t>0 a</w:t>
      </w:r>
      <w:r w:rsidR="00760542" w:rsidRPr="00BC1C91">
        <w:rPr>
          <w:rFonts w:ascii="Arial" w:eastAsia="Times New Roman" w:hAnsi="Arial" w:cs="Arial"/>
          <w:b/>
          <w:bCs/>
          <w:sz w:val="24"/>
          <w:szCs w:val="24"/>
        </w:rPr>
        <w:t>.m.</w:t>
      </w:r>
      <w:r w:rsidR="00760542" w:rsidRPr="00BC1C91">
        <w:rPr>
          <w:rFonts w:ascii="Arial" w:eastAsia="Times New Roman" w:hAnsi="Arial" w:cs="Arial"/>
          <w:b/>
          <w:bCs/>
          <w:sz w:val="24"/>
          <w:szCs w:val="24"/>
        </w:rPr>
        <w:tab/>
      </w:r>
      <w:r w:rsidR="00803935" w:rsidRPr="00BC1C91">
        <w:rPr>
          <w:rFonts w:ascii="Arial" w:eastAsia="Times New Roman" w:hAnsi="Arial" w:cs="Arial"/>
          <w:b/>
          <w:bCs/>
          <w:color w:val="002060"/>
          <w:sz w:val="24"/>
          <w:szCs w:val="24"/>
        </w:rPr>
        <w:t>N</w:t>
      </w:r>
      <w:r w:rsidR="00060625" w:rsidRPr="00BC1C91">
        <w:rPr>
          <w:rFonts w:ascii="Arial" w:eastAsia="Times New Roman" w:hAnsi="Arial" w:cs="Arial"/>
          <w:b/>
          <w:bCs/>
          <w:color w:val="002060"/>
          <w:sz w:val="24"/>
          <w:szCs w:val="24"/>
        </w:rPr>
        <w:t>etworking Break</w:t>
      </w:r>
      <w:bookmarkEnd w:id="1"/>
    </w:p>
    <w:bookmarkEnd w:id="2"/>
    <w:p w14:paraId="5F665E28" w14:textId="77777777" w:rsidR="00797E7B" w:rsidRPr="00BC1C91" w:rsidRDefault="00797E7B" w:rsidP="0069130B">
      <w:pPr>
        <w:tabs>
          <w:tab w:val="left" w:pos="1572"/>
          <w:tab w:val="left" w:pos="1620"/>
          <w:tab w:val="left" w:pos="1867"/>
        </w:tabs>
        <w:spacing w:after="0" w:line="240" w:lineRule="auto"/>
        <w:ind w:hanging="90"/>
        <w:rPr>
          <w:rFonts w:ascii="Arial" w:hAnsi="Arial" w:cs="Arial"/>
          <w:color w:val="000000"/>
          <w:sz w:val="24"/>
          <w:szCs w:val="24"/>
        </w:rPr>
      </w:pPr>
    </w:p>
    <w:p w14:paraId="25813A26" w14:textId="1E87A129" w:rsidR="00A81021" w:rsidRPr="00BC1C91" w:rsidRDefault="00060625" w:rsidP="00112A65">
      <w:pPr>
        <w:tabs>
          <w:tab w:val="left" w:pos="1620"/>
        </w:tabs>
        <w:spacing w:after="0" w:line="240" w:lineRule="auto"/>
        <w:ind w:left="-90"/>
        <w:rPr>
          <w:rFonts w:ascii="Arial" w:eastAsia="Times New Roman" w:hAnsi="Arial" w:cs="Arial"/>
          <w:b/>
          <w:bCs/>
          <w:color w:val="002060"/>
          <w:sz w:val="24"/>
          <w:szCs w:val="24"/>
        </w:rPr>
      </w:pPr>
      <w:r w:rsidRPr="00BC1C91">
        <w:rPr>
          <w:rFonts w:ascii="Arial" w:eastAsia="Times New Roman" w:hAnsi="Arial" w:cs="Arial"/>
          <w:b/>
          <w:bCs/>
          <w:sz w:val="24"/>
          <w:szCs w:val="24"/>
        </w:rPr>
        <w:t>1</w:t>
      </w:r>
      <w:r w:rsidR="00112A65" w:rsidRPr="00BC1C91">
        <w:rPr>
          <w:rFonts w:ascii="Arial" w:eastAsia="Times New Roman" w:hAnsi="Arial" w:cs="Arial"/>
          <w:b/>
          <w:bCs/>
          <w:sz w:val="24"/>
          <w:szCs w:val="24"/>
        </w:rPr>
        <w:t>1</w:t>
      </w:r>
      <w:r w:rsidR="00797E7B" w:rsidRPr="00BC1C91">
        <w:rPr>
          <w:rFonts w:ascii="Arial" w:eastAsia="Times New Roman" w:hAnsi="Arial" w:cs="Arial"/>
          <w:b/>
          <w:bCs/>
          <w:sz w:val="24"/>
          <w:szCs w:val="24"/>
        </w:rPr>
        <w:t>:</w:t>
      </w:r>
      <w:r w:rsidR="00112A65" w:rsidRPr="00BC1C91">
        <w:rPr>
          <w:rFonts w:ascii="Arial" w:eastAsia="Times New Roman" w:hAnsi="Arial" w:cs="Arial"/>
          <w:b/>
          <w:bCs/>
          <w:sz w:val="24"/>
          <w:szCs w:val="24"/>
        </w:rPr>
        <w:t>0</w:t>
      </w:r>
      <w:r w:rsidRPr="00BC1C91">
        <w:rPr>
          <w:rFonts w:ascii="Arial" w:eastAsia="Times New Roman" w:hAnsi="Arial" w:cs="Arial"/>
          <w:b/>
          <w:bCs/>
          <w:sz w:val="24"/>
          <w:szCs w:val="24"/>
        </w:rPr>
        <w:t>0</w:t>
      </w:r>
      <w:r w:rsidR="00797E7B" w:rsidRPr="00BC1C91">
        <w:rPr>
          <w:rFonts w:ascii="Arial" w:eastAsia="Times New Roman" w:hAnsi="Arial" w:cs="Arial"/>
          <w:b/>
          <w:bCs/>
          <w:sz w:val="24"/>
          <w:szCs w:val="24"/>
        </w:rPr>
        <w:t xml:space="preserve"> </w:t>
      </w:r>
      <w:r w:rsidRPr="00BC1C91">
        <w:rPr>
          <w:rFonts w:ascii="Arial" w:eastAsia="Times New Roman" w:hAnsi="Arial" w:cs="Arial"/>
          <w:b/>
          <w:bCs/>
          <w:sz w:val="24"/>
          <w:szCs w:val="24"/>
        </w:rPr>
        <w:t>a</w:t>
      </w:r>
      <w:r w:rsidR="00797E7B" w:rsidRPr="00BC1C91">
        <w:rPr>
          <w:rFonts w:ascii="Arial" w:eastAsia="Times New Roman" w:hAnsi="Arial" w:cs="Arial"/>
          <w:b/>
          <w:bCs/>
          <w:sz w:val="24"/>
          <w:szCs w:val="24"/>
        </w:rPr>
        <w:t>.m</w:t>
      </w:r>
      <w:r w:rsidR="00797E7B" w:rsidRPr="00BC1C91">
        <w:rPr>
          <w:rFonts w:ascii="Arial" w:eastAsia="Times New Roman" w:hAnsi="Arial" w:cs="Arial"/>
          <w:bCs/>
          <w:sz w:val="24"/>
          <w:szCs w:val="24"/>
        </w:rPr>
        <w:t xml:space="preserve">. </w:t>
      </w:r>
      <w:r w:rsidR="00797E7B" w:rsidRPr="00BC1C91">
        <w:rPr>
          <w:rFonts w:ascii="Arial" w:eastAsia="Times New Roman" w:hAnsi="Arial" w:cs="Arial"/>
          <w:b/>
          <w:bCs/>
          <w:sz w:val="24"/>
          <w:szCs w:val="24"/>
        </w:rPr>
        <w:t xml:space="preserve">– </w:t>
      </w:r>
      <w:r w:rsidRPr="00BC1C91">
        <w:rPr>
          <w:rFonts w:ascii="Arial" w:eastAsia="Times New Roman" w:hAnsi="Arial" w:cs="Arial"/>
          <w:b/>
          <w:bCs/>
          <w:sz w:val="24"/>
          <w:szCs w:val="24"/>
        </w:rPr>
        <w:t>12</w:t>
      </w:r>
      <w:r w:rsidR="00797E7B" w:rsidRPr="00BC1C91">
        <w:rPr>
          <w:rFonts w:ascii="Arial" w:eastAsia="Times New Roman" w:hAnsi="Arial" w:cs="Arial"/>
          <w:b/>
          <w:bCs/>
          <w:sz w:val="24"/>
          <w:szCs w:val="24"/>
        </w:rPr>
        <w:t>:</w:t>
      </w:r>
      <w:r w:rsidR="008A4B9F" w:rsidRPr="00BC1C91">
        <w:rPr>
          <w:rFonts w:ascii="Arial" w:eastAsia="Times New Roman" w:hAnsi="Arial" w:cs="Arial"/>
          <w:b/>
          <w:bCs/>
          <w:sz w:val="24"/>
          <w:szCs w:val="24"/>
        </w:rPr>
        <w:t>0</w:t>
      </w:r>
      <w:r w:rsidR="005B32A0" w:rsidRPr="00BC1C91">
        <w:rPr>
          <w:rFonts w:ascii="Arial" w:eastAsia="Times New Roman" w:hAnsi="Arial" w:cs="Arial"/>
          <w:b/>
          <w:bCs/>
          <w:sz w:val="24"/>
          <w:szCs w:val="24"/>
        </w:rPr>
        <w:t>0</w:t>
      </w:r>
      <w:r w:rsidR="00797E7B" w:rsidRPr="00BC1C91">
        <w:rPr>
          <w:rFonts w:ascii="Arial" w:eastAsia="Times New Roman" w:hAnsi="Arial" w:cs="Arial"/>
          <w:b/>
          <w:bCs/>
          <w:sz w:val="24"/>
          <w:szCs w:val="24"/>
        </w:rPr>
        <w:t xml:space="preserve"> p.m. </w:t>
      </w:r>
      <w:r w:rsidR="00797E7B" w:rsidRPr="00BC1C91">
        <w:rPr>
          <w:rFonts w:ascii="Arial" w:eastAsia="Times New Roman" w:hAnsi="Arial" w:cs="Arial"/>
          <w:b/>
          <w:bCs/>
          <w:sz w:val="24"/>
          <w:szCs w:val="24"/>
        </w:rPr>
        <w:tab/>
      </w:r>
      <w:r w:rsidR="00AB1639" w:rsidRPr="00BC1C91">
        <w:rPr>
          <w:rFonts w:ascii="Arial" w:eastAsia="Times New Roman" w:hAnsi="Arial" w:cs="Arial"/>
          <w:b/>
          <w:bCs/>
          <w:color w:val="002060"/>
          <w:sz w:val="24"/>
          <w:szCs w:val="24"/>
        </w:rPr>
        <w:t xml:space="preserve">National Partner </w:t>
      </w:r>
      <w:r w:rsidR="00112A65" w:rsidRPr="00BC1C91">
        <w:rPr>
          <w:rFonts w:ascii="Arial" w:eastAsia="Times New Roman" w:hAnsi="Arial" w:cs="Arial"/>
          <w:b/>
          <w:bCs/>
          <w:color w:val="002060"/>
          <w:sz w:val="24"/>
          <w:szCs w:val="24"/>
        </w:rPr>
        <w:t>Update</w:t>
      </w:r>
    </w:p>
    <w:p w14:paraId="0EEE9AC6" w14:textId="7CCBB234" w:rsidR="00AA3E99" w:rsidRPr="00BC1C91" w:rsidRDefault="00AA3E99" w:rsidP="00AA3E99">
      <w:pPr>
        <w:tabs>
          <w:tab w:val="left" w:pos="1620"/>
        </w:tabs>
        <w:spacing w:after="0" w:line="240" w:lineRule="auto"/>
        <w:ind w:left="2880"/>
        <w:rPr>
          <w:rFonts w:ascii="Arial" w:eastAsia="Times New Roman" w:hAnsi="Arial" w:cs="Arial"/>
          <w:sz w:val="24"/>
          <w:szCs w:val="24"/>
        </w:rPr>
      </w:pPr>
      <w:r w:rsidRPr="00BC1C91">
        <w:rPr>
          <w:rFonts w:ascii="Arial" w:eastAsia="Times New Roman" w:hAnsi="Arial" w:cs="Arial"/>
          <w:sz w:val="24"/>
          <w:szCs w:val="24"/>
        </w:rPr>
        <w:t>Hear from key national partners as they provide updates on current priorities, emerging initiatives, and developments impacting the Community Services Block Grant and Weatherization Assistance Program. This session offers a broad look at the policy, program, and advocacy efforts underway across the network and highlights how national collaboration supports state and local work</w:t>
      </w:r>
      <w:r w:rsidR="006B2C2A" w:rsidRPr="00BC1C91">
        <w:rPr>
          <w:rFonts w:ascii="Arial" w:eastAsia="Times New Roman" w:hAnsi="Arial" w:cs="Arial"/>
          <w:sz w:val="24"/>
          <w:szCs w:val="24"/>
        </w:rPr>
        <w:t>.</w:t>
      </w:r>
    </w:p>
    <w:p w14:paraId="607A503F" w14:textId="77777777" w:rsidR="00BF045E" w:rsidRPr="00BC1C91" w:rsidRDefault="00BF045E" w:rsidP="00AA3E99">
      <w:pPr>
        <w:tabs>
          <w:tab w:val="left" w:pos="1620"/>
        </w:tabs>
        <w:spacing w:after="0" w:line="240" w:lineRule="auto"/>
        <w:ind w:left="2880"/>
        <w:rPr>
          <w:rFonts w:ascii="Arial" w:eastAsia="Times New Roman" w:hAnsi="Arial" w:cs="Arial"/>
          <w:sz w:val="24"/>
          <w:szCs w:val="24"/>
        </w:rPr>
      </w:pPr>
    </w:p>
    <w:p w14:paraId="7F5357DC" w14:textId="069CBA1E" w:rsidR="00BF045E" w:rsidRPr="00BC1C91" w:rsidRDefault="00BF045E" w:rsidP="00AA3E99">
      <w:pPr>
        <w:tabs>
          <w:tab w:val="left" w:pos="1620"/>
        </w:tabs>
        <w:spacing w:after="0" w:line="240" w:lineRule="auto"/>
        <w:ind w:left="2880"/>
        <w:rPr>
          <w:rFonts w:ascii="Arial" w:eastAsia="Times New Roman" w:hAnsi="Arial" w:cs="Arial"/>
          <w:color w:val="002060"/>
          <w:sz w:val="24"/>
          <w:szCs w:val="24"/>
        </w:rPr>
      </w:pPr>
      <w:r w:rsidRPr="00BC1C91">
        <w:rPr>
          <w:rFonts w:ascii="Arial" w:eastAsia="Times New Roman" w:hAnsi="Arial" w:cs="Arial"/>
          <w:sz w:val="24"/>
          <w:szCs w:val="24"/>
        </w:rPr>
        <w:t xml:space="preserve">Presenter(s): </w:t>
      </w:r>
      <w:r w:rsidRPr="00BC1C91">
        <w:rPr>
          <w:rFonts w:ascii="Arial" w:eastAsia="Times New Roman" w:hAnsi="Arial" w:cs="Arial"/>
          <w:b/>
          <w:bCs/>
          <w:sz w:val="24"/>
          <w:szCs w:val="24"/>
        </w:rPr>
        <w:t>Jonathan Cohen, Esq</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Deputy Director and Senior Counsel</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CAPLAW</w:t>
      </w:r>
      <w:r w:rsidRPr="00BC1C91">
        <w:rPr>
          <w:rFonts w:ascii="Arial" w:eastAsia="Times New Roman" w:hAnsi="Arial" w:cs="Arial"/>
          <w:sz w:val="24"/>
          <w:szCs w:val="24"/>
        </w:rPr>
        <w:t xml:space="preserve">; </w:t>
      </w:r>
      <w:r w:rsidRPr="00BC1C91">
        <w:rPr>
          <w:rFonts w:ascii="Arial" w:eastAsia="Times New Roman" w:hAnsi="Arial" w:cs="Arial"/>
          <w:b/>
          <w:bCs/>
          <w:sz w:val="24"/>
          <w:szCs w:val="24"/>
        </w:rPr>
        <w:t>Katrina Metzler</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Executive Director</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National Energy and Utility Affordability Coalition</w:t>
      </w:r>
      <w:r w:rsidRPr="00BC1C91">
        <w:rPr>
          <w:rFonts w:ascii="Arial" w:eastAsia="Times New Roman" w:hAnsi="Arial" w:cs="Arial"/>
          <w:sz w:val="24"/>
          <w:szCs w:val="24"/>
        </w:rPr>
        <w:t xml:space="preserve">; </w:t>
      </w:r>
      <w:r w:rsidRPr="00BC1C91">
        <w:rPr>
          <w:rFonts w:ascii="Arial" w:eastAsia="Times New Roman" w:hAnsi="Arial" w:cs="Arial"/>
          <w:b/>
          <w:bCs/>
          <w:sz w:val="24"/>
          <w:szCs w:val="24"/>
        </w:rPr>
        <w:t>Denise Harlow</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Chief Executive Officer</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National Community Action Partnership</w:t>
      </w:r>
      <w:r w:rsidRPr="00BC1C91">
        <w:rPr>
          <w:rFonts w:ascii="Arial" w:eastAsia="Times New Roman" w:hAnsi="Arial" w:cs="Arial"/>
          <w:sz w:val="24"/>
          <w:szCs w:val="24"/>
        </w:rPr>
        <w:t xml:space="preserve">; </w:t>
      </w:r>
      <w:r w:rsidRPr="00BC1C91">
        <w:rPr>
          <w:rFonts w:ascii="Arial" w:eastAsia="Times New Roman" w:hAnsi="Arial" w:cs="Arial"/>
          <w:b/>
          <w:bCs/>
          <w:sz w:val="24"/>
          <w:szCs w:val="24"/>
        </w:rPr>
        <w:t>Cheryl Williams</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Executive Director</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NASCSP</w:t>
      </w:r>
    </w:p>
    <w:p w14:paraId="35CAF705" w14:textId="7E984C32" w:rsidR="001E19F2" w:rsidRPr="00BC1C91" w:rsidRDefault="001E19F2" w:rsidP="008A3F04">
      <w:pPr>
        <w:tabs>
          <w:tab w:val="left" w:pos="1620"/>
        </w:tabs>
        <w:spacing w:after="0" w:line="240" w:lineRule="auto"/>
        <w:rPr>
          <w:rFonts w:ascii="Arial" w:eastAsia="Times New Roman" w:hAnsi="Arial" w:cs="Arial"/>
          <w:color w:val="00B050"/>
          <w:sz w:val="24"/>
          <w:szCs w:val="24"/>
        </w:rPr>
      </w:pPr>
    </w:p>
    <w:p w14:paraId="575F0D1C" w14:textId="23167807" w:rsidR="0047283D" w:rsidRPr="00BC1C91" w:rsidRDefault="0047283D" w:rsidP="0047283D">
      <w:pPr>
        <w:tabs>
          <w:tab w:val="left" w:pos="1572"/>
          <w:tab w:val="left" w:pos="1620"/>
          <w:tab w:val="left" w:pos="1867"/>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12</w:t>
      </w:r>
      <w:r w:rsidR="00DF6FC0" w:rsidRPr="00BC1C91">
        <w:rPr>
          <w:rFonts w:ascii="Arial" w:eastAsia="Times New Roman" w:hAnsi="Arial" w:cs="Arial"/>
          <w:b/>
          <w:bCs/>
          <w:sz w:val="24"/>
          <w:szCs w:val="24"/>
        </w:rPr>
        <w:t>:</w:t>
      </w:r>
      <w:r w:rsidR="008A4B9F" w:rsidRPr="00BC1C91">
        <w:rPr>
          <w:rFonts w:ascii="Arial" w:eastAsia="Times New Roman" w:hAnsi="Arial" w:cs="Arial"/>
          <w:b/>
          <w:bCs/>
          <w:sz w:val="24"/>
          <w:szCs w:val="24"/>
        </w:rPr>
        <w:t>0</w:t>
      </w:r>
      <w:r w:rsidR="005B32A0" w:rsidRPr="00BC1C91">
        <w:rPr>
          <w:rFonts w:ascii="Arial" w:eastAsia="Times New Roman" w:hAnsi="Arial" w:cs="Arial"/>
          <w:b/>
          <w:bCs/>
          <w:sz w:val="24"/>
          <w:szCs w:val="24"/>
        </w:rPr>
        <w:t>0</w:t>
      </w:r>
      <w:r w:rsidR="00DF6FC0" w:rsidRPr="00BC1C91">
        <w:rPr>
          <w:rFonts w:ascii="Arial" w:eastAsia="Times New Roman" w:hAnsi="Arial" w:cs="Arial"/>
          <w:b/>
          <w:bCs/>
          <w:sz w:val="24"/>
          <w:szCs w:val="24"/>
        </w:rPr>
        <w:t xml:space="preserve"> p.m. – </w:t>
      </w:r>
      <w:r w:rsidR="008A3F04" w:rsidRPr="00BC1C91">
        <w:rPr>
          <w:rFonts w:ascii="Arial" w:eastAsia="Times New Roman" w:hAnsi="Arial" w:cs="Arial"/>
          <w:b/>
          <w:bCs/>
          <w:sz w:val="24"/>
          <w:szCs w:val="24"/>
        </w:rPr>
        <w:t>2</w:t>
      </w:r>
      <w:r w:rsidR="00DF6FC0" w:rsidRPr="00BC1C91">
        <w:rPr>
          <w:rFonts w:ascii="Arial" w:eastAsia="Times New Roman" w:hAnsi="Arial" w:cs="Arial"/>
          <w:b/>
          <w:bCs/>
          <w:sz w:val="24"/>
          <w:szCs w:val="24"/>
        </w:rPr>
        <w:t>:</w:t>
      </w:r>
      <w:r w:rsidR="008A3F04" w:rsidRPr="00BC1C91">
        <w:rPr>
          <w:rFonts w:ascii="Arial" w:eastAsia="Times New Roman" w:hAnsi="Arial" w:cs="Arial"/>
          <w:b/>
          <w:bCs/>
          <w:sz w:val="24"/>
          <w:szCs w:val="24"/>
        </w:rPr>
        <w:t>00</w:t>
      </w:r>
      <w:r w:rsidR="006568D4" w:rsidRPr="00BC1C91">
        <w:rPr>
          <w:rFonts w:ascii="Arial" w:eastAsia="Times New Roman" w:hAnsi="Arial" w:cs="Arial"/>
          <w:b/>
          <w:bCs/>
          <w:sz w:val="24"/>
          <w:szCs w:val="24"/>
        </w:rPr>
        <w:t xml:space="preserve"> p.m.</w:t>
      </w:r>
      <w:r w:rsidR="004C484D" w:rsidRPr="00BC1C91">
        <w:rPr>
          <w:rFonts w:ascii="Arial" w:eastAsia="Times New Roman" w:hAnsi="Arial" w:cs="Arial"/>
          <w:b/>
          <w:bCs/>
          <w:sz w:val="24"/>
          <w:szCs w:val="24"/>
        </w:rPr>
        <w:tab/>
      </w:r>
      <w:r w:rsidRPr="00BC1C91">
        <w:rPr>
          <w:rFonts w:ascii="Arial" w:eastAsia="Times New Roman" w:hAnsi="Arial" w:cs="Arial"/>
          <w:b/>
          <w:bCs/>
          <w:color w:val="002060"/>
          <w:sz w:val="24"/>
          <w:szCs w:val="24"/>
        </w:rPr>
        <w:t>Lunch</w:t>
      </w:r>
      <w:r w:rsidR="008A3F04" w:rsidRPr="00BC1C91">
        <w:rPr>
          <w:rFonts w:ascii="Arial" w:eastAsia="Times New Roman" w:hAnsi="Arial" w:cs="Arial"/>
          <w:b/>
          <w:bCs/>
          <w:color w:val="002060"/>
          <w:sz w:val="24"/>
          <w:szCs w:val="24"/>
        </w:rPr>
        <w:t xml:space="preserve"> (on your own)</w:t>
      </w:r>
    </w:p>
    <w:p w14:paraId="3D51215D" w14:textId="77777777" w:rsidR="0047283D" w:rsidRPr="00BC1C91" w:rsidRDefault="0047283D" w:rsidP="00AA3E99">
      <w:pPr>
        <w:tabs>
          <w:tab w:val="left" w:pos="1572"/>
          <w:tab w:val="left" w:pos="1620"/>
          <w:tab w:val="left" w:pos="1867"/>
        </w:tabs>
        <w:spacing w:after="0" w:line="240" w:lineRule="auto"/>
        <w:rPr>
          <w:rFonts w:ascii="Arial" w:eastAsia="Times New Roman" w:hAnsi="Arial" w:cs="Arial"/>
          <w:b/>
          <w:bCs/>
          <w:color w:val="00B050"/>
          <w:sz w:val="24"/>
          <w:szCs w:val="24"/>
        </w:rPr>
      </w:pPr>
    </w:p>
    <w:p w14:paraId="0059FB98" w14:textId="77777777" w:rsidR="00BC1C91" w:rsidRDefault="00BC1C91" w:rsidP="001E19F2">
      <w:pPr>
        <w:tabs>
          <w:tab w:val="left" w:pos="1620"/>
        </w:tabs>
        <w:spacing w:after="0" w:line="240" w:lineRule="auto"/>
        <w:ind w:left="-90"/>
        <w:rPr>
          <w:rFonts w:ascii="Arial" w:eastAsia="Times New Roman" w:hAnsi="Arial" w:cs="Arial"/>
          <w:b/>
          <w:bCs/>
          <w:sz w:val="24"/>
          <w:szCs w:val="24"/>
        </w:rPr>
      </w:pPr>
      <w:bookmarkStart w:id="3" w:name="_Hlk125968634"/>
    </w:p>
    <w:p w14:paraId="36AB715D" w14:textId="77777777" w:rsidR="00BC1C91" w:rsidRDefault="00BC1C91" w:rsidP="001E19F2">
      <w:pPr>
        <w:tabs>
          <w:tab w:val="left" w:pos="1620"/>
        </w:tabs>
        <w:spacing w:after="0" w:line="240" w:lineRule="auto"/>
        <w:ind w:left="-90"/>
        <w:rPr>
          <w:rFonts w:ascii="Arial" w:eastAsia="Times New Roman" w:hAnsi="Arial" w:cs="Arial"/>
          <w:b/>
          <w:bCs/>
          <w:sz w:val="24"/>
          <w:szCs w:val="24"/>
        </w:rPr>
      </w:pPr>
    </w:p>
    <w:p w14:paraId="3879577C" w14:textId="77777777" w:rsidR="00BC1C91" w:rsidRDefault="00BC1C91" w:rsidP="001E19F2">
      <w:pPr>
        <w:tabs>
          <w:tab w:val="left" w:pos="1620"/>
        </w:tabs>
        <w:spacing w:after="0" w:line="240" w:lineRule="auto"/>
        <w:ind w:left="-90"/>
        <w:rPr>
          <w:rFonts w:ascii="Arial" w:eastAsia="Times New Roman" w:hAnsi="Arial" w:cs="Arial"/>
          <w:b/>
          <w:bCs/>
          <w:sz w:val="24"/>
          <w:szCs w:val="24"/>
        </w:rPr>
      </w:pPr>
    </w:p>
    <w:p w14:paraId="7185C824" w14:textId="77777777" w:rsidR="00BC1C91" w:rsidRDefault="00BC1C91" w:rsidP="001E19F2">
      <w:pPr>
        <w:tabs>
          <w:tab w:val="left" w:pos="1620"/>
        </w:tabs>
        <w:spacing w:after="0" w:line="240" w:lineRule="auto"/>
        <w:ind w:left="-90"/>
        <w:rPr>
          <w:rFonts w:ascii="Arial" w:eastAsia="Times New Roman" w:hAnsi="Arial" w:cs="Arial"/>
          <w:b/>
          <w:bCs/>
          <w:sz w:val="24"/>
          <w:szCs w:val="24"/>
        </w:rPr>
      </w:pPr>
    </w:p>
    <w:p w14:paraId="46D8BE8C" w14:textId="77777777" w:rsidR="00BC1C91" w:rsidRDefault="00BC1C91" w:rsidP="001E19F2">
      <w:pPr>
        <w:tabs>
          <w:tab w:val="left" w:pos="1620"/>
        </w:tabs>
        <w:spacing w:after="0" w:line="240" w:lineRule="auto"/>
        <w:ind w:left="-90"/>
        <w:rPr>
          <w:rFonts w:ascii="Arial" w:eastAsia="Times New Roman" w:hAnsi="Arial" w:cs="Arial"/>
          <w:b/>
          <w:bCs/>
          <w:sz w:val="24"/>
          <w:szCs w:val="24"/>
        </w:rPr>
      </w:pPr>
    </w:p>
    <w:p w14:paraId="173255A4" w14:textId="345BF528" w:rsidR="00D40761" w:rsidRPr="00BC1C91" w:rsidRDefault="008A3F04" w:rsidP="001E19F2">
      <w:pPr>
        <w:tabs>
          <w:tab w:val="left" w:pos="1620"/>
        </w:tabs>
        <w:spacing w:after="0" w:line="240" w:lineRule="auto"/>
        <w:ind w:left="-90"/>
        <w:rPr>
          <w:rFonts w:ascii="Arial" w:eastAsia="Times New Roman" w:hAnsi="Arial" w:cs="Arial"/>
          <w:b/>
          <w:bCs/>
          <w:sz w:val="24"/>
          <w:szCs w:val="24"/>
        </w:rPr>
      </w:pPr>
      <w:r w:rsidRPr="00BC1C91">
        <w:rPr>
          <w:rFonts w:ascii="Arial" w:eastAsia="Times New Roman" w:hAnsi="Arial" w:cs="Arial"/>
          <w:b/>
          <w:bCs/>
          <w:sz w:val="24"/>
          <w:szCs w:val="24"/>
        </w:rPr>
        <w:lastRenderedPageBreak/>
        <w:t>2</w:t>
      </w:r>
      <w:r w:rsidR="00760542" w:rsidRPr="00BC1C91">
        <w:rPr>
          <w:rFonts w:ascii="Arial" w:eastAsia="Times New Roman" w:hAnsi="Arial" w:cs="Arial"/>
          <w:b/>
          <w:bCs/>
          <w:sz w:val="24"/>
          <w:szCs w:val="24"/>
        </w:rPr>
        <w:t>:</w:t>
      </w:r>
      <w:r w:rsidRPr="00BC1C91">
        <w:rPr>
          <w:rFonts w:ascii="Arial" w:eastAsia="Times New Roman" w:hAnsi="Arial" w:cs="Arial"/>
          <w:b/>
          <w:bCs/>
          <w:sz w:val="24"/>
          <w:szCs w:val="24"/>
        </w:rPr>
        <w:t>0</w:t>
      </w:r>
      <w:r w:rsidR="0072226A" w:rsidRPr="00BC1C91">
        <w:rPr>
          <w:rFonts w:ascii="Arial" w:eastAsia="Times New Roman" w:hAnsi="Arial" w:cs="Arial"/>
          <w:b/>
          <w:bCs/>
          <w:sz w:val="24"/>
          <w:szCs w:val="24"/>
        </w:rPr>
        <w:t>0</w:t>
      </w:r>
      <w:r w:rsidR="00760542" w:rsidRPr="00BC1C91">
        <w:rPr>
          <w:rFonts w:ascii="Arial" w:eastAsia="Times New Roman" w:hAnsi="Arial" w:cs="Arial"/>
          <w:b/>
          <w:bCs/>
          <w:sz w:val="24"/>
          <w:szCs w:val="24"/>
        </w:rPr>
        <w:t xml:space="preserve"> p.m</w:t>
      </w:r>
      <w:r w:rsidR="00760542" w:rsidRPr="00BC1C91">
        <w:rPr>
          <w:rFonts w:ascii="Arial" w:eastAsia="Times New Roman" w:hAnsi="Arial" w:cs="Arial"/>
          <w:bCs/>
          <w:sz w:val="24"/>
          <w:szCs w:val="24"/>
        </w:rPr>
        <w:t xml:space="preserve">. </w:t>
      </w:r>
      <w:r w:rsidR="00760542" w:rsidRPr="00BC1C91">
        <w:rPr>
          <w:rFonts w:ascii="Arial" w:eastAsia="Times New Roman" w:hAnsi="Arial" w:cs="Arial"/>
          <w:b/>
          <w:bCs/>
          <w:sz w:val="24"/>
          <w:szCs w:val="24"/>
        </w:rPr>
        <w:t xml:space="preserve">– </w:t>
      </w:r>
      <w:r w:rsidRPr="00BC1C91">
        <w:rPr>
          <w:rFonts w:ascii="Arial" w:eastAsia="Times New Roman" w:hAnsi="Arial" w:cs="Arial"/>
          <w:b/>
          <w:bCs/>
          <w:sz w:val="24"/>
          <w:szCs w:val="24"/>
        </w:rPr>
        <w:t>3</w:t>
      </w:r>
      <w:r w:rsidR="00760542" w:rsidRPr="00BC1C91">
        <w:rPr>
          <w:rFonts w:ascii="Arial" w:eastAsia="Times New Roman" w:hAnsi="Arial" w:cs="Arial"/>
          <w:b/>
          <w:bCs/>
          <w:sz w:val="24"/>
          <w:szCs w:val="24"/>
        </w:rPr>
        <w:t>:</w:t>
      </w:r>
      <w:r w:rsidRPr="00BC1C91">
        <w:rPr>
          <w:rFonts w:ascii="Arial" w:eastAsia="Times New Roman" w:hAnsi="Arial" w:cs="Arial"/>
          <w:b/>
          <w:bCs/>
          <w:sz w:val="24"/>
          <w:szCs w:val="24"/>
        </w:rPr>
        <w:t>1</w:t>
      </w:r>
      <w:r w:rsidR="00803935" w:rsidRPr="00BC1C91">
        <w:rPr>
          <w:rFonts w:ascii="Arial" w:eastAsia="Times New Roman" w:hAnsi="Arial" w:cs="Arial"/>
          <w:b/>
          <w:bCs/>
          <w:sz w:val="24"/>
          <w:szCs w:val="24"/>
        </w:rPr>
        <w:t>5</w:t>
      </w:r>
      <w:r w:rsidR="00760542" w:rsidRPr="00BC1C91">
        <w:rPr>
          <w:rFonts w:ascii="Arial" w:eastAsia="Times New Roman" w:hAnsi="Arial" w:cs="Arial"/>
          <w:b/>
          <w:bCs/>
          <w:sz w:val="24"/>
          <w:szCs w:val="24"/>
        </w:rPr>
        <w:t xml:space="preserve"> p</w:t>
      </w:r>
      <w:r w:rsidR="00CB331C" w:rsidRPr="00BC1C91">
        <w:rPr>
          <w:rFonts w:ascii="Arial" w:eastAsia="Times New Roman" w:hAnsi="Arial" w:cs="Arial"/>
          <w:b/>
          <w:bCs/>
          <w:sz w:val="24"/>
          <w:szCs w:val="24"/>
        </w:rPr>
        <w:t>.</w:t>
      </w:r>
      <w:r w:rsidR="00760542" w:rsidRPr="00BC1C91">
        <w:rPr>
          <w:rFonts w:ascii="Arial" w:eastAsia="Times New Roman" w:hAnsi="Arial" w:cs="Arial"/>
          <w:b/>
          <w:bCs/>
          <w:sz w:val="24"/>
          <w:szCs w:val="24"/>
        </w:rPr>
        <w:t>m</w:t>
      </w:r>
      <w:r w:rsidR="00CB331C" w:rsidRPr="00BC1C91">
        <w:rPr>
          <w:rFonts w:ascii="Arial" w:eastAsia="Times New Roman" w:hAnsi="Arial" w:cs="Arial"/>
          <w:b/>
          <w:bCs/>
          <w:sz w:val="24"/>
          <w:szCs w:val="24"/>
        </w:rPr>
        <w:t>.</w:t>
      </w:r>
      <w:r w:rsidR="00760542" w:rsidRPr="00BC1C91">
        <w:rPr>
          <w:rFonts w:ascii="Arial" w:eastAsia="Times New Roman" w:hAnsi="Arial" w:cs="Arial"/>
          <w:b/>
          <w:bCs/>
          <w:sz w:val="24"/>
          <w:szCs w:val="24"/>
        </w:rPr>
        <w:t xml:space="preserve"> </w:t>
      </w:r>
      <w:r w:rsidR="00760542" w:rsidRPr="00BC1C91">
        <w:rPr>
          <w:rFonts w:ascii="Arial" w:eastAsia="Times New Roman" w:hAnsi="Arial" w:cs="Arial"/>
          <w:b/>
          <w:bCs/>
          <w:sz w:val="24"/>
          <w:szCs w:val="24"/>
        </w:rPr>
        <w:tab/>
      </w:r>
      <w:bookmarkStart w:id="4" w:name="_Hlk156808430"/>
      <w:r w:rsidR="00D40761" w:rsidRPr="00BC1C91">
        <w:rPr>
          <w:rFonts w:ascii="Arial" w:eastAsia="Times New Roman" w:hAnsi="Arial" w:cs="Arial"/>
          <w:b/>
          <w:bCs/>
          <w:color w:val="FF0000"/>
          <w:sz w:val="24"/>
          <w:szCs w:val="24"/>
          <w:u w:val="single"/>
        </w:rPr>
        <w:t>CONCURRENT SESSIONS</w:t>
      </w:r>
      <w:r w:rsidR="00D40761" w:rsidRPr="00BC1C91">
        <w:rPr>
          <w:rFonts w:ascii="Arial" w:eastAsia="Times New Roman" w:hAnsi="Arial" w:cs="Arial"/>
          <w:b/>
          <w:bCs/>
          <w:color w:val="FF0000"/>
          <w:sz w:val="24"/>
          <w:szCs w:val="24"/>
        </w:rPr>
        <w:t>:</w:t>
      </w:r>
      <w:bookmarkEnd w:id="4"/>
    </w:p>
    <w:p w14:paraId="49A31BAE" w14:textId="77777777" w:rsidR="00D40761" w:rsidRPr="00BC1C91" w:rsidRDefault="00D40761" w:rsidP="001E19F2">
      <w:pPr>
        <w:tabs>
          <w:tab w:val="left" w:pos="1620"/>
        </w:tabs>
        <w:spacing w:after="0" w:line="240" w:lineRule="auto"/>
        <w:ind w:left="-90"/>
        <w:rPr>
          <w:rFonts w:ascii="Arial" w:eastAsia="Times New Roman" w:hAnsi="Arial" w:cs="Arial"/>
          <w:b/>
          <w:bCs/>
          <w:sz w:val="24"/>
          <w:szCs w:val="24"/>
        </w:rPr>
      </w:pPr>
    </w:p>
    <w:p w14:paraId="41C410E6" w14:textId="4BB1307A" w:rsidR="000475C2" w:rsidRPr="00BC1C91" w:rsidRDefault="00D40761" w:rsidP="005B32A0">
      <w:pPr>
        <w:tabs>
          <w:tab w:val="left" w:pos="1620"/>
        </w:tabs>
        <w:spacing w:after="0" w:line="240" w:lineRule="auto"/>
        <w:ind w:left="-90"/>
        <w:rPr>
          <w:rFonts w:ascii="Arial" w:eastAsia="Times New Roman" w:hAnsi="Arial" w:cs="Arial"/>
          <w:b/>
          <w:bCs/>
          <w:color w:val="002060"/>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00347FC5" w:rsidRPr="00BC1C91">
        <w:rPr>
          <w:rFonts w:ascii="Arial" w:eastAsia="Times New Roman" w:hAnsi="Arial" w:cs="Arial"/>
          <w:b/>
          <w:bCs/>
          <w:color w:val="002060"/>
          <w:sz w:val="24"/>
          <w:szCs w:val="24"/>
        </w:rPr>
        <w:t>WAP</w:t>
      </w:r>
      <w:r w:rsidR="00054800" w:rsidRPr="00BC1C91">
        <w:rPr>
          <w:rFonts w:ascii="Arial" w:eastAsia="Times New Roman" w:hAnsi="Arial" w:cs="Arial"/>
          <w:b/>
          <w:bCs/>
          <w:color w:val="002060"/>
          <w:sz w:val="24"/>
          <w:szCs w:val="24"/>
        </w:rPr>
        <w:t xml:space="preserve"> </w:t>
      </w:r>
      <w:r w:rsidR="005B32A0" w:rsidRPr="00BC1C91">
        <w:rPr>
          <w:rFonts w:ascii="Arial" w:eastAsia="Times New Roman" w:hAnsi="Arial" w:cs="Arial"/>
          <w:b/>
          <w:bCs/>
          <w:color w:val="002060"/>
          <w:sz w:val="24"/>
          <w:szCs w:val="24"/>
        </w:rPr>
        <w:t xml:space="preserve">Member </w:t>
      </w:r>
      <w:r w:rsidR="00776C30" w:rsidRPr="00BC1C91">
        <w:rPr>
          <w:rFonts w:ascii="Arial" w:eastAsia="Times New Roman" w:hAnsi="Arial" w:cs="Arial"/>
          <w:b/>
          <w:bCs/>
          <w:color w:val="002060"/>
          <w:sz w:val="24"/>
          <w:szCs w:val="24"/>
        </w:rPr>
        <w:t>Planning &amp; Action</w:t>
      </w:r>
      <w:r w:rsidR="004530EF" w:rsidRPr="00BC1C91">
        <w:rPr>
          <w:rFonts w:ascii="Arial" w:eastAsia="Times New Roman" w:hAnsi="Arial" w:cs="Arial"/>
          <w:b/>
          <w:bCs/>
          <w:color w:val="002060"/>
          <w:sz w:val="24"/>
          <w:szCs w:val="24"/>
        </w:rPr>
        <w:t xml:space="preserve"> (Members Only)</w:t>
      </w:r>
    </w:p>
    <w:p w14:paraId="5027CB60" w14:textId="1D0C7E49" w:rsidR="00DD6064" w:rsidRPr="00BC1C91" w:rsidRDefault="00DD6064" w:rsidP="00DD6064">
      <w:pPr>
        <w:spacing w:after="0" w:line="240" w:lineRule="auto"/>
        <w:ind w:left="2880"/>
        <w:rPr>
          <w:rFonts w:ascii="Arial" w:eastAsia="Times New Roman" w:hAnsi="Arial" w:cs="Arial"/>
          <w:sz w:val="24"/>
          <w:szCs w:val="24"/>
        </w:rPr>
      </w:pPr>
      <w:r w:rsidRPr="00BC1C91">
        <w:rPr>
          <w:rFonts w:ascii="Arial" w:eastAsia="Times New Roman" w:hAnsi="Arial" w:cs="Arial"/>
          <w:sz w:val="24"/>
          <w:szCs w:val="24"/>
        </w:rPr>
        <w:t xml:space="preserve">WAP Member Planning and Action is devoted to in-depth regional peer exchanges facilitated by your elected NASCSP regional representatives, covering critical topics around WAP operations and administration. </w:t>
      </w:r>
    </w:p>
    <w:p w14:paraId="2A8DE3E5" w14:textId="77777777" w:rsidR="00BF045E" w:rsidRPr="00BC1C91" w:rsidRDefault="00BF045E" w:rsidP="00BC1C91">
      <w:pPr>
        <w:tabs>
          <w:tab w:val="left" w:pos="1620"/>
        </w:tabs>
        <w:spacing w:after="0" w:line="240" w:lineRule="auto"/>
        <w:rPr>
          <w:rFonts w:ascii="Arial" w:eastAsia="Times New Roman" w:hAnsi="Arial" w:cs="Arial"/>
          <w:b/>
          <w:bCs/>
          <w:color w:val="002060"/>
          <w:sz w:val="24"/>
          <w:szCs w:val="24"/>
        </w:rPr>
      </w:pPr>
    </w:p>
    <w:p w14:paraId="79C447F9" w14:textId="01F76042" w:rsidR="00CE29F0" w:rsidRPr="00BC1C91" w:rsidRDefault="00112A65" w:rsidP="00347FC5">
      <w:pPr>
        <w:tabs>
          <w:tab w:val="left" w:pos="1620"/>
        </w:tabs>
        <w:spacing w:after="0" w:line="240" w:lineRule="auto"/>
        <w:ind w:left="2880"/>
        <w:rPr>
          <w:rFonts w:ascii="Arial" w:eastAsia="Times New Roman" w:hAnsi="Arial" w:cs="Arial"/>
          <w:b/>
          <w:bCs/>
          <w:color w:val="002060"/>
          <w:sz w:val="24"/>
          <w:szCs w:val="24"/>
        </w:rPr>
      </w:pPr>
      <w:r w:rsidRPr="00BC1C91">
        <w:rPr>
          <w:rFonts w:ascii="Arial" w:eastAsia="Times New Roman" w:hAnsi="Arial" w:cs="Arial"/>
          <w:b/>
          <w:bCs/>
          <w:color w:val="002060"/>
          <w:sz w:val="24"/>
          <w:szCs w:val="24"/>
        </w:rPr>
        <w:t>W</w:t>
      </w:r>
      <w:r w:rsidR="00347FC5" w:rsidRPr="00BC1C91">
        <w:rPr>
          <w:rFonts w:ascii="Arial" w:eastAsia="Times New Roman" w:hAnsi="Arial" w:cs="Arial"/>
          <w:b/>
          <w:bCs/>
          <w:color w:val="002060"/>
          <w:sz w:val="24"/>
          <w:szCs w:val="24"/>
        </w:rPr>
        <w:t>eatherization Succession Planning: Sustaining Workforce, Leadership and Program Excellence</w:t>
      </w:r>
      <w:r w:rsidR="000A306D" w:rsidRPr="00BC1C91">
        <w:rPr>
          <w:rFonts w:ascii="Arial" w:eastAsia="Times New Roman" w:hAnsi="Arial" w:cs="Arial"/>
          <w:b/>
          <w:bCs/>
          <w:color w:val="002060"/>
          <w:sz w:val="24"/>
          <w:szCs w:val="24"/>
        </w:rPr>
        <w:t>***</w:t>
      </w:r>
    </w:p>
    <w:p w14:paraId="6B44A5E5" w14:textId="0EC2F9AE" w:rsidR="00DD6064" w:rsidRPr="00BC1C91" w:rsidRDefault="00DD6064" w:rsidP="001D5A33">
      <w:pPr>
        <w:tabs>
          <w:tab w:val="left" w:pos="1620"/>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 xml:space="preserve">Today more than ever, succession planning in Weatherization is essential. With an aging workforce, evolving funding requirements, and increasing technical skill demands, programs must be proactive about sustaining leadership and preserving critical operational knowledge. In this session, you’ll hear from Weatherization providers and leaders who are building intentional succession plans that include skills inventories, knowledge-transfer strategies, job shadowing, cross-training, and credentialing efforts. We will also explore the </w:t>
      </w:r>
      <w:r w:rsidRPr="00BC1C91">
        <w:rPr>
          <w:rFonts w:ascii="Arial" w:eastAsia="Times New Roman" w:hAnsi="Arial" w:cs="Arial"/>
          <w:i/>
          <w:iCs/>
          <w:color w:val="000000" w:themeColor="text1"/>
          <w:sz w:val="24"/>
          <w:szCs w:val="24"/>
        </w:rPr>
        <w:t>Succession Planning for Success</w:t>
      </w:r>
      <w:r w:rsidRPr="00BC1C91">
        <w:rPr>
          <w:rFonts w:ascii="Arial" w:eastAsia="Times New Roman" w:hAnsi="Arial" w:cs="Arial"/>
          <w:color w:val="000000" w:themeColor="text1"/>
          <w:sz w:val="24"/>
          <w:szCs w:val="24"/>
        </w:rPr>
        <w:t xml:space="preserve"> checklist, a practical tool designed to support strategic thinking and guide agencies in preparing for long-term continuity.</w:t>
      </w:r>
      <w:r w:rsidR="001D5A33">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t>Join us for an honest discussion on what it takes to build resilient teams and ensure the future strength of Weatherization programs.</w:t>
      </w:r>
    </w:p>
    <w:p w14:paraId="7D8358C5" w14:textId="77777777" w:rsidR="00BF045E" w:rsidRPr="00BC1C91" w:rsidRDefault="00BF045E" w:rsidP="00FD572B">
      <w:pPr>
        <w:tabs>
          <w:tab w:val="left" w:pos="1620"/>
        </w:tabs>
        <w:spacing w:after="0" w:line="240" w:lineRule="auto"/>
        <w:ind w:left="2880"/>
        <w:rPr>
          <w:rFonts w:ascii="Arial" w:eastAsia="Times New Roman" w:hAnsi="Arial" w:cs="Arial"/>
          <w:color w:val="000000" w:themeColor="text1"/>
          <w:sz w:val="24"/>
          <w:szCs w:val="24"/>
        </w:rPr>
      </w:pPr>
    </w:p>
    <w:p w14:paraId="42017CF5" w14:textId="18EEB7DC" w:rsidR="008A3F04" w:rsidRPr="00BC1C91" w:rsidRDefault="00BF045E" w:rsidP="00BF045E">
      <w:pPr>
        <w:tabs>
          <w:tab w:val="left" w:pos="1620"/>
        </w:tabs>
        <w:spacing w:after="0" w:line="240" w:lineRule="auto"/>
        <w:ind w:left="2880"/>
        <w:rPr>
          <w:rFonts w:ascii="Arial" w:eastAsia="Times New Roman" w:hAnsi="Arial" w:cs="Arial"/>
          <w:i/>
          <w:iCs/>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Mia Harnos</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Director of Energy Partnerships</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National Community Action Partnership</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Lance Hostutler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Chief Executive Officer</w:t>
      </w:r>
      <w:r w:rsidRPr="00BC1C91">
        <w:rPr>
          <w:rFonts w:ascii="Arial" w:eastAsia="Times New Roman" w:hAnsi="Arial" w:cs="Arial"/>
          <w:color w:val="000000" w:themeColor="text1"/>
          <w:sz w:val="24"/>
          <w:szCs w:val="24"/>
        </w:rPr>
        <w:t>,</w:t>
      </w:r>
      <w:bookmarkStart w:id="5" w:name="_Hlk213226334"/>
      <w:bookmarkStart w:id="6" w:name="_Hlk125986457"/>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Optimum Performance Solutions</w:t>
      </w:r>
    </w:p>
    <w:p w14:paraId="1AED4F3F" w14:textId="77777777" w:rsidR="00BF045E" w:rsidRPr="00BC1C91" w:rsidRDefault="00BF045E" w:rsidP="00BF045E">
      <w:pPr>
        <w:tabs>
          <w:tab w:val="left" w:pos="1620"/>
        </w:tabs>
        <w:spacing w:after="0" w:line="240" w:lineRule="auto"/>
        <w:ind w:left="2880"/>
        <w:rPr>
          <w:rFonts w:ascii="Arial" w:eastAsia="Times New Roman" w:hAnsi="Arial" w:cs="Arial"/>
          <w:i/>
          <w:iCs/>
          <w:color w:val="000000" w:themeColor="text1"/>
          <w:sz w:val="24"/>
          <w:szCs w:val="24"/>
        </w:rPr>
      </w:pPr>
    </w:p>
    <w:p w14:paraId="510B8443" w14:textId="0A347356" w:rsidR="00BF045E" w:rsidRPr="00BC1C91" w:rsidRDefault="00BF045E" w:rsidP="00BF045E">
      <w:pPr>
        <w:tabs>
          <w:tab w:val="left" w:pos="1572"/>
          <w:tab w:val="left" w:pos="1620"/>
          <w:tab w:val="left" w:pos="1867"/>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3:15 p.m. – 3:45 p.m.</w:t>
      </w:r>
      <w:r w:rsidRPr="00BC1C91">
        <w:rPr>
          <w:rFonts w:ascii="Arial" w:eastAsia="Times New Roman" w:hAnsi="Arial" w:cs="Arial"/>
          <w:b/>
          <w:bCs/>
          <w:sz w:val="24"/>
          <w:szCs w:val="24"/>
        </w:rPr>
        <w:tab/>
      </w:r>
      <w:r w:rsidRPr="00BC1C91">
        <w:rPr>
          <w:rFonts w:ascii="Arial" w:eastAsia="Times New Roman" w:hAnsi="Arial" w:cs="Arial"/>
          <w:b/>
          <w:bCs/>
          <w:color w:val="002060"/>
          <w:sz w:val="24"/>
          <w:szCs w:val="24"/>
        </w:rPr>
        <w:t>Networking Break</w:t>
      </w:r>
    </w:p>
    <w:p w14:paraId="4735DE09" w14:textId="77777777" w:rsidR="00BF045E" w:rsidRPr="00BC1C91" w:rsidRDefault="00BF045E" w:rsidP="00BF045E">
      <w:pPr>
        <w:tabs>
          <w:tab w:val="left" w:pos="1572"/>
          <w:tab w:val="left" w:pos="1620"/>
          <w:tab w:val="left" w:pos="1867"/>
        </w:tabs>
        <w:spacing w:after="0" w:line="240" w:lineRule="auto"/>
        <w:ind w:hanging="90"/>
        <w:rPr>
          <w:rFonts w:ascii="Arial" w:eastAsia="Times New Roman" w:hAnsi="Arial" w:cs="Arial"/>
          <w:b/>
          <w:bCs/>
          <w:color w:val="002060"/>
          <w:sz w:val="24"/>
          <w:szCs w:val="24"/>
        </w:rPr>
      </w:pPr>
    </w:p>
    <w:p w14:paraId="5AAC5C77" w14:textId="193955EE" w:rsidR="00BF045E" w:rsidRPr="00BC1C91" w:rsidRDefault="00BF045E" w:rsidP="00BF045E">
      <w:pPr>
        <w:tabs>
          <w:tab w:val="left" w:pos="1572"/>
          <w:tab w:val="left" w:pos="1620"/>
          <w:tab w:val="left" w:pos="1867"/>
        </w:tabs>
        <w:spacing w:after="0" w:line="240" w:lineRule="auto"/>
        <w:ind w:hanging="90"/>
        <w:rPr>
          <w:rFonts w:ascii="Arial" w:hAnsi="Arial" w:cs="Arial"/>
          <w:color w:val="000000"/>
          <w:sz w:val="24"/>
          <w:szCs w:val="24"/>
        </w:rPr>
      </w:pPr>
      <w:r w:rsidRPr="00BC1C91">
        <w:rPr>
          <w:rFonts w:ascii="Arial" w:eastAsia="Times New Roman" w:hAnsi="Arial" w:cs="Arial"/>
          <w:b/>
          <w:bCs/>
          <w:sz w:val="24"/>
          <w:szCs w:val="24"/>
        </w:rPr>
        <w:t>3:45 p.m</w:t>
      </w:r>
      <w:r w:rsidRPr="00BC1C91">
        <w:rPr>
          <w:rFonts w:ascii="Arial" w:eastAsia="Times New Roman" w:hAnsi="Arial" w:cs="Arial"/>
          <w:bCs/>
          <w:sz w:val="24"/>
          <w:szCs w:val="24"/>
        </w:rPr>
        <w:t xml:space="preserve">. </w:t>
      </w:r>
      <w:r w:rsidRPr="00BC1C91">
        <w:rPr>
          <w:rFonts w:ascii="Arial" w:eastAsia="Times New Roman" w:hAnsi="Arial" w:cs="Arial"/>
          <w:b/>
          <w:bCs/>
          <w:sz w:val="24"/>
          <w:szCs w:val="24"/>
        </w:rPr>
        <w:t xml:space="preserve">– 5:00 p.m. </w:t>
      </w:r>
      <w:r w:rsidRPr="00BC1C91">
        <w:rPr>
          <w:rFonts w:ascii="Arial" w:eastAsia="Times New Roman" w:hAnsi="Arial" w:cs="Arial"/>
          <w:b/>
          <w:bCs/>
          <w:sz w:val="24"/>
          <w:szCs w:val="24"/>
        </w:rPr>
        <w:tab/>
      </w:r>
      <w:r w:rsidRPr="00BC1C91">
        <w:rPr>
          <w:rFonts w:ascii="Arial" w:eastAsia="Times New Roman" w:hAnsi="Arial" w:cs="Arial"/>
          <w:b/>
          <w:bCs/>
          <w:color w:val="FF0000"/>
          <w:sz w:val="24"/>
          <w:szCs w:val="24"/>
          <w:u w:val="single"/>
        </w:rPr>
        <w:t>CONCURRENT SESSIONS</w:t>
      </w:r>
    </w:p>
    <w:bookmarkEnd w:id="5"/>
    <w:p w14:paraId="1AD594A1" w14:textId="77777777" w:rsidR="008A3F04" w:rsidRPr="00BC1C91" w:rsidRDefault="008A3F04" w:rsidP="00BF045E">
      <w:pPr>
        <w:tabs>
          <w:tab w:val="left" w:pos="1620"/>
        </w:tabs>
        <w:spacing w:after="0" w:line="240" w:lineRule="auto"/>
        <w:rPr>
          <w:rFonts w:ascii="Arial" w:eastAsia="Times New Roman" w:hAnsi="Arial" w:cs="Arial"/>
          <w:b/>
          <w:bCs/>
          <w:sz w:val="24"/>
          <w:szCs w:val="24"/>
        </w:rPr>
      </w:pPr>
    </w:p>
    <w:p w14:paraId="32732EE5" w14:textId="372B3149" w:rsidR="009D14DE" w:rsidRPr="00BC1C91" w:rsidRDefault="008A3F04" w:rsidP="00112A65">
      <w:pPr>
        <w:tabs>
          <w:tab w:val="left" w:pos="1620"/>
        </w:tabs>
        <w:spacing w:after="0" w:line="240" w:lineRule="auto"/>
        <w:ind w:left="-90"/>
        <w:rPr>
          <w:rFonts w:ascii="Arial" w:eastAsia="Times New Roman" w:hAnsi="Arial" w:cs="Arial"/>
          <w:b/>
          <w:bCs/>
          <w:color w:val="002060"/>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00347FC5" w:rsidRPr="00BC1C91">
        <w:rPr>
          <w:rFonts w:ascii="Arial" w:eastAsia="Times New Roman" w:hAnsi="Arial" w:cs="Arial"/>
          <w:b/>
          <w:bCs/>
          <w:color w:val="002060"/>
          <w:sz w:val="24"/>
          <w:szCs w:val="24"/>
        </w:rPr>
        <w:t>WAP</w:t>
      </w:r>
      <w:r w:rsidR="00C82A23" w:rsidRPr="00BC1C91">
        <w:rPr>
          <w:rFonts w:ascii="Arial" w:eastAsia="Times New Roman" w:hAnsi="Arial" w:cs="Arial"/>
          <w:b/>
          <w:bCs/>
          <w:color w:val="002060"/>
          <w:sz w:val="24"/>
          <w:szCs w:val="24"/>
        </w:rPr>
        <w:t xml:space="preserve"> Member</w:t>
      </w:r>
      <w:r w:rsidR="005B32A0" w:rsidRPr="00BC1C91">
        <w:rPr>
          <w:rFonts w:ascii="Arial" w:eastAsia="Times New Roman" w:hAnsi="Arial" w:cs="Arial"/>
          <w:b/>
          <w:bCs/>
          <w:color w:val="002060"/>
          <w:sz w:val="24"/>
          <w:szCs w:val="24"/>
        </w:rPr>
        <w:t xml:space="preserve"> </w:t>
      </w:r>
      <w:r w:rsidR="00471AD2" w:rsidRPr="00BC1C91">
        <w:rPr>
          <w:rFonts w:ascii="Arial" w:eastAsia="Times New Roman" w:hAnsi="Arial" w:cs="Arial"/>
          <w:b/>
          <w:bCs/>
          <w:color w:val="002060"/>
          <w:sz w:val="24"/>
          <w:szCs w:val="24"/>
        </w:rPr>
        <w:t>Planning &amp; Action</w:t>
      </w:r>
      <w:r w:rsidR="00C82A23" w:rsidRPr="00BC1C91">
        <w:rPr>
          <w:rFonts w:ascii="Arial" w:eastAsia="Times New Roman" w:hAnsi="Arial" w:cs="Arial"/>
          <w:b/>
          <w:bCs/>
          <w:color w:val="002060"/>
          <w:sz w:val="24"/>
          <w:szCs w:val="24"/>
        </w:rPr>
        <w:t xml:space="preserve"> (Members Only)</w:t>
      </w:r>
    </w:p>
    <w:p w14:paraId="1EE58407" w14:textId="658A5E8E" w:rsidR="00CC1537" w:rsidRPr="00BC1C91" w:rsidRDefault="00CC1537" w:rsidP="00CC1537">
      <w:pPr>
        <w:spacing w:after="0" w:line="240" w:lineRule="auto"/>
        <w:ind w:left="2880"/>
        <w:rPr>
          <w:rFonts w:ascii="Arial" w:eastAsia="Times New Roman" w:hAnsi="Arial" w:cs="Arial"/>
          <w:sz w:val="24"/>
          <w:szCs w:val="24"/>
        </w:rPr>
      </w:pPr>
      <w:r w:rsidRPr="00BC1C91">
        <w:rPr>
          <w:rFonts w:ascii="Arial" w:eastAsia="Times New Roman" w:hAnsi="Arial" w:cs="Arial"/>
          <w:sz w:val="24"/>
          <w:szCs w:val="24"/>
        </w:rPr>
        <w:t>WAP Member Planning and Action is devoted to in-depth regional peer exchanges facilitated by your elected NASCSP regional representatives, covering critical topics around WAP operations and administration. This session is reserved for NASCSP members only.</w:t>
      </w:r>
    </w:p>
    <w:bookmarkEnd w:id="6"/>
    <w:p w14:paraId="0503683B" w14:textId="67EFF93D" w:rsidR="00471AD2" w:rsidRPr="00BC1C91" w:rsidRDefault="00471AD2" w:rsidP="00CC1537">
      <w:pPr>
        <w:tabs>
          <w:tab w:val="left" w:pos="1620"/>
        </w:tabs>
        <w:spacing w:after="0" w:line="240" w:lineRule="auto"/>
        <w:rPr>
          <w:rFonts w:ascii="Arial" w:eastAsia="Times New Roman" w:hAnsi="Arial" w:cs="Arial"/>
          <w:sz w:val="24"/>
          <w:szCs w:val="24"/>
        </w:rPr>
      </w:pPr>
    </w:p>
    <w:p w14:paraId="5655DD6A" w14:textId="1E99728F" w:rsidR="00CC1537" w:rsidRPr="00BC1C91" w:rsidRDefault="00347FC5" w:rsidP="00CC1537">
      <w:pPr>
        <w:tabs>
          <w:tab w:val="left" w:pos="1620"/>
        </w:tabs>
        <w:spacing w:after="0" w:line="240" w:lineRule="auto"/>
        <w:ind w:left="2880"/>
        <w:rPr>
          <w:rFonts w:ascii="Arial" w:eastAsia="Times New Roman" w:hAnsi="Arial" w:cs="Arial"/>
          <w:sz w:val="24"/>
          <w:szCs w:val="24"/>
        </w:rPr>
      </w:pPr>
      <w:r w:rsidRPr="00BC1C91">
        <w:rPr>
          <w:rFonts w:ascii="Arial" w:eastAsia="Times New Roman" w:hAnsi="Arial" w:cs="Arial"/>
          <w:b/>
          <w:bCs/>
          <w:color w:val="002060"/>
          <w:sz w:val="24"/>
          <w:szCs w:val="24"/>
        </w:rPr>
        <w:t>Beyond the Toolbox: Why Soft Skills Matter in Weatherization</w:t>
      </w:r>
      <w:r w:rsidR="000A306D" w:rsidRPr="00BC1C91">
        <w:rPr>
          <w:rFonts w:ascii="Arial" w:eastAsia="Times New Roman" w:hAnsi="Arial" w:cs="Arial"/>
          <w:b/>
          <w:bCs/>
          <w:color w:val="002060"/>
          <w:sz w:val="24"/>
          <w:szCs w:val="24"/>
        </w:rPr>
        <w:t>***</w:t>
      </w:r>
      <w:r w:rsidR="00CC1537" w:rsidRPr="00BC1C91">
        <w:rPr>
          <w:rFonts w:ascii="Arial" w:eastAsia="Times New Roman" w:hAnsi="Arial" w:cs="Arial"/>
          <w:b/>
          <w:bCs/>
          <w:color w:val="002060"/>
          <w:sz w:val="24"/>
          <w:szCs w:val="24"/>
        </w:rPr>
        <w:t xml:space="preserve">                      </w:t>
      </w:r>
      <w:r w:rsidR="00CC1537" w:rsidRPr="00BC1C91">
        <w:rPr>
          <w:rFonts w:ascii="Arial" w:eastAsia="Times New Roman" w:hAnsi="Arial" w:cs="Arial"/>
          <w:sz w:val="24"/>
          <w:szCs w:val="24"/>
        </w:rPr>
        <w:t xml:space="preserve">In Weatherization, technical skills may get the job done, but soft skills make the job successful. Through extensive research and conversations with agencies across the country, including North Carolina, West Virginia, Georgia, and Vermont, one theme came through clearly: the need to strengthen communication, empathy, and overall relational skills among field staff. This session makes the case for elevating soft skill development across the WAP network and explores how states can weave customer service, empathy, and communication training into their workforce </w:t>
      </w:r>
      <w:r w:rsidR="00CC1537" w:rsidRPr="00BC1C91">
        <w:rPr>
          <w:rFonts w:ascii="Arial" w:eastAsia="Times New Roman" w:hAnsi="Arial" w:cs="Arial"/>
          <w:sz w:val="24"/>
          <w:szCs w:val="24"/>
        </w:rPr>
        <w:lastRenderedPageBreak/>
        <w:t>strategies. Attendees will learn how investing in relational skills leads to safer, more respectful, and more effective interactions in the field.</w:t>
      </w:r>
    </w:p>
    <w:p w14:paraId="261C9D44" w14:textId="77777777" w:rsidR="00BF045E" w:rsidRPr="00BC1C91" w:rsidRDefault="00BF045E" w:rsidP="00CC1537">
      <w:pPr>
        <w:tabs>
          <w:tab w:val="left" w:pos="1620"/>
        </w:tabs>
        <w:spacing w:after="0" w:line="240" w:lineRule="auto"/>
        <w:ind w:left="2880"/>
        <w:rPr>
          <w:rFonts w:ascii="Arial" w:eastAsia="Times New Roman" w:hAnsi="Arial" w:cs="Arial"/>
          <w:b/>
          <w:bCs/>
          <w:color w:val="002060"/>
          <w:sz w:val="24"/>
          <w:szCs w:val="24"/>
        </w:rPr>
      </w:pPr>
    </w:p>
    <w:p w14:paraId="7357A787" w14:textId="3FF0DCFB" w:rsidR="00CC1537" w:rsidRPr="00BC1C91" w:rsidRDefault="00BF045E" w:rsidP="00112A65">
      <w:pPr>
        <w:tabs>
          <w:tab w:val="left" w:pos="1620"/>
        </w:tabs>
        <w:spacing w:after="0" w:line="240" w:lineRule="auto"/>
        <w:ind w:left="2880"/>
        <w:rPr>
          <w:rFonts w:ascii="Arial" w:eastAsia="Times New Roman" w:hAnsi="Arial" w:cs="Arial"/>
          <w:sz w:val="24"/>
          <w:szCs w:val="24"/>
        </w:rPr>
      </w:pPr>
      <w:r w:rsidRPr="00BC1C91">
        <w:rPr>
          <w:rFonts w:ascii="Arial" w:eastAsia="Times New Roman" w:hAnsi="Arial" w:cs="Arial"/>
          <w:sz w:val="24"/>
          <w:szCs w:val="24"/>
        </w:rPr>
        <w:t xml:space="preserve">Presenter(s): </w:t>
      </w:r>
      <w:r w:rsidRPr="00BC1C91">
        <w:rPr>
          <w:rFonts w:ascii="Arial" w:eastAsia="Times New Roman" w:hAnsi="Arial" w:cs="Arial"/>
          <w:b/>
          <w:bCs/>
          <w:sz w:val="24"/>
          <w:szCs w:val="24"/>
        </w:rPr>
        <w:t>Robert Anderson</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Trainer</w:t>
      </w:r>
      <w:r w:rsidRPr="00BC1C91">
        <w:rPr>
          <w:rFonts w:ascii="Arial" w:eastAsia="Times New Roman" w:hAnsi="Arial" w:cs="Arial"/>
          <w:sz w:val="24"/>
          <w:szCs w:val="24"/>
        </w:rPr>
        <w:t xml:space="preserve">, </w:t>
      </w:r>
      <w:r w:rsidRPr="00BC1C91">
        <w:rPr>
          <w:rFonts w:ascii="Arial" w:eastAsia="Times New Roman" w:hAnsi="Arial" w:cs="Arial"/>
          <w:b/>
          <w:bCs/>
          <w:sz w:val="24"/>
          <w:szCs w:val="24"/>
        </w:rPr>
        <w:t>Joe Keefe</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Trainer</w:t>
      </w:r>
      <w:r w:rsidRPr="00BC1C91">
        <w:rPr>
          <w:rFonts w:ascii="Arial" w:eastAsia="Times New Roman" w:hAnsi="Arial" w:cs="Arial"/>
          <w:sz w:val="24"/>
          <w:szCs w:val="24"/>
        </w:rPr>
        <w:t xml:space="preserve">, </w:t>
      </w:r>
      <w:proofErr w:type="spellStart"/>
      <w:r w:rsidRPr="00BC1C91">
        <w:rPr>
          <w:rFonts w:ascii="Arial" w:eastAsia="Times New Roman" w:hAnsi="Arial" w:cs="Arial"/>
          <w:i/>
          <w:iCs/>
          <w:sz w:val="24"/>
          <w:szCs w:val="24"/>
        </w:rPr>
        <w:t>Everblue</w:t>
      </w:r>
      <w:proofErr w:type="spellEnd"/>
    </w:p>
    <w:p w14:paraId="03B22B62" w14:textId="6536FDCE" w:rsidR="003802AE" w:rsidRPr="00BC1C91" w:rsidRDefault="003802AE" w:rsidP="001E19F2">
      <w:pPr>
        <w:tabs>
          <w:tab w:val="left" w:pos="1620"/>
        </w:tabs>
        <w:spacing w:after="0" w:line="240" w:lineRule="auto"/>
        <w:ind w:left="-90"/>
        <w:rPr>
          <w:rFonts w:ascii="Arial" w:eastAsia="Times New Roman" w:hAnsi="Arial" w:cs="Arial"/>
          <w:sz w:val="24"/>
          <w:szCs w:val="24"/>
        </w:rPr>
      </w:pPr>
    </w:p>
    <w:bookmarkEnd w:id="3"/>
    <w:p w14:paraId="6FF08C72" w14:textId="21F5795E" w:rsidR="008A4B9F" w:rsidRPr="00BC1C91" w:rsidRDefault="008A4B9F" w:rsidP="00112A65">
      <w:pPr>
        <w:tabs>
          <w:tab w:val="left" w:pos="1620"/>
        </w:tabs>
        <w:spacing w:after="0" w:line="240" w:lineRule="auto"/>
        <w:ind w:left="-90"/>
        <w:rPr>
          <w:rFonts w:ascii="Arial" w:eastAsia="Times New Roman" w:hAnsi="Arial" w:cs="Arial"/>
          <w:sz w:val="24"/>
          <w:szCs w:val="24"/>
        </w:rPr>
      </w:pPr>
    </w:p>
    <w:bookmarkEnd w:id="0"/>
    <w:p w14:paraId="0EE82D73" w14:textId="150A52E8" w:rsidR="001E19F2" w:rsidRPr="00BC1C91" w:rsidRDefault="003802AE" w:rsidP="00112A65">
      <w:pPr>
        <w:tabs>
          <w:tab w:val="left" w:pos="1620"/>
        </w:tabs>
        <w:spacing w:after="0" w:line="240" w:lineRule="auto"/>
        <w:rPr>
          <w:rFonts w:ascii="Arial" w:eastAsia="Times New Roman" w:hAnsi="Arial" w:cs="Arial"/>
          <w:b/>
          <w:bCs/>
          <w:color w:val="FF0000"/>
          <w:sz w:val="24"/>
          <w:szCs w:val="24"/>
          <w:u w:val="single"/>
          <w:vertAlign w:val="superscript"/>
        </w:rPr>
      </w:pPr>
      <w:r w:rsidRPr="00BC1C91">
        <w:rPr>
          <w:rFonts w:ascii="Arial" w:eastAsia="Times New Roman" w:hAnsi="Arial" w:cs="Arial"/>
          <w:b/>
          <w:bCs/>
          <w:color w:val="FF0000"/>
          <w:sz w:val="24"/>
          <w:szCs w:val="24"/>
          <w:u w:val="single"/>
        </w:rPr>
        <w:t>Thursday</w:t>
      </w:r>
      <w:r w:rsidR="00035EDD" w:rsidRPr="00BC1C91">
        <w:rPr>
          <w:rFonts w:ascii="Arial" w:eastAsia="Times New Roman" w:hAnsi="Arial" w:cs="Arial"/>
          <w:b/>
          <w:bCs/>
          <w:color w:val="FF0000"/>
          <w:sz w:val="24"/>
          <w:szCs w:val="24"/>
          <w:u w:val="single"/>
        </w:rPr>
        <w:t xml:space="preserve">, </w:t>
      </w:r>
      <w:r w:rsidR="003B3033" w:rsidRPr="00BC1C91">
        <w:rPr>
          <w:rFonts w:ascii="Arial" w:eastAsia="Times New Roman" w:hAnsi="Arial" w:cs="Arial"/>
          <w:b/>
          <w:bCs/>
          <w:color w:val="FF0000"/>
          <w:sz w:val="24"/>
          <w:szCs w:val="24"/>
          <w:u w:val="single"/>
        </w:rPr>
        <w:t>February</w:t>
      </w:r>
      <w:r w:rsidR="008A3F04" w:rsidRPr="00BC1C91">
        <w:rPr>
          <w:rFonts w:ascii="Arial" w:eastAsia="Times New Roman" w:hAnsi="Arial" w:cs="Arial"/>
          <w:b/>
          <w:bCs/>
          <w:color w:val="FF0000"/>
          <w:sz w:val="24"/>
          <w:szCs w:val="24"/>
          <w:u w:val="single"/>
        </w:rPr>
        <w:t xml:space="preserve"> </w:t>
      </w:r>
      <w:r w:rsidR="00440B38" w:rsidRPr="00BC1C91">
        <w:rPr>
          <w:rFonts w:ascii="Arial" w:eastAsia="Times New Roman" w:hAnsi="Arial" w:cs="Arial"/>
          <w:b/>
          <w:bCs/>
          <w:color w:val="FF0000"/>
          <w:sz w:val="24"/>
          <w:szCs w:val="24"/>
          <w:u w:val="single"/>
        </w:rPr>
        <w:t>5</w:t>
      </w:r>
      <w:r w:rsidR="000A1FA4" w:rsidRPr="00BC1C91">
        <w:rPr>
          <w:rFonts w:ascii="Arial" w:eastAsia="Times New Roman" w:hAnsi="Arial" w:cs="Arial"/>
          <w:b/>
          <w:bCs/>
          <w:color w:val="FF0000"/>
          <w:sz w:val="24"/>
          <w:szCs w:val="24"/>
          <w:u w:val="single"/>
          <w:vertAlign w:val="superscript"/>
        </w:rPr>
        <w:t>th</w:t>
      </w:r>
      <w:r w:rsidR="000A1FA4" w:rsidRPr="00BC1C91">
        <w:rPr>
          <w:rFonts w:ascii="Arial" w:eastAsia="Times New Roman" w:hAnsi="Arial" w:cs="Arial"/>
          <w:b/>
          <w:bCs/>
          <w:color w:val="FF0000"/>
          <w:sz w:val="24"/>
          <w:szCs w:val="24"/>
          <w:u w:val="single"/>
        </w:rPr>
        <w:t xml:space="preserve"> </w:t>
      </w:r>
    </w:p>
    <w:p w14:paraId="1916DEB7" w14:textId="77777777" w:rsidR="001E19F2" w:rsidRPr="00BC1C91" w:rsidRDefault="001E19F2" w:rsidP="001E19F2">
      <w:pPr>
        <w:tabs>
          <w:tab w:val="left" w:pos="1620"/>
        </w:tabs>
        <w:spacing w:after="0" w:line="240" w:lineRule="auto"/>
        <w:ind w:left="90" w:hanging="90"/>
        <w:rPr>
          <w:rFonts w:ascii="Arial" w:eastAsia="Times New Roman" w:hAnsi="Arial" w:cs="Arial"/>
          <w:b/>
          <w:bCs/>
          <w:color w:val="44546A"/>
          <w:sz w:val="24"/>
          <w:szCs w:val="24"/>
        </w:rPr>
      </w:pPr>
    </w:p>
    <w:p w14:paraId="1D6ADC23" w14:textId="47A251F5" w:rsidR="001E19F2" w:rsidRPr="00BC1C91" w:rsidRDefault="008A3F04" w:rsidP="0069130B">
      <w:pPr>
        <w:tabs>
          <w:tab w:val="left" w:pos="1620"/>
        </w:tabs>
        <w:spacing w:after="0" w:line="240" w:lineRule="auto"/>
        <w:ind w:hanging="90"/>
        <w:rPr>
          <w:rFonts w:ascii="Arial" w:eastAsia="Times New Roman" w:hAnsi="Arial" w:cs="Arial"/>
          <w:b/>
          <w:bCs/>
          <w:color w:val="2F5496" w:themeColor="accent5" w:themeShade="BF"/>
          <w:sz w:val="24"/>
          <w:szCs w:val="24"/>
        </w:rPr>
      </w:pPr>
      <w:r w:rsidRPr="00BC1C91">
        <w:rPr>
          <w:rFonts w:ascii="Arial" w:eastAsia="Times New Roman" w:hAnsi="Arial" w:cs="Arial"/>
          <w:b/>
          <w:bCs/>
          <w:sz w:val="24"/>
          <w:szCs w:val="24"/>
        </w:rPr>
        <w:t>8</w:t>
      </w:r>
      <w:r w:rsidR="0069130B" w:rsidRPr="00BC1C91">
        <w:rPr>
          <w:rFonts w:ascii="Arial" w:eastAsia="Times New Roman" w:hAnsi="Arial" w:cs="Arial"/>
          <w:b/>
          <w:bCs/>
          <w:sz w:val="24"/>
          <w:szCs w:val="24"/>
        </w:rPr>
        <w:t>:</w:t>
      </w:r>
      <w:r w:rsidRPr="00BC1C91">
        <w:rPr>
          <w:rFonts w:ascii="Arial" w:eastAsia="Times New Roman" w:hAnsi="Arial" w:cs="Arial"/>
          <w:b/>
          <w:bCs/>
          <w:sz w:val="24"/>
          <w:szCs w:val="24"/>
        </w:rPr>
        <w:t>00</w:t>
      </w:r>
      <w:r w:rsidR="001E19F2" w:rsidRPr="00BC1C91">
        <w:rPr>
          <w:rFonts w:ascii="Arial" w:eastAsia="Times New Roman" w:hAnsi="Arial" w:cs="Arial"/>
          <w:b/>
          <w:bCs/>
          <w:sz w:val="24"/>
          <w:szCs w:val="24"/>
        </w:rPr>
        <w:t xml:space="preserve"> a.m. – </w:t>
      </w:r>
      <w:r w:rsidRPr="00BC1C91">
        <w:rPr>
          <w:rFonts w:ascii="Arial" w:eastAsia="Times New Roman" w:hAnsi="Arial" w:cs="Arial"/>
          <w:b/>
          <w:bCs/>
          <w:sz w:val="24"/>
          <w:szCs w:val="24"/>
        </w:rPr>
        <w:t>9</w:t>
      </w:r>
      <w:r w:rsidR="001E19F2" w:rsidRPr="00BC1C91">
        <w:rPr>
          <w:rFonts w:ascii="Arial" w:eastAsia="Times New Roman" w:hAnsi="Arial" w:cs="Arial"/>
          <w:b/>
          <w:bCs/>
          <w:sz w:val="24"/>
          <w:szCs w:val="24"/>
        </w:rPr>
        <w:t>:</w:t>
      </w:r>
      <w:r w:rsidRPr="00BC1C91">
        <w:rPr>
          <w:rFonts w:ascii="Arial" w:eastAsia="Times New Roman" w:hAnsi="Arial" w:cs="Arial"/>
          <w:b/>
          <w:bCs/>
          <w:sz w:val="24"/>
          <w:szCs w:val="24"/>
        </w:rPr>
        <w:t>00</w:t>
      </w:r>
      <w:r w:rsidR="001E19F2" w:rsidRPr="00BC1C91">
        <w:rPr>
          <w:rFonts w:ascii="Arial" w:eastAsia="Times New Roman" w:hAnsi="Arial" w:cs="Arial"/>
          <w:b/>
          <w:bCs/>
          <w:sz w:val="24"/>
          <w:szCs w:val="24"/>
        </w:rPr>
        <w:t xml:space="preserve"> a.m.</w:t>
      </w:r>
      <w:r w:rsidR="001E19F2" w:rsidRPr="00BC1C91">
        <w:rPr>
          <w:rFonts w:ascii="Arial" w:eastAsia="Times New Roman" w:hAnsi="Arial" w:cs="Arial"/>
          <w:b/>
          <w:bCs/>
          <w:sz w:val="24"/>
          <w:szCs w:val="24"/>
        </w:rPr>
        <w:tab/>
      </w:r>
      <w:r w:rsidR="00BF045E" w:rsidRPr="00BC1C91">
        <w:rPr>
          <w:rFonts w:ascii="Arial" w:eastAsia="Times New Roman" w:hAnsi="Arial" w:cs="Arial"/>
          <w:b/>
          <w:bCs/>
          <w:sz w:val="24"/>
          <w:szCs w:val="24"/>
        </w:rPr>
        <w:t xml:space="preserve">Continental </w:t>
      </w:r>
      <w:r w:rsidR="001E19F2" w:rsidRPr="00BC1C91">
        <w:rPr>
          <w:rFonts w:ascii="Arial" w:eastAsia="Times New Roman" w:hAnsi="Arial" w:cs="Arial"/>
          <w:b/>
          <w:bCs/>
          <w:color w:val="002060"/>
          <w:sz w:val="24"/>
          <w:szCs w:val="24"/>
        </w:rPr>
        <w:t>Breakfast</w:t>
      </w:r>
    </w:p>
    <w:p w14:paraId="278BF366" w14:textId="77777777" w:rsidR="001E19F2" w:rsidRPr="00BC1C91" w:rsidRDefault="001E19F2" w:rsidP="001E19F2">
      <w:pPr>
        <w:tabs>
          <w:tab w:val="left" w:pos="1620"/>
        </w:tabs>
        <w:spacing w:after="0" w:line="240" w:lineRule="auto"/>
        <w:ind w:hanging="90"/>
        <w:rPr>
          <w:rFonts w:ascii="Arial" w:eastAsia="Times New Roman" w:hAnsi="Arial" w:cs="Arial"/>
          <w:b/>
          <w:bCs/>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p>
    <w:p w14:paraId="4ABB730C" w14:textId="1C844633" w:rsidR="00EF6C8F" w:rsidRPr="00BC1C91" w:rsidRDefault="008A3F04" w:rsidP="000F0C1D">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eastAsia="Times New Roman" w:hAnsi="Arial" w:cs="Arial"/>
          <w:b/>
          <w:bCs/>
          <w:sz w:val="24"/>
          <w:szCs w:val="24"/>
        </w:rPr>
        <w:t>9</w:t>
      </w:r>
      <w:r w:rsidR="001E19F2" w:rsidRPr="00BC1C91">
        <w:rPr>
          <w:rFonts w:ascii="Arial" w:eastAsia="Times New Roman" w:hAnsi="Arial" w:cs="Arial"/>
          <w:b/>
          <w:bCs/>
          <w:sz w:val="24"/>
          <w:szCs w:val="24"/>
        </w:rPr>
        <w:t>:</w:t>
      </w:r>
      <w:r w:rsidRPr="00BC1C91">
        <w:rPr>
          <w:rFonts w:ascii="Arial" w:eastAsia="Times New Roman" w:hAnsi="Arial" w:cs="Arial"/>
          <w:b/>
          <w:bCs/>
          <w:sz w:val="24"/>
          <w:szCs w:val="24"/>
        </w:rPr>
        <w:t>0</w:t>
      </w:r>
      <w:r w:rsidR="007A60C3" w:rsidRPr="00BC1C91">
        <w:rPr>
          <w:rFonts w:ascii="Arial" w:eastAsia="Times New Roman" w:hAnsi="Arial" w:cs="Arial"/>
          <w:b/>
          <w:bCs/>
          <w:sz w:val="24"/>
          <w:szCs w:val="24"/>
        </w:rPr>
        <w:t>0</w:t>
      </w:r>
      <w:r w:rsidR="001E19F2" w:rsidRPr="00BC1C91">
        <w:rPr>
          <w:rFonts w:ascii="Arial" w:eastAsia="Times New Roman" w:hAnsi="Arial" w:cs="Arial"/>
          <w:b/>
          <w:bCs/>
          <w:sz w:val="24"/>
          <w:szCs w:val="24"/>
        </w:rPr>
        <w:t xml:space="preserve"> a.m. – </w:t>
      </w:r>
      <w:r w:rsidRPr="00BC1C91">
        <w:rPr>
          <w:rFonts w:ascii="Arial" w:eastAsia="Times New Roman" w:hAnsi="Arial" w:cs="Arial"/>
          <w:b/>
          <w:bCs/>
          <w:sz w:val="24"/>
          <w:szCs w:val="24"/>
        </w:rPr>
        <w:t>10</w:t>
      </w:r>
      <w:r w:rsidR="001E19F2" w:rsidRPr="00BC1C91">
        <w:rPr>
          <w:rFonts w:ascii="Arial" w:eastAsia="Times New Roman" w:hAnsi="Arial" w:cs="Arial"/>
          <w:b/>
          <w:bCs/>
          <w:sz w:val="24"/>
          <w:szCs w:val="24"/>
        </w:rPr>
        <w:t>:</w:t>
      </w:r>
      <w:r w:rsidR="00161B8C" w:rsidRPr="00BC1C91">
        <w:rPr>
          <w:rFonts w:ascii="Arial" w:eastAsia="Times New Roman" w:hAnsi="Arial" w:cs="Arial"/>
          <w:b/>
          <w:bCs/>
          <w:sz w:val="24"/>
          <w:szCs w:val="24"/>
        </w:rPr>
        <w:t>15</w:t>
      </w:r>
      <w:r w:rsidR="001E19F2" w:rsidRPr="00BC1C91">
        <w:rPr>
          <w:rFonts w:ascii="Arial" w:eastAsia="Times New Roman" w:hAnsi="Arial" w:cs="Arial"/>
          <w:b/>
          <w:bCs/>
          <w:sz w:val="24"/>
          <w:szCs w:val="24"/>
        </w:rPr>
        <w:t xml:space="preserve"> a.m.</w:t>
      </w:r>
      <w:r w:rsidR="001E19F2" w:rsidRPr="00BC1C91">
        <w:rPr>
          <w:rFonts w:ascii="Arial" w:eastAsia="Times New Roman" w:hAnsi="Arial" w:cs="Arial"/>
          <w:b/>
          <w:bCs/>
          <w:sz w:val="24"/>
          <w:szCs w:val="24"/>
        </w:rPr>
        <w:tab/>
      </w:r>
      <w:r w:rsidR="000F0C1D" w:rsidRPr="00BC1C91">
        <w:rPr>
          <w:rFonts w:ascii="Arial" w:eastAsia="Times New Roman" w:hAnsi="Arial" w:cs="Arial"/>
          <w:b/>
          <w:bCs/>
          <w:color w:val="002060"/>
          <w:sz w:val="24"/>
          <w:szCs w:val="24"/>
        </w:rPr>
        <w:t>Harnessing AI for Better Service Delivery</w:t>
      </w:r>
      <w:r w:rsidR="000A306D" w:rsidRPr="00BC1C91">
        <w:rPr>
          <w:rFonts w:ascii="Arial" w:eastAsia="Times New Roman" w:hAnsi="Arial" w:cs="Arial"/>
          <w:b/>
          <w:bCs/>
          <w:color w:val="002060"/>
          <w:sz w:val="24"/>
          <w:szCs w:val="24"/>
        </w:rPr>
        <w:t>***</w:t>
      </w:r>
    </w:p>
    <w:p w14:paraId="66E9AA19" w14:textId="538D4761" w:rsidR="00CC1537" w:rsidRPr="00BC1C91" w:rsidRDefault="00CC1537" w:rsidP="000F0C1D">
      <w:pPr>
        <w:tabs>
          <w:tab w:val="left" w:pos="1572"/>
          <w:tab w:val="left" w:pos="1620"/>
          <w:tab w:val="left" w:pos="1867"/>
        </w:tabs>
        <w:spacing w:after="0" w:line="240" w:lineRule="auto"/>
        <w:ind w:left="2880" w:hanging="2970"/>
        <w:rPr>
          <w:rFonts w:ascii="Arial" w:hAnsi="Arial" w:cs="Arial"/>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hAnsi="Arial" w:cs="Arial"/>
          <w:sz w:val="24"/>
          <w:szCs w:val="24"/>
        </w:rPr>
        <w:t xml:space="preserve">Artificial Intelligence (AI) </w:t>
      </w:r>
      <w:proofErr w:type="gramStart"/>
      <w:r w:rsidRPr="00BC1C91">
        <w:rPr>
          <w:rFonts w:ascii="Arial" w:hAnsi="Arial" w:cs="Arial"/>
          <w:sz w:val="24"/>
          <w:szCs w:val="24"/>
        </w:rPr>
        <w:t>is transforming</w:t>
      </w:r>
      <w:proofErr w:type="gramEnd"/>
      <w:r w:rsidRPr="00BC1C91">
        <w:rPr>
          <w:rFonts w:ascii="Arial" w:hAnsi="Arial" w:cs="Arial"/>
          <w:sz w:val="24"/>
          <w:szCs w:val="24"/>
        </w:rPr>
        <w:t xml:space="preserve"> how government agencies operate by enhancing efficiency, improving service delivery, and supporting data-driven decision-making. This session explores how AI tools can be responsibly and effectively integrated into state offices. Attendees will gain insights into real-world use cases, including technical report writing and data analysis. Whether you are a tech-savvy innovator or just beginning to explore AI, this session will offer practical ideas and resources to help you harness AI’s potential in your role.</w:t>
      </w:r>
    </w:p>
    <w:p w14:paraId="21965F76" w14:textId="77777777" w:rsidR="00BF045E" w:rsidRPr="00BC1C91" w:rsidRDefault="00BF045E" w:rsidP="000F0C1D">
      <w:pPr>
        <w:tabs>
          <w:tab w:val="left" w:pos="1572"/>
          <w:tab w:val="left" w:pos="1620"/>
          <w:tab w:val="left" w:pos="1867"/>
        </w:tabs>
        <w:spacing w:after="0" w:line="240" w:lineRule="auto"/>
        <w:ind w:left="2880" w:hanging="2970"/>
        <w:rPr>
          <w:rFonts w:ascii="Arial" w:hAnsi="Arial" w:cs="Arial"/>
          <w:sz w:val="24"/>
          <w:szCs w:val="24"/>
        </w:rPr>
      </w:pPr>
    </w:p>
    <w:p w14:paraId="402D413D" w14:textId="031BAF37" w:rsidR="00BF045E" w:rsidRPr="00BC1C91" w:rsidRDefault="00BF045E" w:rsidP="000F0C1D">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hAnsi="Arial" w:cs="Arial"/>
          <w:sz w:val="24"/>
          <w:szCs w:val="24"/>
        </w:rPr>
        <w:tab/>
      </w:r>
      <w:r w:rsidRPr="00BC1C91">
        <w:rPr>
          <w:rFonts w:ascii="Arial" w:hAnsi="Arial" w:cs="Arial"/>
          <w:sz w:val="24"/>
          <w:szCs w:val="24"/>
        </w:rPr>
        <w:tab/>
      </w:r>
      <w:r w:rsidRPr="00BC1C91">
        <w:rPr>
          <w:rFonts w:ascii="Arial" w:hAnsi="Arial" w:cs="Arial"/>
          <w:sz w:val="24"/>
          <w:szCs w:val="24"/>
        </w:rPr>
        <w:tab/>
      </w:r>
      <w:r w:rsidRPr="00BC1C91">
        <w:rPr>
          <w:rFonts w:ascii="Arial" w:hAnsi="Arial" w:cs="Arial"/>
          <w:sz w:val="24"/>
          <w:szCs w:val="24"/>
        </w:rPr>
        <w:tab/>
        <w:t xml:space="preserve">Presenter(s): </w:t>
      </w:r>
      <w:r w:rsidRPr="00BC1C91">
        <w:rPr>
          <w:rFonts w:ascii="Arial" w:hAnsi="Arial" w:cs="Arial"/>
          <w:b/>
          <w:bCs/>
          <w:sz w:val="24"/>
          <w:szCs w:val="24"/>
        </w:rPr>
        <w:t>Kris Schoenow</w:t>
      </w:r>
      <w:r w:rsidRPr="00BC1C91">
        <w:rPr>
          <w:rFonts w:ascii="Arial" w:hAnsi="Arial" w:cs="Arial"/>
          <w:sz w:val="24"/>
          <w:szCs w:val="24"/>
        </w:rPr>
        <w:t xml:space="preserve">, </w:t>
      </w:r>
      <w:r w:rsidRPr="00BC1C91">
        <w:rPr>
          <w:rFonts w:ascii="Arial" w:hAnsi="Arial" w:cs="Arial"/>
          <w:i/>
          <w:iCs/>
          <w:sz w:val="24"/>
          <w:szCs w:val="24"/>
        </w:rPr>
        <w:t>Executive Director</w:t>
      </w:r>
      <w:r w:rsidRPr="00BC1C91">
        <w:rPr>
          <w:rFonts w:ascii="Arial" w:hAnsi="Arial" w:cs="Arial"/>
          <w:sz w:val="24"/>
          <w:szCs w:val="24"/>
        </w:rPr>
        <w:t xml:space="preserve">, </w:t>
      </w:r>
      <w:r w:rsidRPr="00BC1C91">
        <w:rPr>
          <w:rFonts w:ascii="Arial" w:hAnsi="Arial" w:cs="Arial"/>
          <w:i/>
          <w:iCs/>
          <w:sz w:val="24"/>
          <w:szCs w:val="24"/>
        </w:rPr>
        <w:t>Bureau of Community Action and Economic Opportunity</w:t>
      </w:r>
      <w:r w:rsidRPr="00BC1C91">
        <w:rPr>
          <w:rFonts w:ascii="Arial" w:hAnsi="Arial" w:cs="Arial"/>
          <w:sz w:val="24"/>
          <w:szCs w:val="24"/>
        </w:rPr>
        <w:t>, Michigan Department of Health and Human Services</w:t>
      </w:r>
    </w:p>
    <w:p w14:paraId="6E6FF3EC" w14:textId="77777777" w:rsidR="007A60C3" w:rsidRPr="00BC1C91" w:rsidRDefault="007A60C3" w:rsidP="00287120">
      <w:pPr>
        <w:tabs>
          <w:tab w:val="left" w:pos="1572"/>
          <w:tab w:val="left" w:pos="1620"/>
          <w:tab w:val="left" w:pos="1867"/>
        </w:tabs>
        <w:spacing w:after="0" w:line="240" w:lineRule="auto"/>
        <w:rPr>
          <w:rFonts w:ascii="Arial" w:eastAsia="Times New Roman" w:hAnsi="Arial" w:cs="Arial"/>
          <w:b/>
          <w:bCs/>
          <w:i/>
          <w:iCs/>
          <w:color w:val="00B050"/>
          <w:sz w:val="24"/>
          <w:szCs w:val="24"/>
        </w:rPr>
      </w:pPr>
    </w:p>
    <w:p w14:paraId="450E2749" w14:textId="581D8547" w:rsidR="00AA3E99" w:rsidRPr="00BC1C91" w:rsidRDefault="008A3F04" w:rsidP="00BF045E">
      <w:pPr>
        <w:tabs>
          <w:tab w:val="left" w:pos="1572"/>
          <w:tab w:val="left" w:pos="1620"/>
          <w:tab w:val="left" w:pos="1867"/>
        </w:tabs>
        <w:spacing w:after="0" w:line="240" w:lineRule="auto"/>
        <w:ind w:hanging="90"/>
        <w:rPr>
          <w:rFonts w:ascii="Arial" w:eastAsia="Times New Roman" w:hAnsi="Arial" w:cs="Arial"/>
          <w:b/>
          <w:bCs/>
          <w:color w:val="002060"/>
          <w:sz w:val="24"/>
          <w:szCs w:val="24"/>
        </w:rPr>
      </w:pPr>
      <w:bookmarkStart w:id="7" w:name="_Hlk126051132"/>
      <w:r w:rsidRPr="00BC1C91">
        <w:rPr>
          <w:rFonts w:ascii="Arial" w:eastAsia="Times New Roman" w:hAnsi="Arial" w:cs="Arial"/>
          <w:b/>
          <w:bCs/>
          <w:sz w:val="24"/>
          <w:szCs w:val="24"/>
        </w:rPr>
        <w:t>10</w:t>
      </w:r>
      <w:r w:rsidR="001E19F2" w:rsidRPr="00BC1C91">
        <w:rPr>
          <w:rFonts w:ascii="Arial" w:eastAsia="Times New Roman" w:hAnsi="Arial" w:cs="Arial"/>
          <w:b/>
          <w:bCs/>
          <w:sz w:val="24"/>
          <w:szCs w:val="24"/>
        </w:rPr>
        <w:t>:</w:t>
      </w:r>
      <w:r w:rsidR="00161B8C" w:rsidRPr="00BC1C91">
        <w:rPr>
          <w:rFonts w:ascii="Arial" w:eastAsia="Times New Roman" w:hAnsi="Arial" w:cs="Arial"/>
          <w:b/>
          <w:bCs/>
          <w:sz w:val="24"/>
          <w:szCs w:val="24"/>
        </w:rPr>
        <w:t>15</w:t>
      </w:r>
      <w:r w:rsidR="001E19F2" w:rsidRPr="00BC1C91">
        <w:rPr>
          <w:rFonts w:ascii="Arial" w:eastAsia="Times New Roman" w:hAnsi="Arial" w:cs="Arial"/>
          <w:b/>
          <w:bCs/>
          <w:sz w:val="24"/>
          <w:szCs w:val="24"/>
        </w:rPr>
        <w:t xml:space="preserve"> a.m.</w:t>
      </w:r>
      <w:r w:rsidR="00FE2D84" w:rsidRPr="00BC1C91">
        <w:rPr>
          <w:rFonts w:ascii="Arial" w:eastAsia="Times New Roman" w:hAnsi="Arial" w:cs="Arial"/>
          <w:b/>
          <w:bCs/>
          <w:sz w:val="24"/>
          <w:szCs w:val="24"/>
        </w:rPr>
        <w:t xml:space="preserve"> – 1</w:t>
      </w:r>
      <w:r w:rsidR="00161B8C" w:rsidRPr="00BC1C91">
        <w:rPr>
          <w:rFonts w:ascii="Arial" w:eastAsia="Times New Roman" w:hAnsi="Arial" w:cs="Arial"/>
          <w:b/>
          <w:bCs/>
          <w:sz w:val="24"/>
          <w:szCs w:val="24"/>
        </w:rPr>
        <w:t>0</w:t>
      </w:r>
      <w:r w:rsidR="00FE2D84" w:rsidRPr="00BC1C91">
        <w:rPr>
          <w:rFonts w:ascii="Arial" w:eastAsia="Times New Roman" w:hAnsi="Arial" w:cs="Arial"/>
          <w:b/>
          <w:bCs/>
          <w:sz w:val="24"/>
          <w:szCs w:val="24"/>
        </w:rPr>
        <w:t>:</w:t>
      </w:r>
      <w:r w:rsidR="00161B8C" w:rsidRPr="00BC1C91">
        <w:rPr>
          <w:rFonts w:ascii="Arial" w:eastAsia="Times New Roman" w:hAnsi="Arial" w:cs="Arial"/>
          <w:b/>
          <w:bCs/>
          <w:sz w:val="24"/>
          <w:szCs w:val="24"/>
        </w:rPr>
        <w:t>45</w:t>
      </w:r>
      <w:r w:rsidR="00FE2D84" w:rsidRPr="00BC1C91">
        <w:rPr>
          <w:rFonts w:ascii="Arial" w:eastAsia="Times New Roman" w:hAnsi="Arial" w:cs="Arial"/>
          <w:b/>
          <w:bCs/>
          <w:sz w:val="24"/>
          <w:szCs w:val="24"/>
        </w:rPr>
        <w:t xml:space="preserve"> a</w:t>
      </w:r>
      <w:r w:rsidR="006B2C2A" w:rsidRPr="00BC1C91">
        <w:rPr>
          <w:rFonts w:ascii="Arial" w:eastAsia="Times New Roman" w:hAnsi="Arial" w:cs="Arial"/>
          <w:b/>
          <w:bCs/>
          <w:sz w:val="24"/>
          <w:szCs w:val="24"/>
        </w:rPr>
        <w:t>.</w:t>
      </w:r>
      <w:r w:rsidR="00FE2D84" w:rsidRPr="00BC1C91">
        <w:rPr>
          <w:rFonts w:ascii="Arial" w:eastAsia="Times New Roman" w:hAnsi="Arial" w:cs="Arial"/>
          <w:b/>
          <w:bCs/>
          <w:sz w:val="24"/>
          <w:szCs w:val="24"/>
        </w:rPr>
        <w:t>m</w:t>
      </w:r>
      <w:r w:rsidR="006B2C2A" w:rsidRPr="00BC1C91">
        <w:rPr>
          <w:rFonts w:ascii="Arial" w:eastAsia="Times New Roman" w:hAnsi="Arial" w:cs="Arial"/>
          <w:b/>
          <w:bCs/>
          <w:sz w:val="24"/>
          <w:szCs w:val="24"/>
        </w:rPr>
        <w:t>.</w:t>
      </w:r>
      <w:r w:rsidR="007A60C3" w:rsidRPr="00BC1C91">
        <w:rPr>
          <w:rFonts w:ascii="Arial" w:eastAsia="Times New Roman" w:hAnsi="Arial" w:cs="Arial"/>
          <w:b/>
          <w:bCs/>
          <w:sz w:val="24"/>
          <w:szCs w:val="24"/>
        </w:rPr>
        <w:tab/>
      </w:r>
      <w:r w:rsidR="00FE2D84" w:rsidRPr="00BC1C91">
        <w:rPr>
          <w:rFonts w:ascii="Arial" w:eastAsia="Times New Roman" w:hAnsi="Arial" w:cs="Arial"/>
          <w:b/>
          <w:bCs/>
          <w:color w:val="002060"/>
          <w:sz w:val="24"/>
          <w:szCs w:val="24"/>
        </w:rPr>
        <w:t>Networking</w:t>
      </w:r>
      <w:r w:rsidR="007A60C3" w:rsidRPr="00BC1C91">
        <w:rPr>
          <w:rFonts w:ascii="Arial" w:eastAsia="Times New Roman" w:hAnsi="Arial" w:cs="Arial"/>
          <w:b/>
          <w:bCs/>
          <w:color w:val="002060"/>
          <w:sz w:val="24"/>
          <w:szCs w:val="24"/>
        </w:rPr>
        <w:t xml:space="preserve"> Break</w:t>
      </w:r>
    </w:p>
    <w:bookmarkEnd w:id="7"/>
    <w:p w14:paraId="36B27402" w14:textId="68961719" w:rsidR="00347FC5" w:rsidRPr="00BC1C91" w:rsidRDefault="001E19F2" w:rsidP="00CC1537">
      <w:pPr>
        <w:tabs>
          <w:tab w:val="left" w:pos="1572"/>
          <w:tab w:val="left" w:pos="1620"/>
          <w:tab w:val="left" w:pos="1867"/>
        </w:tabs>
        <w:spacing w:after="0" w:line="240" w:lineRule="auto"/>
        <w:rPr>
          <w:rFonts w:ascii="Arial" w:eastAsia="Times New Roman" w:hAnsi="Arial" w:cs="Arial"/>
          <w:b/>
          <w:bCs/>
          <w:sz w:val="24"/>
          <w:szCs w:val="24"/>
        </w:rPr>
      </w:pPr>
      <w:r w:rsidRPr="00BC1C91">
        <w:rPr>
          <w:rFonts w:ascii="Arial" w:eastAsia="Times New Roman" w:hAnsi="Arial" w:cs="Arial"/>
          <w:b/>
          <w:bCs/>
          <w:sz w:val="24"/>
          <w:szCs w:val="24"/>
        </w:rPr>
        <w:tab/>
      </w:r>
    </w:p>
    <w:p w14:paraId="7983247B" w14:textId="72F83266" w:rsidR="00347FC5" w:rsidRPr="00BC1C91" w:rsidRDefault="001E19F2" w:rsidP="00347FC5">
      <w:pPr>
        <w:tabs>
          <w:tab w:val="left" w:pos="1620"/>
        </w:tabs>
        <w:spacing w:after="0" w:line="240" w:lineRule="auto"/>
        <w:ind w:left="-90"/>
        <w:rPr>
          <w:rFonts w:ascii="Arial" w:eastAsia="Times New Roman" w:hAnsi="Arial" w:cs="Arial"/>
          <w:b/>
          <w:bCs/>
          <w:sz w:val="24"/>
          <w:szCs w:val="24"/>
        </w:rPr>
      </w:pPr>
      <w:r w:rsidRPr="00BC1C91">
        <w:rPr>
          <w:rFonts w:ascii="Arial" w:eastAsia="Times New Roman" w:hAnsi="Arial" w:cs="Arial"/>
          <w:b/>
          <w:bCs/>
          <w:sz w:val="24"/>
          <w:szCs w:val="24"/>
        </w:rPr>
        <w:t>1</w:t>
      </w:r>
      <w:r w:rsidR="00161B8C" w:rsidRPr="00BC1C91">
        <w:rPr>
          <w:rFonts w:ascii="Arial" w:eastAsia="Times New Roman" w:hAnsi="Arial" w:cs="Arial"/>
          <w:b/>
          <w:bCs/>
          <w:sz w:val="24"/>
          <w:szCs w:val="24"/>
        </w:rPr>
        <w:t>0</w:t>
      </w:r>
      <w:r w:rsidRPr="00BC1C91">
        <w:rPr>
          <w:rFonts w:ascii="Arial" w:eastAsia="Times New Roman" w:hAnsi="Arial" w:cs="Arial"/>
          <w:b/>
          <w:bCs/>
          <w:sz w:val="24"/>
          <w:szCs w:val="24"/>
        </w:rPr>
        <w:t>:</w:t>
      </w:r>
      <w:r w:rsidR="00161B8C" w:rsidRPr="00BC1C91">
        <w:rPr>
          <w:rFonts w:ascii="Arial" w:eastAsia="Times New Roman" w:hAnsi="Arial" w:cs="Arial"/>
          <w:b/>
          <w:bCs/>
          <w:sz w:val="24"/>
          <w:szCs w:val="24"/>
        </w:rPr>
        <w:t>45</w:t>
      </w:r>
      <w:r w:rsidRPr="00BC1C91">
        <w:rPr>
          <w:rFonts w:ascii="Arial" w:eastAsia="Times New Roman" w:hAnsi="Arial" w:cs="Arial"/>
          <w:b/>
          <w:bCs/>
          <w:sz w:val="24"/>
          <w:szCs w:val="24"/>
        </w:rPr>
        <w:t xml:space="preserve"> a.m. – 1</w:t>
      </w:r>
      <w:r w:rsidR="00287120" w:rsidRPr="00BC1C91">
        <w:rPr>
          <w:rFonts w:ascii="Arial" w:eastAsia="Times New Roman" w:hAnsi="Arial" w:cs="Arial"/>
          <w:b/>
          <w:bCs/>
          <w:sz w:val="24"/>
          <w:szCs w:val="24"/>
        </w:rPr>
        <w:t>2</w:t>
      </w:r>
      <w:r w:rsidRPr="00BC1C91">
        <w:rPr>
          <w:rFonts w:ascii="Arial" w:eastAsia="Times New Roman" w:hAnsi="Arial" w:cs="Arial"/>
          <w:b/>
          <w:bCs/>
          <w:sz w:val="24"/>
          <w:szCs w:val="24"/>
        </w:rPr>
        <w:t>:</w:t>
      </w:r>
      <w:r w:rsidR="00161B8C" w:rsidRPr="00BC1C91">
        <w:rPr>
          <w:rFonts w:ascii="Arial" w:eastAsia="Times New Roman" w:hAnsi="Arial" w:cs="Arial"/>
          <w:b/>
          <w:bCs/>
          <w:sz w:val="24"/>
          <w:szCs w:val="24"/>
        </w:rPr>
        <w:t>00</w:t>
      </w:r>
      <w:r w:rsidRPr="00BC1C91">
        <w:rPr>
          <w:rFonts w:ascii="Arial" w:eastAsia="Times New Roman" w:hAnsi="Arial" w:cs="Arial"/>
          <w:b/>
          <w:bCs/>
          <w:sz w:val="24"/>
          <w:szCs w:val="24"/>
        </w:rPr>
        <w:t xml:space="preserve"> </w:t>
      </w:r>
      <w:r w:rsidR="00287120" w:rsidRPr="00BC1C91">
        <w:rPr>
          <w:rFonts w:ascii="Arial" w:eastAsia="Times New Roman" w:hAnsi="Arial" w:cs="Arial"/>
          <w:b/>
          <w:bCs/>
          <w:sz w:val="24"/>
          <w:szCs w:val="24"/>
        </w:rPr>
        <w:t>p</w:t>
      </w:r>
      <w:r w:rsidRPr="00BC1C91">
        <w:rPr>
          <w:rFonts w:ascii="Arial" w:eastAsia="Times New Roman" w:hAnsi="Arial" w:cs="Arial"/>
          <w:b/>
          <w:bCs/>
          <w:sz w:val="24"/>
          <w:szCs w:val="24"/>
        </w:rPr>
        <w:t>.m.</w:t>
      </w:r>
      <w:r w:rsidRPr="00BC1C91">
        <w:rPr>
          <w:rFonts w:ascii="Arial" w:eastAsia="Times New Roman" w:hAnsi="Arial" w:cs="Arial"/>
          <w:b/>
          <w:bCs/>
          <w:sz w:val="24"/>
          <w:szCs w:val="24"/>
        </w:rPr>
        <w:tab/>
      </w:r>
      <w:bookmarkStart w:id="8" w:name="_Hlk213226770"/>
      <w:bookmarkStart w:id="9" w:name="_Hlk128063904"/>
      <w:r w:rsidR="00347FC5" w:rsidRPr="00BC1C91">
        <w:rPr>
          <w:rFonts w:ascii="Arial" w:eastAsia="Times New Roman" w:hAnsi="Arial" w:cs="Arial"/>
          <w:b/>
          <w:bCs/>
          <w:color w:val="FF0000"/>
          <w:sz w:val="24"/>
          <w:szCs w:val="24"/>
          <w:u w:val="single"/>
        </w:rPr>
        <w:t>CONCURRENT SESSIONS:</w:t>
      </w:r>
      <w:bookmarkEnd w:id="8"/>
    </w:p>
    <w:p w14:paraId="2A128024" w14:textId="371B844F" w:rsidR="00347FC5" w:rsidRPr="00BC1C91" w:rsidRDefault="00347FC5" w:rsidP="008A4B9F">
      <w:pPr>
        <w:tabs>
          <w:tab w:val="left" w:pos="1572"/>
          <w:tab w:val="left" w:pos="1620"/>
          <w:tab w:val="left" w:pos="1867"/>
        </w:tabs>
        <w:spacing w:after="0" w:line="240" w:lineRule="auto"/>
        <w:ind w:left="2880" w:hanging="2970"/>
        <w:rPr>
          <w:rFonts w:ascii="Arial" w:eastAsia="Times New Roman" w:hAnsi="Arial" w:cs="Arial"/>
          <w:b/>
          <w:bCs/>
          <w:sz w:val="24"/>
          <w:szCs w:val="24"/>
        </w:rPr>
      </w:pPr>
    </w:p>
    <w:p w14:paraId="4D963754" w14:textId="6BB5BA59" w:rsidR="00347FC5" w:rsidRPr="00BC1C91" w:rsidRDefault="00347FC5" w:rsidP="003C3835">
      <w:pPr>
        <w:tabs>
          <w:tab w:val="left" w:pos="1572"/>
          <w:tab w:val="left" w:pos="1620"/>
          <w:tab w:val="left" w:pos="1867"/>
        </w:tabs>
        <w:spacing w:after="0" w:line="240" w:lineRule="auto"/>
        <w:ind w:left="2880"/>
        <w:rPr>
          <w:rFonts w:ascii="Arial" w:eastAsia="Times New Roman" w:hAnsi="Arial" w:cs="Arial"/>
          <w:b/>
          <w:bCs/>
          <w:color w:val="002060"/>
          <w:sz w:val="24"/>
          <w:szCs w:val="24"/>
        </w:rPr>
      </w:pPr>
      <w:r w:rsidRPr="00BC1C91">
        <w:rPr>
          <w:rFonts w:ascii="Arial" w:eastAsia="Times New Roman" w:hAnsi="Arial" w:cs="Arial"/>
          <w:b/>
          <w:bCs/>
          <w:color w:val="002060"/>
          <w:sz w:val="24"/>
          <w:szCs w:val="24"/>
        </w:rPr>
        <w:t>Progra</w:t>
      </w:r>
      <w:r w:rsidR="00CC1537" w:rsidRPr="00BC1C91">
        <w:rPr>
          <w:rFonts w:ascii="Arial" w:eastAsia="Times New Roman" w:hAnsi="Arial" w:cs="Arial"/>
          <w:b/>
          <w:bCs/>
          <w:color w:val="002060"/>
          <w:sz w:val="24"/>
          <w:szCs w:val="24"/>
        </w:rPr>
        <w:t>mmatic</w:t>
      </w:r>
      <w:r w:rsidRPr="00BC1C91">
        <w:rPr>
          <w:rFonts w:ascii="Arial" w:eastAsia="Times New Roman" w:hAnsi="Arial" w:cs="Arial"/>
          <w:b/>
          <w:bCs/>
          <w:color w:val="002060"/>
          <w:sz w:val="24"/>
          <w:szCs w:val="24"/>
        </w:rPr>
        <w:t xml:space="preserve">: </w:t>
      </w:r>
      <w:r w:rsidR="00CC1537" w:rsidRPr="00BC1C91">
        <w:rPr>
          <w:rFonts w:ascii="Arial" w:eastAsia="Times New Roman" w:hAnsi="Arial" w:cs="Arial"/>
          <w:b/>
          <w:bCs/>
          <w:color w:val="002060"/>
          <w:sz w:val="24"/>
          <w:szCs w:val="24"/>
        </w:rPr>
        <w:t xml:space="preserve">Beyond </w:t>
      </w:r>
      <w:r w:rsidRPr="00BC1C91">
        <w:rPr>
          <w:rFonts w:ascii="Arial" w:eastAsia="Times New Roman" w:hAnsi="Arial" w:cs="Arial"/>
          <w:b/>
          <w:bCs/>
          <w:color w:val="002060"/>
          <w:sz w:val="24"/>
          <w:szCs w:val="24"/>
        </w:rPr>
        <w:t>Barriers</w:t>
      </w:r>
      <w:r w:rsidR="009404EA" w:rsidRPr="00BC1C91">
        <w:rPr>
          <w:rFonts w:ascii="Arial" w:eastAsia="Times New Roman" w:hAnsi="Arial" w:cs="Arial"/>
          <w:b/>
          <w:bCs/>
          <w:color w:val="002060"/>
          <w:sz w:val="24"/>
          <w:szCs w:val="24"/>
        </w:rPr>
        <w:t xml:space="preserve">: Three States’ </w:t>
      </w:r>
      <w:r w:rsidR="003C3835" w:rsidRPr="00BC1C91">
        <w:rPr>
          <w:rFonts w:ascii="Arial" w:eastAsia="Times New Roman" w:hAnsi="Arial" w:cs="Arial"/>
          <w:b/>
          <w:bCs/>
          <w:color w:val="002060"/>
          <w:sz w:val="24"/>
          <w:szCs w:val="24"/>
        </w:rPr>
        <w:t>Innovative Approach</w:t>
      </w:r>
      <w:r w:rsidR="00C82A23" w:rsidRPr="00BC1C91">
        <w:rPr>
          <w:rFonts w:ascii="Arial" w:eastAsia="Times New Roman" w:hAnsi="Arial" w:cs="Arial"/>
          <w:b/>
          <w:bCs/>
          <w:color w:val="002060"/>
          <w:sz w:val="24"/>
          <w:szCs w:val="24"/>
        </w:rPr>
        <w:t>es</w:t>
      </w:r>
      <w:r w:rsidR="003C3835" w:rsidRPr="00BC1C91">
        <w:rPr>
          <w:rFonts w:ascii="Arial" w:eastAsia="Times New Roman" w:hAnsi="Arial" w:cs="Arial"/>
          <w:b/>
          <w:bCs/>
          <w:color w:val="002060"/>
          <w:sz w:val="24"/>
          <w:szCs w:val="24"/>
        </w:rPr>
        <w:t xml:space="preserve"> to Reducing Weatherization Deferrals</w:t>
      </w:r>
      <w:r w:rsidR="000A306D" w:rsidRPr="00BC1C91">
        <w:rPr>
          <w:rFonts w:ascii="Arial" w:eastAsia="Times New Roman" w:hAnsi="Arial" w:cs="Arial"/>
          <w:b/>
          <w:bCs/>
          <w:color w:val="002060"/>
          <w:sz w:val="24"/>
          <w:szCs w:val="24"/>
        </w:rPr>
        <w:t>***</w:t>
      </w:r>
    </w:p>
    <w:p w14:paraId="24DB92EE" w14:textId="0C9E568B" w:rsidR="003C3835" w:rsidRPr="00BC1C91" w:rsidRDefault="003C3835"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Deferrals caused by roofing issues, vermiculite, electrical hazards, and other health and safety concerns continue to limit access to weatherization services across the country. This session brings together Minnesota, Georgia, and North Dakota to share how coordinated strategies, innovative funding approaches, and strong partnerships are reducing these barriers. Through legislative wins, effective resource leveraging, and strong utility collaborations, these states offer practical and replicable models for expanding eligibility, improving workflow efficiency, and increasing successful completions for low-income households.</w:t>
      </w:r>
    </w:p>
    <w:p w14:paraId="16A077C0" w14:textId="77777777" w:rsidR="003C3835" w:rsidRPr="00BC1C91" w:rsidRDefault="003C3835"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Join us to explore how policy design, cross-sector collaboration, and intentional planning can strengthen your program’s approach to reducing deferrals.</w:t>
      </w:r>
    </w:p>
    <w:p w14:paraId="6CE9FC83" w14:textId="77777777" w:rsidR="00BF045E" w:rsidRPr="00BC1C91" w:rsidRDefault="00BF045E"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p>
    <w:p w14:paraId="106A47A4" w14:textId="437FF576" w:rsidR="00BF045E" w:rsidRPr="00BC1C91" w:rsidRDefault="00BF045E"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Hanna Hoeger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Equity and Innovation Coordinator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Minnesota Department of Commerce</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Alyssa Kroshus</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Weatherization Program Manager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 xml:space="preserve">North Dakota Department of </w:t>
      </w:r>
      <w:proofErr w:type="gramStart"/>
      <w:r w:rsidRPr="00BC1C91">
        <w:rPr>
          <w:rFonts w:ascii="Arial" w:eastAsia="Times New Roman" w:hAnsi="Arial" w:cs="Arial"/>
          <w:i/>
          <w:iCs/>
          <w:color w:val="000000" w:themeColor="text1"/>
          <w:sz w:val="24"/>
          <w:szCs w:val="24"/>
        </w:rPr>
        <w:t>Commerce</w:t>
      </w:r>
      <w:r w:rsidRPr="00BC1C91">
        <w:rPr>
          <w:rFonts w:ascii="Arial" w:eastAsia="Times New Roman" w:hAnsi="Arial" w:cs="Arial"/>
          <w:color w:val="000000" w:themeColor="text1"/>
          <w:sz w:val="24"/>
          <w:szCs w:val="24"/>
        </w:rPr>
        <w:t>;</w:t>
      </w:r>
      <w:r w:rsidR="00BC1C91">
        <w:rPr>
          <w:rFonts w:ascii="Arial" w:eastAsia="Times New Roman" w:hAnsi="Arial" w:cs="Arial"/>
          <w:color w:val="000000" w:themeColor="text1"/>
          <w:sz w:val="24"/>
          <w:szCs w:val="24"/>
        </w:rPr>
        <w:t xml:space="preserve">   </w:t>
      </w:r>
      <w:proofErr w:type="gramEnd"/>
      <w:r w:rsidR="00BC1C91">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lastRenderedPageBreak/>
        <w:t>Laura Whitfield</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Weatherization Program Manager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Georgia Environmental Finance Authority</w:t>
      </w:r>
      <w:r w:rsidRPr="00BC1C91">
        <w:rPr>
          <w:rFonts w:ascii="Arial" w:eastAsia="Times New Roman" w:hAnsi="Arial" w:cs="Arial"/>
          <w:color w:val="000000" w:themeColor="text1"/>
          <w:sz w:val="24"/>
          <w:szCs w:val="24"/>
        </w:rPr>
        <w:t xml:space="preserve"> </w:t>
      </w:r>
    </w:p>
    <w:p w14:paraId="2F9DF493" w14:textId="4AF3BB3A" w:rsidR="00347FC5" w:rsidRPr="00BC1C91" w:rsidRDefault="00347FC5" w:rsidP="00347FC5">
      <w:pPr>
        <w:tabs>
          <w:tab w:val="left" w:pos="1572"/>
          <w:tab w:val="left" w:pos="1620"/>
          <w:tab w:val="left" w:pos="1867"/>
        </w:tabs>
        <w:spacing w:after="0" w:line="240" w:lineRule="auto"/>
        <w:rPr>
          <w:rFonts w:ascii="Arial" w:eastAsia="Times New Roman" w:hAnsi="Arial" w:cs="Arial"/>
          <w:b/>
          <w:bCs/>
          <w:color w:val="002060"/>
          <w:sz w:val="24"/>
          <w:szCs w:val="24"/>
        </w:rPr>
      </w:pPr>
    </w:p>
    <w:p w14:paraId="6DEFAC79" w14:textId="1B390276" w:rsidR="008654FC" w:rsidRPr="00BC1C91" w:rsidRDefault="00347FC5" w:rsidP="00347FC5">
      <w:pPr>
        <w:tabs>
          <w:tab w:val="left" w:pos="1572"/>
          <w:tab w:val="left" w:pos="1620"/>
          <w:tab w:val="left" w:pos="1867"/>
        </w:tabs>
        <w:spacing w:after="0" w:line="240" w:lineRule="auto"/>
        <w:ind w:left="2880"/>
        <w:rPr>
          <w:rFonts w:ascii="Arial" w:eastAsia="Times New Roman" w:hAnsi="Arial" w:cs="Arial"/>
          <w:b/>
          <w:bCs/>
          <w:color w:val="002060"/>
          <w:sz w:val="24"/>
          <w:szCs w:val="24"/>
        </w:rPr>
      </w:pPr>
      <w:r w:rsidRPr="00BC1C91">
        <w:rPr>
          <w:rFonts w:ascii="Arial" w:eastAsia="Times New Roman" w:hAnsi="Arial" w:cs="Arial"/>
          <w:b/>
          <w:bCs/>
          <w:color w:val="002060"/>
          <w:sz w:val="24"/>
          <w:szCs w:val="24"/>
        </w:rPr>
        <w:t>Technical: Advancing the Weatherization Workforce – Data, Tools, and Best Practices</w:t>
      </w:r>
      <w:r w:rsidR="000A306D" w:rsidRPr="00BC1C91">
        <w:rPr>
          <w:rFonts w:ascii="Arial" w:eastAsia="Times New Roman" w:hAnsi="Arial" w:cs="Arial"/>
          <w:b/>
          <w:bCs/>
          <w:color w:val="002060"/>
          <w:sz w:val="24"/>
          <w:szCs w:val="24"/>
        </w:rPr>
        <w:t>***</w:t>
      </w:r>
    </w:p>
    <w:p w14:paraId="217A55DC" w14:textId="2D282659" w:rsidR="003C3835" w:rsidRPr="00BC1C91" w:rsidRDefault="003C3835"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 xml:space="preserve">This session highlights key findings from recent workforce development projects and initiatives, providing an inside look at current trends, challenges, and opportunities in building a resilient Weatherization Assistance Program workforce. Attendees will learn how to use new tools, including interactive workforce dashboards, updated career </w:t>
      </w:r>
      <w:r w:rsidR="001539CE" w:rsidRPr="00BC1C91">
        <w:rPr>
          <w:rFonts w:ascii="Arial" w:eastAsia="Times New Roman" w:hAnsi="Arial" w:cs="Arial"/>
          <w:color w:val="000000" w:themeColor="text1"/>
          <w:sz w:val="24"/>
          <w:szCs w:val="24"/>
        </w:rPr>
        <w:t>flyers</w:t>
      </w:r>
      <w:r w:rsidRPr="00BC1C91">
        <w:rPr>
          <w:rFonts w:ascii="Arial" w:eastAsia="Times New Roman" w:hAnsi="Arial" w:cs="Arial"/>
          <w:color w:val="000000" w:themeColor="text1"/>
          <w:sz w:val="24"/>
          <w:szCs w:val="24"/>
        </w:rPr>
        <w:t>, and Green Workforce Connect, to strengthen recruitment, training, and retention strategies. You will also gain insights and best practices from the NASCSP Workforce Development Working Group and IREC, with a focus on addressing workforce shortages and strengthening long-term capacity within the network.</w:t>
      </w:r>
    </w:p>
    <w:p w14:paraId="275E5CED" w14:textId="77777777" w:rsidR="00BF045E" w:rsidRPr="00BC1C91" w:rsidRDefault="00BF045E" w:rsidP="003C3835">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p>
    <w:p w14:paraId="23854A27" w14:textId="1EF8806B" w:rsidR="00BF045E" w:rsidRDefault="00BF045E" w:rsidP="00BC1C91">
      <w:pPr>
        <w:tabs>
          <w:tab w:val="left" w:pos="1572"/>
          <w:tab w:val="left" w:pos="1620"/>
          <w:tab w:val="left" w:pos="1867"/>
        </w:tabs>
        <w:spacing w:after="0" w:line="240" w:lineRule="auto"/>
        <w:ind w:left="2880"/>
        <w:rPr>
          <w:rFonts w:ascii="Arial" w:eastAsia="Times New Roman" w:hAnsi="Arial" w:cs="Arial"/>
          <w:i/>
          <w:iCs/>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Kye Garvin</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WAP Workforce Senior Program Manager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NASCSP</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Pagan Poggione</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Vice President</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Workforce Strategy and Innovation</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Interstate R</w:t>
      </w:r>
      <w:bookmarkEnd w:id="9"/>
      <w:r w:rsidRPr="00BC1C91">
        <w:rPr>
          <w:rFonts w:ascii="Arial" w:eastAsia="Times New Roman" w:hAnsi="Arial" w:cs="Arial"/>
          <w:i/>
          <w:iCs/>
          <w:color w:val="000000" w:themeColor="text1"/>
          <w:sz w:val="24"/>
          <w:szCs w:val="24"/>
        </w:rPr>
        <w:t>enewable Energy Council</w:t>
      </w:r>
    </w:p>
    <w:p w14:paraId="74F1458B" w14:textId="77777777" w:rsidR="00BC1C91" w:rsidRDefault="00BC1C91" w:rsidP="00BC1C91">
      <w:pPr>
        <w:tabs>
          <w:tab w:val="left" w:pos="1572"/>
          <w:tab w:val="left" w:pos="1620"/>
          <w:tab w:val="left" w:pos="1867"/>
        </w:tabs>
        <w:spacing w:after="0" w:line="240" w:lineRule="auto"/>
        <w:ind w:left="2880"/>
        <w:rPr>
          <w:rFonts w:ascii="Arial" w:eastAsia="Times New Roman" w:hAnsi="Arial" w:cs="Arial"/>
          <w:i/>
          <w:iCs/>
          <w:color w:val="000000" w:themeColor="text1"/>
          <w:sz w:val="24"/>
          <w:szCs w:val="24"/>
        </w:rPr>
      </w:pPr>
    </w:p>
    <w:p w14:paraId="10539911" w14:textId="3EEA74DD" w:rsidR="00BC1C91" w:rsidRPr="00BC1C91" w:rsidRDefault="00BC1C91" w:rsidP="00BC1C91">
      <w:pPr>
        <w:tabs>
          <w:tab w:val="left" w:pos="1572"/>
          <w:tab w:val="left" w:pos="1620"/>
          <w:tab w:val="left" w:pos="1867"/>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1</w:t>
      </w:r>
      <w:r>
        <w:rPr>
          <w:rFonts w:ascii="Arial" w:eastAsia="Times New Roman" w:hAnsi="Arial" w:cs="Arial"/>
          <w:b/>
          <w:bCs/>
          <w:sz w:val="24"/>
          <w:szCs w:val="24"/>
        </w:rPr>
        <w:t>2</w:t>
      </w:r>
      <w:r w:rsidRPr="00BC1C91">
        <w:rPr>
          <w:rFonts w:ascii="Arial" w:eastAsia="Times New Roman" w:hAnsi="Arial" w:cs="Arial"/>
          <w:b/>
          <w:bCs/>
          <w:sz w:val="24"/>
          <w:szCs w:val="24"/>
        </w:rPr>
        <w:t>:</w:t>
      </w:r>
      <w:r>
        <w:rPr>
          <w:rFonts w:ascii="Arial" w:eastAsia="Times New Roman" w:hAnsi="Arial" w:cs="Arial"/>
          <w:b/>
          <w:bCs/>
          <w:sz w:val="24"/>
          <w:szCs w:val="24"/>
        </w:rPr>
        <w:t>00</w:t>
      </w:r>
      <w:r w:rsidRPr="00BC1C91">
        <w:rPr>
          <w:rFonts w:ascii="Arial" w:eastAsia="Times New Roman" w:hAnsi="Arial" w:cs="Arial"/>
          <w:b/>
          <w:bCs/>
          <w:sz w:val="24"/>
          <w:szCs w:val="24"/>
        </w:rPr>
        <w:t xml:space="preserve"> </w:t>
      </w:r>
      <w:r>
        <w:rPr>
          <w:rFonts w:ascii="Arial" w:eastAsia="Times New Roman" w:hAnsi="Arial" w:cs="Arial"/>
          <w:b/>
          <w:bCs/>
          <w:sz w:val="24"/>
          <w:szCs w:val="24"/>
        </w:rPr>
        <w:t>p</w:t>
      </w:r>
      <w:r w:rsidRPr="00BC1C91">
        <w:rPr>
          <w:rFonts w:ascii="Arial" w:eastAsia="Times New Roman" w:hAnsi="Arial" w:cs="Arial"/>
          <w:b/>
          <w:bCs/>
          <w:sz w:val="24"/>
          <w:szCs w:val="24"/>
        </w:rPr>
        <w:t>.m. – 1:</w:t>
      </w:r>
      <w:r>
        <w:rPr>
          <w:rFonts w:ascii="Arial" w:eastAsia="Times New Roman" w:hAnsi="Arial" w:cs="Arial"/>
          <w:b/>
          <w:bCs/>
          <w:sz w:val="24"/>
          <w:szCs w:val="24"/>
        </w:rPr>
        <w:t>30</w:t>
      </w:r>
      <w:r w:rsidRPr="00BC1C91">
        <w:rPr>
          <w:rFonts w:ascii="Arial" w:eastAsia="Times New Roman" w:hAnsi="Arial" w:cs="Arial"/>
          <w:b/>
          <w:bCs/>
          <w:sz w:val="24"/>
          <w:szCs w:val="24"/>
        </w:rPr>
        <w:t xml:space="preserve"> </w:t>
      </w:r>
      <w:r>
        <w:rPr>
          <w:rFonts w:ascii="Arial" w:eastAsia="Times New Roman" w:hAnsi="Arial" w:cs="Arial"/>
          <w:b/>
          <w:bCs/>
          <w:sz w:val="24"/>
          <w:szCs w:val="24"/>
        </w:rPr>
        <w:t>p</w:t>
      </w:r>
      <w:r w:rsidRPr="00BC1C91">
        <w:rPr>
          <w:rFonts w:ascii="Arial" w:eastAsia="Times New Roman" w:hAnsi="Arial" w:cs="Arial"/>
          <w:b/>
          <w:bCs/>
          <w:sz w:val="24"/>
          <w:szCs w:val="24"/>
        </w:rPr>
        <w:t>.m.</w:t>
      </w:r>
      <w:r w:rsidRPr="00BC1C91">
        <w:rPr>
          <w:rFonts w:ascii="Arial" w:eastAsia="Times New Roman" w:hAnsi="Arial" w:cs="Arial"/>
          <w:b/>
          <w:bCs/>
          <w:sz w:val="24"/>
          <w:szCs w:val="24"/>
        </w:rPr>
        <w:tab/>
      </w:r>
      <w:r>
        <w:rPr>
          <w:rFonts w:ascii="Arial" w:eastAsia="Times New Roman" w:hAnsi="Arial" w:cs="Arial"/>
          <w:b/>
          <w:bCs/>
          <w:color w:val="002060"/>
          <w:sz w:val="24"/>
          <w:szCs w:val="24"/>
        </w:rPr>
        <w:t>Lunch (on your own)</w:t>
      </w:r>
    </w:p>
    <w:p w14:paraId="3692F929" w14:textId="77777777" w:rsidR="00BF045E" w:rsidRPr="00BC1C91" w:rsidRDefault="00BF045E" w:rsidP="00BC1C91">
      <w:pPr>
        <w:tabs>
          <w:tab w:val="left" w:pos="1572"/>
          <w:tab w:val="left" w:pos="1620"/>
          <w:tab w:val="left" w:pos="1867"/>
        </w:tabs>
        <w:spacing w:after="0" w:line="240" w:lineRule="auto"/>
        <w:rPr>
          <w:rFonts w:ascii="Arial" w:eastAsia="Times New Roman" w:hAnsi="Arial" w:cs="Arial"/>
          <w:b/>
          <w:bCs/>
          <w:sz w:val="24"/>
          <w:szCs w:val="24"/>
        </w:rPr>
      </w:pPr>
    </w:p>
    <w:p w14:paraId="6EFD730B" w14:textId="4B7A86D2" w:rsidR="00347FC5" w:rsidRPr="00BC1C91" w:rsidRDefault="00161B8C" w:rsidP="00CE6478">
      <w:pPr>
        <w:tabs>
          <w:tab w:val="left" w:pos="1572"/>
          <w:tab w:val="left" w:pos="1620"/>
          <w:tab w:val="left" w:pos="1867"/>
        </w:tabs>
        <w:spacing w:after="0" w:line="240" w:lineRule="auto"/>
        <w:ind w:left="2880" w:hanging="2970"/>
        <w:rPr>
          <w:rFonts w:ascii="Arial" w:eastAsia="Times New Roman" w:hAnsi="Arial" w:cs="Arial"/>
          <w:b/>
          <w:bCs/>
          <w:sz w:val="24"/>
          <w:szCs w:val="24"/>
        </w:rPr>
      </w:pPr>
      <w:r w:rsidRPr="00BC1C91">
        <w:rPr>
          <w:rFonts w:ascii="Arial" w:eastAsia="Times New Roman" w:hAnsi="Arial" w:cs="Arial"/>
          <w:b/>
          <w:bCs/>
          <w:sz w:val="24"/>
          <w:szCs w:val="24"/>
        </w:rPr>
        <w:t>1</w:t>
      </w:r>
      <w:r w:rsidR="001E19F2" w:rsidRPr="00BC1C91">
        <w:rPr>
          <w:rFonts w:ascii="Arial" w:eastAsia="Times New Roman" w:hAnsi="Arial" w:cs="Arial"/>
          <w:b/>
          <w:bCs/>
          <w:sz w:val="24"/>
          <w:szCs w:val="24"/>
        </w:rPr>
        <w:t>:</w:t>
      </w:r>
      <w:r w:rsidR="00CE6478" w:rsidRPr="00BC1C91">
        <w:rPr>
          <w:rFonts w:ascii="Arial" w:eastAsia="Times New Roman" w:hAnsi="Arial" w:cs="Arial"/>
          <w:b/>
          <w:bCs/>
          <w:sz w:val="24"/>
          <w:szCs w:val="24"/>
        </w:rPr>
        <w:t>30</w:t>
      </w:r>
      <w:r w:rsidR="001E19F2" w:rsidRPr="00BC1C91">
        <w:rPr>
          <w:rFonts w:ascii="Arial" w:eastAsia="Times New Roman" w:hAnsi="Arial" w:cs="Arial"/>
          <w:b/>
          <w:bCs/>
          <w:sz w:val="24"/>
          <w:szCs w:val="24"/>
        </w:rPr>
        <w:t xml:space="preserve"> p.m. – </w:t>
      </w:r>
      <w:r w:rsidR="00CE6478" w:rsidRPr="00BC1C91">
        <w:rPr>
          <w:rFonts w:ascii="Arial" w:eastAsia="Times New Roman" w:hAnsi="Arial" w:cs="Arial"/>
          <w:b/>
          <w:bCs/>
          <w:sz w:val="24"/>
          <w:szCs w:val="24"/>
        </w:rPr>
        <w:t>2</w:t>
      </w:r>
      <w:r w:rsidR="001E19F2" w:rsidRPr="00BC1C91">
        <w:rPr>
          <w:rFonts w:ascii="Arial" w:eastAsia="Times New Roman" w:hAnsi="Arial" w:cs="Arial"/>
          <w:b/>
          <w:bCs/>
          <w:sz w:val="24"/>
          <w:szCs w:val="24"/>
        </w:rPr>
        <w:t>:</w:t>
      </w:r>
      <w:r w:rsidR="00CE6478" w:rsidRPr="00BC1C91">
        <w:rPr>
          <w:rFonts w:ascii="Arial" w:eastAsia="Times New Roman" w:hAnsi="Arial" w:cs="Arial"/>
          <w:b/>
          <w:bCs/>
          <w:sz w:val="24"/>
          <w:szCs w:val="24"/>
        </w:rPr>
        <w:t>45</w:t>
      </w:r>
      <w:r w:rsidR="001E19F2" w:rsidRPr="00BC1C91">
        <w:rPr>
          <w:rFonts w:ascii="Arial" w:eastAsia="Times New Roman" w:hAnsi="Arial" w:cs="Arial"/>
          <w:b/>
          <w:bCs/>
          <w:sz w:val="24"/>
          <w:szCs w:val="24"/>
        </w:rPr>
        <w:t xml:space="preserve"> p.m.</w:t>
      </w:r>
      <w:r w:rsidR="001E19F2" w:rsidRPr="00BC1C91">
        <w:rPr>
          <w:rFonts w:ascii="Arial" w:eastAsia="Times New Roman" w:hAnsi="Arial" w:cs="Arial"/>
          <w:b/>
          <w:bCs/>
          <w:sz w:val="24"/>
          <w:szCs w:val="24"/>
        </w:rPr>
        <w:tab/>
      </w:r>
      <w:r w:rsidR="00347FC5" w:rsidRPr="00BC1C91">
        <w:rPr>
          <w:rFonts w:ascii="Arial" w:eastAsia="Times New Roman" w:hAnsi="Arial" w:cs="Arial"/>
          <w:b/>
          <w:bCs/>
          <w:color w:val="FF0000"/>
          <w:sz w:val="24"/>
          <w:szCs w:val="24"/>
          <w:u w:val="single"/>
        </w:rPr>
        <w:t>CONCURRENT SESSIONS:</w:t>
      </w:r>
    </w:p>
    <w:p w14:paraId="2C138DB9" w14:textId="77777777" w:rsidR="00347FC5" w:rsidRPr="00BC1C91" w:rsidRDefault="00347FC5" w:rsidP="00CE6478">
      <w:pPr>
        <w:tabs>
          <w:tab w:val="left" w:pos="1572"/>
          <w:tab w:val="left" w:pos="1620"/>
          <w:tab w:val="left" w:pos="1867"/>
        </w:tabs>
        <w:spacing w:after="0" w:line="240" w:lineRule="auto"/>
        <w:ind w:left="2880" w:hanging="2970"/>
        <w:rPr>
          <w:rFonts w:ascii="Arial" w:eastAsia="Times New Roman" w:hAnsi="Arial" w:cs="Arial"/>
          <w:b/>
          <w:bCs/>
          <w:sz w:val="24"/>
          <w:szCs w:val="24"/>
        </w:rPr>
      </w:pPr>
    </w:p>
    <w:p w14:paraId="307288CF" w14:textId="2F0892E0" w:rsidR="00F37A3E" w:rsidRPr="00BC1C91" w:rsidRDefault="00347FC5" w:rsidP="00CE6478">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color w:val="002060"/>
          <w:sz w:val="24"/>
          <w:szCs w:val="24"/>
        </w:rPr>
        <w:t>Programmatic: Beyond Compliance – Driving Program Success Through Subgrantee-</w:t>
      </w:r>
      <w:r w:rsidR="00440B38" w:rsidRPr="00BC1C91">
        <w:rPr>
          <w:rFonts w:ascii="Arial" w:eastAsia="Times New Roman" w:hAnsi="Arial" w:cs="Arial"/>
          <w:b/>
          <w:bCs/>
          <w:color w:val="002060"/>
          <w:sz w:val="24"/>
          <w:szCs w:val="24"/>
        </w:rPr>
        <w:t>L</w:t>
      </w:r>
      <w:r w:rsidRPr="00BC1C91">
        <w:rPr>
          <w:rFonts w:ascii="Arial" w:eastAsia="Times New Roman" w:hAnsi="Arial" w:cs="Arial"/>
          <w:b/>
          <w:bCs/>
          <w:color w:val="002060"/>
          <w:sz w:val="24"/>
          <w:szCs w:val="24"/>
        </w:rPr>
        <w:t>ed Contractor Engagement and Innovation</w:t>
      </w:r>
      <w:r w:rsidR="000A306D" w:rsidRPr="00BC1C91">
        <w:rPr>
          <w:rFonts w:ascii="Arial" w:eastAsia="Times New Roman" w:hAnsi="Arial" w:cs="Arial"/>
          <w:b/>
          <w:bCs/>
          <w:color w:val="002060"/>
          <w:sz w:val="24"/>
          <w:szCs w:val="24"/>
        </w:rPr>
        <w:t>***</w:t>
      </w:r>
    </w:p>
    <w:p w14:paraId="19B7CAD1" w14:textId="77E7E946" w:rsidR="003C3835" w:rsidRPr="00BC1C91" w:rsidRDefault="003C3835" w:rsidP="001D5A33">
      <w:pPr>
        <w:tabs>
          <w:tab w:val="left" w:pos="1572"/>
          <w:tab w:val="left" w:pos="1620"/>
          <w:tab w:val="left" w:pos="1867"/>
        </w:tabs>
        <w:spacing w:after="0" w:line="240" w:lineRule="auto"/>
        <w:ind w:left="2880" w:hanging="2970"/>
        <w:rPr>
          <w:rFonts w:ascii="Arial" w:eastAsia="Times New Roman" w:hAnsi="Arial" w:cs="Arial"/>
          <w:color w:val="000000" w:themeColor="text1"/>
          <w:sz w:val="24"/>
          <w:szCs w:val="24"/>
        </w:rPr>
      </w:pP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color w:val="000000" w:themeColor="text1"/>
          <w:sz w:val="24"/>
          <w:szCs w:val="24"/>
        </w:rPr>
        <w:t>This session offers practical strategies to help State agencies, grantees, and subgrantees move beyond basic compliance and strengthen contractor performance across the Weatherization Assistance Program. Using real examples, we will walk through effective ways to engage contractors, boost participation, and support consistent, high-quality work. We will highlight contractor training incentive models, the key role of subgrantees in driving improvement, and how to use Green Workforce Connect to equip contractors with business development tools and resources for new WAP providers. Attendees will leave with clear, adaptable approaches for building a more responsive and high-performing contractor network.</w:t>
      </w:r>
    </w:p>
    <w:p w14:paraId="17967353" w14:textId="77777777" w:rsidR="00BF045E" w:rsidRPr="00BC1C91" w:rsidRDefault="00BF045E" w:rsidP="003C3835">
      <w:pPr>
        <w:tabs>
          <w:tab w:val="left" w:pos="1572"/>
          <w:tab w:val="left" w:pos="1620"/>
          <w:tab w:val="left" w:pos="1867"/>
        </w:tabs>
        <w:spacing w:after="0" w:line="240" w:lineRule="auto"/>
        <w:ind w:left="2880" w:hanging="2970"/>
        <w:rPr>
          <w:rFonts w:ascii="Arial" w:eastAsia="Times New Roman" w:hAnsi="Arial" w:cs="Arial"/>
          <w:color w:val="000000" w:themeColor="text1"/>
          <w:sz w:val="24"/>
          <w:szCs w:val="24"/>
        </w:rPr>
      </w:pPr>
    </w:p>
    <w:p w14:paraId="5A1C242B" w14:textId="77777777" w:rsidR="00BF045E" w:rsidRPr="00BC1C91" w:rsidRDefault="00BF045E" w:rsidP="00BF045E">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Kye Garvin</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WAP Workforce Senior Program Manager</w:t>
      </w:r>
      <w:r w:rsidRPr="00BC1C91">
        <w:rPr>
          <w:rFonts w:ascii="Arial" w:eastAsia="Times New Roman" w:hAnsi="Arial" w:cs="Arial"/>
          <w:color w:val="000000" w:themeColor="text1"/>
          <w:sz w:val="24"/>
          <w:szCs w:val="24"/>
        </w:rPr>
        <w:t xml:space="preserve">, </w:t>
      </w:r>
    </w:p>
    <w:p w14:paraId="10B29EDE" w14:textId="6AB3AC2C" w:rsidR="00BF045E" w:rsidRPr="00BC1C91" w:rsidRDefault="00BF045E" w:rsidP="00BF045E">
      <w:pPr>
        <w:tabs>
          <w:tab w:val="left" w:pos="1572"/>
          <w:tab w:val="left" w:pos="1620"/>
          <w:tab w:val="left" w:pos="1867"/>
        </w:tabs>
        <w:spacing w:after="0" w:line="240" w:lineRule="auto"/>
        <w:ind w:left="2880"/>
        <w:rPr>
          <w:rFonts w:ascii="Arial" w:eastAsia="Times New Roman" w:hAnsi="Arial" w:cs="Arial"/>
          <w:i/>
          <w:iCs/>
          <w:color w:val="000000" w:themeColor="text1"/>
          <w:sz w:val="24"/>
          <w:szCs w:val="24"/>
        </w:rPr>
      </w:pPr>
      <w:r w:rsidRPr="00BC1C91">
        <w:rPr>
          <w:rFonts w:ascii="Arial" w:eastAsia="Times New Roman" w:hAnsi="Arial" w:cs="Arial"/>
          <w:b/>
          <w:bCs/>
          <w:color w:val="000000" w:themeColor="text1"/>
          <w:sz w:val="24"/>
          <w:szCs w:val="24"/>
        </w:rPr>
        <w:t>Claudia Torries</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WAP IIJA Senior Program Manager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NASCSP</w:t>
      </w:r>
    </w:p>
    <w:p w14:paraId="216E7B5A" w14:textId="77777777" w:rsidR="00347FC5" w:rsidRPr="00BC1C91" w:rsidRDefault="00347FC5" w:rsidP="003C3835">
      <w:pPr>
        <w:tabs>
          <w:tab w:val="left" w:pos="1572"/>
          <w:tab w:val="left" w:pos="1620"/>
          <w:tab w:val="left" w:pos="1867"/>
        </w:tabs>
        <w:spacing w:after="0" w:line="240" w:lineRule="auto"/>
        <w:rPr>
          <w:rFonts w:ascii="Arial" w:eastAsia="Times New Roman" w:hAnsi="Arial" w:cs="Arial"/>
          <w:b/>
          <w:bCs/>
          <w:color w:val="002060"/>
          <w:sz w:val="24"/>
          <w:szCs w:val="24"/>
        </w:rPr>
      </w:pPr>
    </w:p>
    <w:p w14:paraId="6BF6D025" w14:textId="1749EE53" w:rsidR="00347FC5" w:rsidRPr="00BC1C91" w:rsidRDefault="00347FC5" w:rsidP="00CE6478">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t xml:space="preserve">Technical: Building Performance Institute </w:t>
      </w:r>
    </w:p>
    <w:p w14:paraId="0F14F896" w14:textId="15C1F42A" w:rsidR="00F47227" w:rsidRPr="00BC1C91" w:rsidRDefault="00F47227" w:rsidP="00F47227">
      <w:pPr>
        <w:tabs>
          <w:tab w:val="left" w:pos="1572"/>
          <w:tab w:val="left" w:pos="1620"/>
          <w:tab w:val="left" w:pos="1867"/>
        </w:tabs>
        <w:spacing w:after="0" w:line="240" w:lineRule="auto"/>
        <w:ind w:left="2880" w:hanging="2970"/>
        <w:rPr>
          <w:rFonts w:ascii="Arial" w:eastAsia="Times New Roman" w:hAnsi="Arial" w:cs="Arial"/>
          <w:color w:val="000000" w:themeColor="text1"/>
          <w:sz w:val="24"/>
          <w:szCs w:val="24"/>
        </w:rPr>
      </w:pP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b/>
          <w:bCs/>
          <w:color w:val="002060"/>
          <w:sz w:val="24"/>
          <w:szCs w:val="24"/>
        </w:rPr>
        <w:tab/>
      </w:r>
      <w:r w:rsidRPr="00BC1C91">
        <w:rPr>
          <w:rFonts w:ascii="Arial" w:eastAsia="Times New Roman" w:hAnsi="Arial" w:cs="Arial"/>
          <w:color w:val="000000" w:themeColor="text1"/>
          <w:sz w:val="24"/>
          <w:szCs w:val="24"/>
        </w:rPr>
        <w:t xml:space="preserve">Stay current with the latest developments from the Building Performance Institute. This essential update session outlines the most recent changes and improvements that impact weatherization professionals. Learn about the newly revised Healthy Housing Principles, explore the new </w:t>
      </w:r>
      <w:proofErr w:type="spellStart"/>
      <w:r w:rsidRPr="00BC1C91">
        <w:rPr>
          <w:rFonts w:ascii="Arial" w:eastAsia="Times New Roman" w:hAnsi="Arial" w:cs="Arial"/>
          <w:color w:val="000000" w:themeColor="text1"/>
          <w:sz w:val="24"/>
          <w:szCs w:val="24"/>
        </w:rPr>
        <w:t>ccASHP</w:t>
      </w:r>
      <w:proofErr w:type="spellEnd"/>
      <w:r w:rsidRPr="00BC1C91">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lastRenderedPageBreak/>
        <w:t xml:space="preserve">Assessor certification, revisit the foundational Building Science Principles, and hear what’s new in the Energy Auditor and Quality Inspector exams. The session will also cover important updates to BPI standards, new benefits within the </w:t>
      </w:r>
      <w:proofErr w:type="spellStart"/>
      <w:r w:rsidRPr="00BC1C91">
        <w:rPr>
          <w:rFonts w:ascii="Arial" w:eastAsia="Times New Roman" w:hAnsi="Arial" w:cs="Arial"/>
          <w:color w:val="000000" w:themeColor="text1"/>
          <w:sz w:val="24"/>
          <w:szCs w:val="24"/>
        </w:rPr>
        <w:t>GoldStar</w:t>
      </w:r>
      <w:proofErr w:type="spellEnd"/>
      <w:r w:rsidRPr="00BC1C91">
        <w:rPr>
          <w:rFonts w:ascii="Arial" w:eastAsia="Times New Roman" w:hAnsi="Arial" w:cs="Arial"/>
          <w:color w:val="000000" w:themeColor="text1"/>
          <w:sz w:val="24"/>
          <w:szCs w:val="24"/>
        </w:rPr>
        <w:t xml:space="preserve"> contractor program, and additional announcements you will want to know.</w:t>
      </w:r>
    </w:p>
    <w:p w14:paraId="15C5A12E" w14:textId="77777777" w:rsidR="00BF045E" w:rsidRPr="00BC1C91" w:rsidRDefault="00BF045E" w:rsidP="00F47227">
      <w:pPr>
        <w:tabs>
          <w:tab w:val="left" w:pos="1572"/>
          <w:tab w:val="left" w:pos="1620"/>
          <w:tab w:val="left" w:pos="1867"/>
        </w:tabs>
        <w:spacing w:after="0" w:line="240" w:lineRule="auto"/>
        <w:ind w:left="2880" w:hanging="2970"/>
        <w:rPr>
          <w:rFonts w:ascii="Arial" w:eastAsia="Times New Roman" w:hAnsi="Arial" w:cs="Arial"/>
          <w:color w:val="000000" w:themeColor="text1"/>
          <w:sz w:val="24"/>
          <w:szCs w:val="24"/>
        </w:rPr>
      </w:pPr>
    </w:p>
    <w:p w14:paraId="7A0F757E" w14:textId="45D8BCA7" w:rsidR="00BF045E" w:rsidRPr="00BC1C91" w:rsidRDefault="00BF045E" w:rsidP="00F47227">
      <w:pPr>
        <w:tabs>
          <w:tab w:val="left" w:pos="1572"/>
          <w:tab w:val="left" w:pos="1620"/>
          <w:tab w:val="left" w:pos="1867"/>
        </w:tabs>
        <w:spacing w:after="0" w:line="240" w:lineRule="auto"/>
        <w:ind w:left="2880" w:hanging="2970"/>
        <w:rPr>
          <w:rFonts w:ascii="Arial" w:eastAsia="Times New Roman" w:hAnsi="Arial" w:cs="Arial"/>
          <w:i/>
          <w:iCs/>
          <w:color w:val="000000" w:themeColor="text1"/>
          <w:sz w:val="24"/>
          <w:szCs w:val="24"/>
        </w:rPr>
      </w:pPr>
      <w:r w:rsidRPr="00BC1C91">
        <w:rPr>
          <w:rFonts w:ascii="Arial" w:eastAsia="Times New Roman" w:hAnsi="Arial" w:cs="Arial"/>
          <w:color w:val="000000" w:themeColor="text1"/>
          <w:sz w:val="24"/>
          <w:szCs w:val="24"/>
        </w:rPr>
        <w:tab/>
      </w:r>
      <w:r w:rsidRPr="00BC1C91">
        <w:rPr>
          <w:rFonts w:ascii="Arial" w:eastAsia="Times New Roman" w:hAnsi="Arial" w:cs="Arial"/>
          <w:color w:val="000000" w:themeColor="text1"/>
          <w:sz w:val="24"/>
          <w:szCs w:val="24"/>
        </w:rPr>
        <w:tab/>
      </w:r>
      <w:r w:rsidRPr="00BC1C91">
        <w:rPr>
          <w:rFonts w:ascii="Arial" w:eastAsia="Times New Roman" w:hAnsi="Arial" w:cs="Arial"/>
          <w:color w:val="000000" w:themeColor="text1"/>
          <w:sz w:val="24"/>
          <w:szCs w:val="24"/>
        </w:rPr>
        <w:tab/>
      </w:r>
      <w:r w:rsidRPr="00BC1C91">
        <w:rPr>
          <w:rFonts w:ascii="Arial" w:eastAsia="Times New Roman" w:hAnsi="Arial" w:cs="Arial"/>
          <w:color w:val="000000" w:themeColor="text1"/>
          <w:sz w:val="24"/>
          <w:szCs w:val="24"/>
        </w:rPr>
        <w:tab/>
        <w:t xml:space="preserve">Presenter(s): </w:t>
      </w:r>
      <w:r w:rsidRPr="00BC1C91">
        <w:rPr>
          <w:rFonts w:ascii="Arial" w:eastAsia="Times New Roman" w:hAnsi="Arial" w:cs="Arial"/>
          <w:b/>
          <w:bCs/>
          <w:color w:val="000000" w:themeColor="text1"/>
          <w:sz w:val="24"/>
          <w:szCs w:val="24"/>
        </w:rPr>
        <w:t>Amanda Hatherly</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Chief Executive Officer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Building Performance Institute</w:t>
      </w:r>
    </w:p>
    <w:p w14:paraId="29E00FA4" w14:textId="16A2AF68" w:rsidR="008A3F04" w:rsidRPr="00BC1C91" w:rsidRDefault="008A3F04" w:rsidP="00347FC5">
      <w:pPr>
        <w:tabs>
          <w:tab w:val="left" w:pos="1572"/>
          <w:tab w:val="left" w:pos="1620"/>
          <w:tab w:val="left" w:pos="1867"/>
        </w:tabs>
        <w:spacing w:after="0" w:line="240" w:lineRule="auto"/>
        <w:rPr>
          <w:rFonts w:ascii="Arial" w:hAnsi="Arial" w:cs="Arial"/>
          <w:color w:val="000000"/>
          <w:sz w:val="24"/>
          <w:szCs w:val="24"/>
        </w:rPr>
      </w:pPr>
    </w:p>
    <w:p w14:paraId="5994513F" w14:textId="3E634676" w:rsidR="00F47227" w:rsidRPr="00BC1C91" w:rsidRDefault="00CE6478" w:rsidP="00AA3E99">
      <w:pPr>
        <w:tabs>
          <w:tab w:val="left" w:pos="1572"/>
          <w:tab w:val="left" w:pos="1620"/>
          <w:tab w:val="left" w:pos="1867"/>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2</w:t>
      </w:r>
      <w:r w:rsidR="008A3F04" w:rsidRPr="00BC1C91">
        <w:rPr>
          <w:rFonts w:ascii="Arial" w:eastAsia="Times New Roman" w:hAnsi="Arial" w:cs="Arial"/>
          <w:b/>
          <w:bCs/>
          <w:sz w:val="24"/>
          <w:szCs w:val="24"/>
        </w:rPr>
        <w:t>:</w:t>
      </w:r>
      <w:r w:rsidRPr="00BC1C91">
        <w:rPr>
          <w:rFonts w:ascii="Arial" w:eastAsia="Times New Roman" w:hAnsi="Arial" w:cs="Arial"/>
          <w:b/>
          <w:bCs/>
          <w:sz w:val="24"/>
          <w:szCs w:val="24"/>
        </w:rPr>
        <w:t>45</w:t>
      </w:r>
      <w:r w:rsidR="008A3F04" w:rsidRPr="00BC1C91">
        <w:rPr>
          <w:rFonts w:ascii="Arial" w:eastAsia="Times New Roman" w:hAnsi="Arial" w:cs="Arial"/>
          <w:b/>
          <w:bCs/>
          <w:sz w:val="24"/>
          <w:szCs w:val="24"/>
        </w:rPr>
        <w:t xml:space="preserve"> p.m. – 3:</w:t>
      </w:r>
      <w:r w:rsidRPr="00BC1C91">
        <w:rPr>
          <w:rFonts w:ascii="Arial" w:eastAsia="Times New Roman" w:hAnsi="Arial" w:cs="Arial"/>
          <w:b/>
          <w:bCs/>
          <w:sz w:val="24"/>
          <w:szCs w:val="24"/>
        </w:rPr>
        <w:t>15</w:t>
      </w:r>
      <w:r w:rsidR="008A3F04" w:rsidRPr="00BC1C91">
        <w:rPr>
          <w:rFonts w:ascii="Arial" w:eastAsia="Times New Roman" w:hAnsi="Arial" w:cs="Arial"/>
          <w:b/>
          <w:bCs/>
          <w:sz w:val="24"/>
          <w:szCs w:val="24"/>
        </w:rPr>
        <w:t xml:space="preserve"> p</w:t>
      </w:r>
      <w:r w:rsidR="006B2C2A" w:rsidRPr="00BC1C91">
        <w:rPr>
          <w:rFonts w:ascii="Arial" w:eastAsia="Times New Roman" w:hAnsi="Arial" w:cs="Arial"/>
          <w:b/>
          <w:bCs/>
          <w:sz w:val="24"/>
          <w:szCs w:val="24"/>
        </w:rPr>
        <w:t>.</w:t>
      </w:r>
      <w:r w:rsidR="008A3F04" w:rsidRPr="00BC1C91">
        <w:rPr>
          <w:rFonts w:ascii="Arial" w:eastAsia="Times New Roman" w:hAnsi="Arial" w:cs="Arial"/>
          <w:b/>
          <w:bCs/>
          <w:sz w:val="24"/>
          <w:szCs w:val="24"/>
        </w:rPr>
        <w:t>m</w:t>
      </w:r>
      <w:r w:rsidR="006B2C2A" w:rsidRPr="00BC1C91">
        <w:rPr>
          <w:rFonts w:ascii="Arial" w:eastAsia="Times New Roman" w:hAnsi="Arial" w:cs="Arial"/>
          <w:b/>
          <w:bCs/>
          <w:sz w:val="24"/>
          <w:szCs w:val="24"/>
        </w:rPr>
        <w:t>.</w:t>
      </w:r>
      <w:r w:rsidR="008A3F04" w:rsidRPr="00BC1C91">
        <w:rPr>
          <w:rFonts w:ascii="Arial" w:eastAsia="Times New Roman" w:hAnsi="Arial" w:cs="Arial"/>
          <w:b/>
          <w:bCs/>
          <w:sz w:val="24"/>
          <w:szCs w:val="24"/>
        </w:rPr>
        <w:tab/>
      </w:r>
      <w:r w:rsidR="008A3F04" w:rsidRPr="00BC1C91">
        <w:rPr>
          <w:rFonts w:ascii="Arial" w:eastAsia="Times New Roman" w:hAnsi="Arial" w:cs="Arial"/>
          <w:b/>
          <w:bCs/>
          <w:color w:val="002060"/>
          <w:sz w:val="24"/>
          <w:szCs w:val="24"/>
        </w:rPr>
        <w:t>Networking Brea</w:t>
      </w:r>
      <w:r w:rsidR="00AA3E99" w:rsidRPr="00BC1C91">
        <w:rPr>
          <w:rFonts w:ascii="Arial" w:eastAsia="Times New Roman" w:hAnsi="Arial" w:cs="Arial"/>
          <w:b/>
          <w:bCs/>
          <w:color w:val="002060"/>
          <w:sz w:val="24"/>
          <w:szCs w:val="24"/>
        </w:rPr>
        <w:t>k</w:t>
      </w:r>
    </w:p>
    <w:p w14:paraId="3F041B08" w14:textId="77777777" w:rsidR="00287120" w:rsidRPr="00BC1C91" w:rsidRDefault="00287120" w:rsidP="008A3F04">
      <w:pPr>
        <w:tabs>
          <w:tab w:val="left" w:pos="1572"/>
          <w:tab w:val="left" w:pos="1620"/>
          <w:tab w:val="left" w:pos="1867"/>
        </w:tabs>
        <w:spacing w:after="0" w:line="240" w:lineRule="auto"/>
        <w:rPr>
          <w:rFonts w:ascii="Arial" w:eastAsia="Times New Roman" w:hAnsi="Arial" w:cs="Arial"/>
          <w:sz w:val="24"/>
          <w:szCs w:val="24"/>
        </w:rPr>
      </w:pPr>
    </w:p>
    <w:p w14:paraId="309FAD3F" w14:textId="0193028D" w:rsidR="00440B38" w:rsidRPr="00BC1C91" w:rsidRDefault="008A3F04" w:rsidP="00CE6478">
      <w:pPr>
        <w:tabs>
          <w:tab w:val="left" w:pos="1572"/>
          <w:tab w:val="left" w:pos="1620"/>
          <w:tab w:val="left" w:pos="1867"/>
        </w:tabs>
        <w:spacing w:after="0" w:line="240" w:lineRule="auto"/>
        <w:ind w:left="-90"/>
        <w:rPr>
          <w:rFonts w:ascii="Arial" w:eastAsia="Times New Roman" w:hAnsi="Arial" w:cs="Arial"/>
          <w:b/>
          <w:bCs/>
          <w:sz w:val="24"/>
          <w:szCs w:val="24"/>
        </w:rPr>
      </w:pPr>
      <w:r w:rsidRPr="00BC1C91">
        <w:rPr>
          <w:rFonts w:ascii="Arial" w:eastAsia="Times New Roman" w:hAnsi="Arial" w:cs="Arial"/>
          <w:b/>
          <w:bCs/>
          <w:sz w:val="24"/>
          <w:szCs w:val="24"/>
        </w:rPr>
        <w:t>3</w:t>
      </w:r>
      <w:r w:rsidR="00194936" w:rsidRPr="00BC1C91">
        <w:rPr>
          <w:rFonts w:ascii="Arial" w:eastAsia="Times New Roman" w:hAnsi="Arial" w:cs="Arial"/>
          <w:b/>
          <w:bCs/>
          <w:sz w:val="24"/>
          <w:szCs w:val="24"/>
        </w:rPr>
        <w:t>:</w:t>
      </w:r>
      <w:r w:rsidR="00CE6478" w:rsidRPr="00BC1C91">
        <w:rPr>
          <w:rFonts w:ascii="Arial" w:eastAsia="Times New Roman" w:hAnsi="Arial" w:cs="Arial"/>
          <w:b/>
          <w:bCs/>
          <w:sz w:val="24"/>
          <w:szCs w:val="24"/>
        </w:rPr>
        <w:t>15</w:t>
      </w:r>
      <w:r w:rsidR="00194936" w:rsidRPr="00BC1C91">
        <w:rPr>
          <w:rFonts w:ascii="Arial" w:eastAsia="Times New Roman" w:hAnsi="Arial" w:cs="Arial"/>
          <w:b/>
          <w:bCs/>
          <w:sz w:val="24"/>
          <w:szCs w:val="24"/>
        </w:rPr>
        <w:t xml:space="preserve"> p.m. – </w:t>
      </w:r>
      <w:r w:rsidR="00161B8C" w:rsidRPr="00BC1C91">
        <w:rPr>
          <w:rFonts w:ascii="Arial" w:eastAsia="Times New Roman" w:hAnsi="Arial" w:cs="Arial"/>
          <w:b/>
          <w:bCs/>
          <w:sz w:val="24"/>
          <w:szCs w:val="24"/>
        </w:rPr>
        <w:t>4</w:t>
      </w:r>
      <w:r w:rsidRPr="00BC1C91">
        <w:rPr>
          <w:rFonts w:ascii="Arial" w:eastAsia="Times New Roman" w:hAnsi="Arial" w:cs="Arial"/>
          <w:b/>
          <w:bCs/>
          <w:sz w:val="24"/>
          <w:szCs w:val="24"/>
        </w:rPr>
        <w:t>:</w:t>
      </w:r>
      <w:r w:rsidR="00CE6478" w:rsidRPr="00BC1C91">
        <w:rPr>
          <w:rFonts w:ascii="Arial" w:eastAsia="Times New Roman" w:hAnsi="Arial" w:cs="Arial"/>
          <w:b/>
          <w:bCs/>
          <w:sz w:val="24"/>
          <w:szCs w:val="24"/>
        </w:rPr>
        <w:t>30</w:t>
      </w:r>
      <w:r w:rsidRPr="00BC1C91">
        <w:rPr>
          <w:rFonts w:ascii="Arial" w:eastAsia="Times New Roman" w:hAnsi="Arial" w:cs="Arial"/>
          <w:b/>
          <w:bCs/>
          <w:sz w:val="24"/>
          <w:szCs w:val="24"/>
        </w:rPr>
        <w:t xml:space="preserve"> p.m</w:t>
      </w:r>
      <w:r w:rsidR="00194936" w:rsidRPr="00BC1C91">
        <w:rPr>
          <w:rFonts w:ascii="Arial" w:eastAsia="Times New Roman" w:hAnsi="Arial" w:cs="Arial"/>
          <w:b/>
          <w:bCs/>
          <w:sz w:val="24"/>
          <w:szCs w:val="24"/>
        </w:rPr>
        <w:t>.</w:t>
      </w:r>
      <w:r w:rsidR="00194936" w:rsidRPr="00BC1C91">
        <w:rPr>
          <w:rFonts w:ascii="Arial" w:eastAsia="Times New Roman" w:hAnsi="Arial" w:cs="Arial"/>
          <w:b/>
          <w:bCs/>
          <w:sz w:val="24"/>
          <w:szCs w:val="24"/>
        </w:rPr>
        <w:tab/>
      </w:r>
      <w:r w:rsidR="00440B38" w:rsidRPr="00BC1C91">
        <w:rPr>
          <w:rFonts w:ascii="Arial" w:eastAsia="Times New Roman" w:hAnsi="Arial" w:cs="Arial"/>
          <w:b/>
          <w:bCs/>
          <w:color w:val="FF0000"/>
          <w:sz w:val="24"/>
          <w:szCs w:val="24"/>
          <w:u w:val="single"/>
        </w:rPr>
        <w:t>CONCURRENT SESSIONS:</w:t>
      </w:r>
    </w:p>
    <w:p w14:paraId="78F0D02D" w14:textId="77777777" w:rsidR="00440B38" w:rsidRPr="00BC1C91" w:rsidRDefault="00440B38" w:rsidP="00CE6478">
      <w:pPr>
        <w:tabs>
          <w:tab w:val="left" w:pos="1572"/>
          <w:tab w:val="left" w:pos="1620"/>
          <w:tab w:val="left" w:pos="1867"/>
        </w:tabs>
        <w:spacing w:after="0" w:line="240" w:lineRule="auto"/>
        <w:ind w:left="-90"/>
        <w:rPr>
          <w:rFonts w:ascii="Arial" w:eastAsia="Times New Roman" w:hAnsi="Arial" w:cs="Arial"/>
          <w:b/>
          <w:bCs/>
          <w:sz w:val="24"/>
          <w:szCs w:val="24"/>
        </w:rPr>
      </w:pPr>
      <w:r w:rsidRPr="00BC1C91">
        <w:rPr>
          <w:rFonts w:ascii="Arial" w:eastAsia="Times New Roman" w:hAnsi="Arial" w:cs="Arial"/>
          <w:b/>
          <w:bCs/>
          <w:sz w:val="24"/>
          <w:szCs w:val="24"/>
        </w:rPr>
        <w:tab/>
      </w:r>
    </w:p>
    <w:p w14:paraId="2F927AAE" w14:textId="2A874474" w:rsidR="0066259E" w:rsidRPr="00BC1C91" w:rsidRDefault="00440B38" w:rsidP="00CE6478">
      <w:pPr>
        <w:tabs>
          <w:tab w:val="left" w:pos="1572"/>
          <w:tab w:val="left" w:pos="1620"/>
          <w:tab w:val="left" w:pos="1867"/>
        </w:tabs>
        <w:spacing w:after="0" w:line="240" w:lineRule="auto"/>
        <w:ind w:left="-90"/>
        <w:rPr>
          <w:rFonts w:ascii="Arial" w:eastAsia="Times New Roman" w:hAnsi="Arial" w:cs="Arial"/>
          <w:b/>
          <w:bCs/>
          <w:color w:val="1F3864" w:themeColor="accent5" w:themeShade="80"/>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00347FC5" w:rsidRPr="00BC1C91">
        <w:rPr>
          <w:rFonts w:ascii="Arial" w:eastAsia="Times New Roman" w:hAnsi="Arial" w:cs="Arial"/>
          <w:b/>
          <w:bCs/>
          <w:color w:val="1F3864" w:themeColor="accent5" w:themeShade="80"/>
          <w:sz w:val="24"/>
          <w:szCs w:val="24"/>
        </w:rPr>
        <w:t>Pro</w:t>
      </w:r>
      <w:r w:rsidRPr="00BC1C91">
        <w:rPr>
          <w:rFonts w:ascii="Arial" w:eastAsia="Times New Roman" w:hAnsi="Arial" w:cs="Arial"/>
          <w:b/>
          <w:bCs/>
          <w:color w:val="1F3864" w:themeColor="accent5" w:themeShade="80"/>
          <w:sz w:val="24"/>
          <w:szCs w:val="24"/>
        </w:rPr>
        <w:t>grammatic: Leveraging Collaboration Models in WAP</w:t>
      </w:r>
    </w:p>
    <w:p w14:paraId="6DD9F30E" w14:textId="788053DE" w:rsidR="00440B38" w:rsidRPr="00BC1C91" w:rsidRDefault="00BF045E" w:rsidP="00BF045E">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Drawing on findings from the NASCSP Annual Funding Report, this session explores how Weatherization Grantees and Subgrantees are successfully leveraging other funding sources to strengthen WAP delivery. By braiding funding streams, programs can bring homes out of deferral, achieve greater health and safety outcomes, and support deeper energy retrofits for low-income families. Participants will explore federal and non-federal funding opportunities that align with and complement WAP. Indiana, Georgia, and Washington will share practical examples of how partnerships and state plan strategies are being used to leverage additional resources, expand health and safety work, and enable deeper retrofits in low-income communities.</w:t>
      </w:r>
    </w:p>
    <w:p w14:paraId="1C876520" w14:textId="77777777" w:rsidR="00BF045E" w:rsidRPr="00BC1C91" w:rsidRDefault="00BF045E" w:rsidP="00BF045E">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p>
    <w:p w14:paraId="41A0960C" w14:textId="2968FC2B" w:rsidR="00BF045E" w:rsidRPr="00BC1C91" w:rsidRDefault="00BF045E" w:rsidP="00BF045E">
      <w:pPr>
        <w:tabs>
          <w:tab w:val="left" w:pos="1572"/>
          <w:tab w:val="left" w:pos="1620"/>
          <w:tab w:val="left" w:pos="1867"/>
        </w:tabs>
        <w:spacing w:after="0" w:line="240" w:lineRule="auto"/>
        <w:ind w:left="2880"/>
        <w:rPr>
          <w:rFonts w:ascii="Arial" w:eastAsia="Times New Roman" w:hAnsi="Arial" w:cs="Arial"/>
          <w:i/>
          <w:iCs/>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Allen Carbert</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Managing Director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Weatherization Unit</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Washington State Department of Commerce</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Andrea Schroer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WAP Director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NASCSP</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Laura Whitfield</w:t>
      </w:r>
      <w:r w:rsidRPr="00BC1C91">
        <w:rPr>
          <w:rFonts w:ascii="Arial" w:eastAsia="Times New Roman" w:hAnsi="Arial" w:cs="Arial"/>
          <w:color w:val="000000" w:themeColor="text1"/>
          <w:sz w:val="24"/>
          <w:szCs w:val="24"/>
        </w:rPr>
        <w:t xml:space="preserve">, Weatherization Program Manager, </w:t>
      </w:r>
      <w:r w:rsidRPr="00BC1C91">
        <w:rPr>
          <w:rFonts w:ascii="Arial" w:eastAsia="Times New Roman" w:hAnsi="Arial" w:cs="Arial"/>
          <w:i/>
          <w:iCs/>
          <w:color w:val="000000" w:themeColor="text1"/>
          <w:sz w:val="24"/>
          <w:szCs w:val="24"/>
        </w:rPr>
        <w:t>Georgia Environmental Finance Authority</w:t>
      </w:r>
      <w:r w:rsidRPr="00BC1C91">
        <w:rPr>
          <w:rFonts w:ascii="Arial" w:eastAsia="Times New Roman" w:hAnsi="Arial" w:cs="Arial"/>
          <w:color w:val="000000" w:themeColor="text1"/>
          <w:sz w:val="24"/>
          <w:szCs w:val="24"/>
        </w:rPr>
        <w:t xml:space="preserve">; </w:t>
      </w:r>
      <w:r w:rsidRPr="00BC1C91">
        <w:rPr>
          <w:rFonts w:ascii="Arial" w:eastAsia="Times New Roman" w:hAnsi="Arial" w:cs="Arial"/>
          <w:b/>
          <w:bCs/>
          <w:color w:val="000000" w:themeColor="text1"/>
          <w:sz w:val="24"/>
          <w:szCs w:val="24"/>
        </w:rPr>
        <w:t>Chris Wilman</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Weatherization Training Team Leader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Indiana Community Action Association</w:t>
      </w:r>
    </w:p>
    <w:p w14:paraId="561BCE4A" w14:textId="77777777" w:rsidR="00BF045E" w:rsidRPr="00BC1C91" w:rsidRDefault="00BF045E" w:rsidP="00BF045E">
      <w:pPr>
        <w:tabs>
          <w:tab w:val="left" w:pos="1572"/>
          <w:tab w:val="left" w:pos="1620"/>
          <w:tab w:val="left" w:pos="1867"/>
        </w:tabs>
        <w:spacing w:after="0" w:line="240" w:lineRule="auto"/>
        <w:ind w:left="2880"/>
        <w:rPr>
          <w:rFonts w:ascii="Arial" w:eastAsia="Times New Roman" w:hAnsi="Arial" w:cs="Arial"/>
          <w:b/>
          <w:bCs/>
          <w:color w:val="1F3864" w:themeColor="accent5" w:themeShade="80"/>
          <w:sz w:val="24"/>
          <w:szCs w:val="24"/>
        </w:rPr>
      </w:pPr>
    </w:p>
    <w:p w14:paraId="1EA65889" w14:textId="660923BB" w:rsidR="00440B38" w:rsidRPr="00BC1C91" w:rsidRDefault="00440B38" w:rsidP="00CE6478">
      <w:pPr>
        <w:tabs>
          <w:tab w:val="left" w:pos="1572"/>
          <w:tab w:val="left" w:pos="1620"/>
          <w:tab w:val="left" w:pos="1867"/>
        </w:tabs>
        <w:spacing w:after="0" w:line="240" w:lineRule="auto"/>
        <w:ind w:left="-90"/>
        <w:rPr>
          <w:rFonts w:ascii="Arial" w:eastAsia="Times New Roman" w:hAnsi="Arial" w:cs="Arial"/>
          <w:b/>
          <w:bCs/>
          <w:color w:val="1F3864" w:themeColor="accent5" w:themeShade="80"/>
          <w:sz w:val="24"/>
          <w:szCs w:val="24"/>
        </w:rPr>
      </w:pPr>
      <w:r w:rsidRPr="00BC1C91">
        <w:rPr>
          <w:rFonts w:ascii="Arial" w:eastAsia="Times New Roman" w:hAnsi="Arial" w:cs="Arial"/>
          <w:b/>
          <w:bCs/>
          <w:color w:val="1F3864" w:themeColor="accent5" w:themeShade="80"/>
          <w:sz w:val="24"/>
          <w:szCs w:val="24"/>
        </w:rPr>
        <w:tab/>
      </w:r>
      <w:r w:rsidRPr="00BC1C91">
        <w:rPr>
          <w:rFonts w:ascii="Arial" w:eastAsia="Times New Roman" w:hAnsi="Arial" w:cs="Arial"/>
          <w:b/>
          <w:bCs/>
          <w:color w:val="1F3864" w:themeColor="accent5" w:themeShade="80"/>
          <w:sz w:val="24"/>
          <w:szCs w:val="24"/>
        </w:rPr>
        <w:tab/>
      </w:r>
      <w:r w:rsidRPr="00BC1C91">
        <w:rPr>
          <w:rFonts w:ascii="Arial" w:eastAsia="Times New Roman" w:hAnsi="Arial" w:cs="Arial"/>
          <w:b/>
          <w:bCs/>
          <w:color w:val="1F3864" w:themeColor="accent5" w:themeShade="80"/>
          <w:sz w:val="24"/>
          <w:szCs w:val="24"/>
        </w:rPr>
        <w:tab/>
      </w:r>
      <w:r w:rsidRPr="00BC1C91">
        <w:rPr>
          <w:rFonts w:ascii="Arial" w:eastAsia="Times New Roman" w:hAnsi="Arial" w:cs="Arial"/>
          <w:b/>
          <w:bCs/>
          <w:color w:val="1F3864" w:themeColor="accent5" w:themeShade="80"/>
          <w:sz w:val="24"/>
          <w:szCs w:val="24"/>
        </w:rPr>
        <w:tab/>
      </w:r>
      <w:r w:rsidRPr="00BC1C91">
        <w:rPr>
          <w:rFonts w:ascii="Arial" w:eastAsia="Times New Roman" w:hAnsi="Arial" w:cs="Arial"/>
          <w:b/>
          <w:bCs/>
          <w:color w:val="1F3864" w:themeColor="accent5" w:themeShade="80"/>
          <w:sz w:val="24"/>
          <w:szCs w:val="24"/>
        </w:rPr>
        <w:tab/>
        <w:t>Technical: Strategies for On-the-Job Training Homes</w:t>
      </w:r>
      <w:r w:rsidR="000A306D" w:rsidRPr="00BC1C91">
        <w:rPr>
          <w:rFonts w:ascii="Arial" w:eastAsia="Times New Roman" w:hAnsi="Arial" w:cs="Arial"/>
          <w:b/>
          <w:bCs/>
          <w:color w:val="1F3864" w:themeColor="accent5" w:themeShade="80"/>
          <w:sz w:val="24"/>
          <w:szCs w:val="24"/>
        </w:rPr>
        <w:t>***</w:t>
      </w:r>
      <w:r w:rsidR="001D5A33">
        <w:rPr>
          <w:rFonts w:ascii="Arial" w:eastAsia="Times New Roman" w:hAnsi="Arial" w:cs="Arial"/>
          <w:b/>
          <w:bCs/>
          <w:color w:val="1F3864" w:themeColor="accent5" w:themeShade="80"/>
          <w:sz w:val="24"/>
          <w:szCs w:val="24"/>
        </w:rPr>
        <w:t xml:space="preserve">  </w:t>
      </w:r>
    </w:p>
    <w:p w14:paraId="1667765A" w14:textId="07ACA709" w:rsidR="00A6039B" w:rsidRPr="00BC1C91" w:rsidRDefault="00A6039B" w:rsidP="00A6039B">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Weatherization often requires balancing day-to-day production demands with the need for consistent, effective training. This session introduces a practical framework for using “Training Homes</w:t>
      </w:r>
      <w:r w:rsidR="001D5A33">
        <w:rPr>
          <w:rFonts w:ascii="Arial" w:eastAsia="Times New Roman" w:hAnsi="Arial" w:cs="Arial"/>
          <w:color w:val="000000" w:themeColor="text1"/>
          <w:sz w:val="24"/>
          <w:szCs w:val="24"/>
        </w:rPr>
        <w:t>,</w:t>
      </w:r>
      <w:r w:rsidRPr="00BC1C91">
        <w:rPr>
          <w:rFonts w:ascii="Arial" w:eastAsia="Times New Roman" w:hAnsi="Arial" w:cs="Arial"/>
          <w:color w:val="000000" w:themeColor="text1"/>
          <w:sz w:val="24"/>
          <w:szCs w:val="24"/>
        </w:rPr>
        <w:t>”</w:t>
      </w:r>
      <w:r w:rsidR="001D5A33">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t>real client homes intentionally structured to support skill development while maintaining production goals.</w:t>
      </w:r>
      <w:r w:rsidR="006B2C2A" w:rsidRPr="00BC1C91">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t>Drawing on interviews with experienced Weatherization trainers, the session will outline strategies for mentoring staff, selecting appropriate training homes, and documenting competency progression. Participants will leave with actionable approaches for integrating hands-on training directly into their existing workflow.</w:t>
      </w:r>
    </w:p>
    <w:p w14:paraId="58A43381" w14:textId="77777777" w:rsidR="00BF045E" w:rsidRPr="00BC1C91" w:rsidRDefault="00BF045E" w:rsidP="00A6039B">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p>
    <w:p w14:paraId="1BEC2FD1" w14:textId="2EA23814" w:rsidR="00BF045E" w:rsidRDefault="00BF045E" w:rsidP="00A6039B">
      <w:pPr>
        <w:tabs>
          <w:tab w:val="left" w:pos="1572"/>
          <w:tab w:val="left" w:pos="1620"/>
          <w:tab w:val="left" w:pos="1867"/>
        </w:tabs>
        <w:spacing w:after="0" w:line="240" w:lineRule="auto"/>
        <w:ind w:left="2880"/>
        <w:rPr>
          <w:rFonts w:ascii="Arial" w:eastAsia="Times New Roman" w:hAnsi="Arial" w:cs="Arial"/>
          <w:i/>
          <w:iCs/>
          <w:color w:val="000000" w:themeColor="text1"/>
          <w:sz w:val="24"/>
          <w:szCs w:val="24"/>
        </w:rPr>
      </w:pPr>
      <w:r w:rsidRPr="00BC1C91">
        <w:rPr>
          <w:rFonts w:ascii="Arial" w:eastAsia="Times New Roman" w:hAnsi="Arial" w:cs="Arial"/>
          <w:color w:val="000000" w:themeColor="text1"/>
          <w:sz w:val="24"/>
          <w:szCs w:val="24"/>
        </w:rPr>
        <w:t xml:space="preserve">Presenter(s): </w:t>
      </w:r>
      <w:r w:rsidRPr="00BC1C91">
        <w:rPr>
          <w:rFonts w:ascii="Arial" w:eastAsia="Times New Roman" w:hAnsi="Arial" w:cs="Arial"/>
          <w:b/>
          <w:bCs/>
          <w:color w:val="000000" w:themeColor="text1"/>
          <w:sz w:val="24"/>
          <w:szCs w:val="24"/>
        </w:rPr>
        <w:t>Ryan Harry</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Owner</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Heron Energetics</w:t>
      </w:r>
      <w:r w:rsidRPr="00BC1C91">
        <w:rPr>
          <w:rFonts w:ascii="Arial" w:eastAsia="Times New Roman" w:hAnsi="Arial" w:cs="Arial"/>
          <w:color w:val="000000" w:themeColor="text1"/>
          <w:sz w:val="24"/>
          <w:szCs w:val="24"/>
        </w:rPr>
        <w:t xml:space="preserve">, </w:t>
      </w:r>
      <w:r w:rsidRPr="00BC1C91">
        <w:rPr>
          <w:rFonts w:ascii="Arial" w:eastAsia="Times New Roman" w:hAnsi="Arial" w:cs="Arial"/>
          <w:i/>
          <w:iCs/>
          <w:color w:val="000000" w:themeColor="text1"/>
          <w:sz w:val="24"/>
          <w:szCs w:val="24"/>
        </w:rPr>
        <w:t>LLC</w:t>
      </w:r>
    </w:p>
    <w:p w14:paraId="57EBE22F" w14:textId="77777777" w:rsidR="00BC1C91" w:rsidRPr="00BC1C91" w:rsidRDefault="00BC1C91" w:rsidP="00A6039B">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p>
    <w:p w14:paraId="3E643DC0" w14:textId="77777777" w:rsidR="00CE6478" w:rsidRPr="00BC1C91" w:rsidRDefault="00CE6478" w:rsidP="00A6039B">
      <w:pPr>
        <w:tabs>
          <w:tab w:val="left" w:pos="1572"/>
          <w:tab w:val="left" w:pos="1620"/>
          <w:tab w:val="left" w:pos="1867"/>
        </w:tabs>
        <w:spacing w:after="0" w:line="240" w:lineRule="auto"/>
        <w:rPr>
          <w:rFonts w:ascii="Arial" w:eastAsia="Times New Roman" w:hAnsi="Arial" w:cs="Arial"/>
          <w:b/>
          <w:bCs/>
          <w:color w:val="1F3864" w:themeColor="accent5" w:themeShade="80"/>
          <w:sz w:val="24"/>
          <w:szCs w:val="24"/>
        </w:rPr>
      </w:pPr>
    </w:p>
    <w:p w14:paraId="2A708A26" w14:textId="7FD57AFD" w:rsidR="0066259E" w:rsidRPr="00BC1C91" w:rsidRDefault="00440B38" w:rsidP="00CE6478">
      <w:pPr>
        <w:tabs>
          <w:tab w:val="left" w:pos="1572"/>
          <w:tab w:val="left" w:pos="1620"/>
          <w:tab w:val="left" w:pos="1867"/>
        </w:tabs>
        <w:spacing w:after="0" w:line="240" w:lineRule="auto"/>
        <w:ind w:left="-90"/>
        <w:rPr>
          <w:rFonts w:ascii="Arial" w:eastAsia="Times New Roman" w:hAnsi="Arial" w:cs="Arial"/>
          <w:b/>
          <w:bCs/>
          <w:color w:val="1F3864" w:themeColor="accent5" w:themeShade="80"/>
          <w:sz w:val="24"/>
          <w:szCs w:val="24"/>
        </w:rPr>
      </w:pPr>
      <w:r w:rsidRPr="00BC1C91">
        <w:rPr>
          <w:rFonts w:ascii="Arial" w:eastAsia="Times New Roman" w:hAnsi="Arial" w:cs="Arial"/>
          <w:b/>
          <w:bCs/>
          <w:sz w:val="24"/>
          <w:szCs w:val="24"/>
        </w:rPr>
        <w:lastRenderedPageBreak/>
        <w:t>7</w:t>
      </w:r>
      <w:r w:rsidR="00CE6478" w:rsidRPr="00BC1C91">
        <w:rPr>
          <w:rFonts w:ascii="Arial" w:eastAsia="Times New Roman" w:hAnsi="Arial" w:cs="Arial"/>
          <w:b/>
          <w:bCs/>
          <w:sz w:val="24"/>
          <w:szCs w:val="24"/>
        </w:rPr>
        <w:t>:00 p.m. – 9:</w:t>
      </w:r>
      <w:r w:rsidRPr="00BC1C91">
        <w:rPr>
          <w:rFonts w:ascii="Arial" w:eastAsia="Times New Roman" w:hAnsi="Arial" w:cs="Arial"/>
          <w:b/>
          <w:bCs/>
          <w:sz w:val="24"/>
          <w:szCs w:val="24"/>
        </w:rPr>
        <w:t>3</w:t>
      </w:r>
      <w:r w:rsidR="00CE6478" w:rsidRPr="00BC1C91">
        <w:rPr>
          <w:rFonts w:ascii="Arial" w:eastAsia="Times New Roman" w:hAnsi="Arial" w:cs="Arial"/>
          <w:b/>
          <w:bCs/>
          <w:sz w:val="24"/>
          <w:szCs w:val="24"/>
        </w:rPr>
        <w:t>0 p.m.</w:t>
      </w:r>
      <w:r w:rsidR="00CE6478" w:rsidRPr="00BC1C91">
        <w:rPr>
          <w:rFonts w:ascii="Arial" w:eastAsia="Times New Roman" w:hAnsi="Arial" w:cs="Arial"/>
          <w:b/>
          <w:bCs/>
          <w:sz w:val="24"/>
          <w:szCs w:val="24"/>
        </w:rPr>
        <w:tab/>
      </w:r>
      <w:r w:rsidR="00CE6478" w:rsidRPr="00BC1C91">
        <w:rPr>
          <w:rFonts w:ascii="Arial" w:eastAsia="Times New Roman" w:hAnsi="Arial" w:cs="Arial"/>
          <w:b/>
          <w:bCs/>
          <w:color w:val="1F3864" w:themeColor="accent5" w:themeShade="80"/>
          <w:sz w:val="24"/>
          <w:szCs w:val="24"/>
        </w:rPr>
        <w:t>Awards Gala and Reception</w:t>
      </w:r>
    </w:p>
    <w:p w14:paraId="351653A1" w14:textId="5DDAAB64" w:rsidR="00A6039B" w:rsidRPr="00BC1C91" w:rsidRDefault="00A6039B" w:rsidP="00A6039B">
      <w:pPr>
        <w:tabs>
          <w:tab w:val="left" w:pos="1572"/>
          <w:tab w:val="left" w:pos="1620"/>
          <w:tab w:val="left" w:pos="1867"/>
        </w:tabs>
        <w:spacing w:after="0" w:line="240" w:lineRule="auto"/>
        <w:ind w:left="2880"/>
        <w:rPr>
          <w:rFonts w:ascii="Arial" w:eastAsia="Times New Roman" w:hAnsi="Arial" w:cs="Arial"/>
          <w:color w:val="000000" w:themeColor="text1"/>
          <w:sz w:val="24"/>
          <w:szCs w:val="24"/>
        </w:rPr>
      </w:pPr>
      <w:r w:rsidRPr="00BC1C91">
        <w:rPr>
          <w:rFonts w:ascii="Arial" w:eastAsia="Times New Roman" w:hAnsi="Arial" w:cs="Arial"/>
          <w:color w:val="000000" w:themeColor="text1"/>
          <w:sz w:val="24"/>
          <w:szCs w:val="24"/>
        </w:rPr>
        <w:t>This year marks a special milestone for NASCSP as we host our first-ever Awards Gala and Reception. Each year, NASCSP’s Board of Directors honors extraordinary contributions to the Community Services Block Grant (CSBG) and Weatherization Assistance Program (WAP) networks through its Service Awards. We will honor individuals whose leadership, advocacy,</w:t>
      </w:r>
      <w:r w:rsidR="00BC1C91">
        <w:rPr>
          <w:rFonts w:ascii="Arial" w:eastAsia="Times New Roman" w:hAnsi="Arial" w:cs="Arial"/>
          <w:color w:val="000000" w:themeColor="text1"/>
          <w:sz w:val="24"/>
          <w:szCs w:val="24"/>
        </w:rPr>
        <w:t xml:space="preserve"> </w:t>
      </w:r>
      <w:r w:rsidRPr="00BC1C91">
        <w:rPr>
          <w:rFonts w:ascii="Arial" w:eastAsia="Times New Roman" w:hAnsi="Arial" w:cs="Arial"/>
          <w:color w:val="000000" w:themeColor="text1"/>
          <w:sz w:val="24"/>
          <w:szCs w:val="24"/>
        </w:rPr>
        <w:t>innovation, and longstanding commitment have strengthened our network and created meaningful impact at the national, state, and local levels. Join us as we debut this special event and celebrate the people who move our mission forward.</w:t>
      </w:r>
    </w:p>
    <w:p w14:paraId="0FF6224A" w14:textId="77777777" w:rsidR="0066259E" w:rsidRPr="00BC1C91" w:rsidRDefault="0066259E" w:rsidP="00F37A3E">
      <w:pPr>
        <w:tabs>
          <w:tab w:val="left" w:pos="1572"/>
          <w:tab w:val="left" w:pos="1620"/>
          <w:tab w:val="left" w:pos="1867"/>
        </w:tabs>
        <w:spacing w:after="0" w:line="240" w:lineRule="auto"/>
        <w:ind w:left="2880"/>
        <w:rPr>
          <w:rFonts w:ascii="Arial" w:eastAsiaTheme="minorHAnsi" w:hAnsi="Arial" w:cs="Arial"/>
          <w:sz w:val="24"/>
          <w:szCs w:val="24"/>
        </w:rPr>
      </w:pPr>
    </w:p>
    <w:p w14:paraId="3D4D160B" w14:textId="56846983" w:rsidR="008654FC" w:rsidRPr="00BC1C91" w:rsidRDefault="008A3F04" w:rsidP="00EF6C8F">
      <w:pPr>
        <w:tabs>
          <w:tab w:val="left" w:pos="1572"/>
          <w:tab w:val="left" w:pos="1620"/>
          <w:tab w:val="left" w:pos="1867"/>
        </w:tabs>
        <w:spacing w:after="0" w:line="240" w:lineRule="auto"/>
        <w:rPr>
          <w:rFonts w:ascii="Arial" w:eastAsia="Times New Roman" w:hAnsi="Arial" w:cs="Arial"/>
          <w:i/>
          <w:iCs/>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p>
    <w:p w14:paraId="21386B16" w14:textId="57776F81" w:rsidR="000F3EA3" w:rsidRPr="00BC1C91" w:rsidRDefault="000F3EA3" w:rsidP="000F3EA3">
      <w:pPr>
        <w:tabs>
          <w:tab w:val="left" w:pos="1620"/>
        </w:tabs>
        <w:spacing w:after="0" w:line="240" w:lineRule="auto"/>
        <w:ind w:left="90" w:hanging="90"/>
        <w:rPr>
          <w:rFonts w:ascii="Arial" w:eastAsia="Times New Roman" w:hAnsi="Arial" w:cs="Arial"/>
          <w:b/>
          <w:bCs/>
          <w:color w:val="FF0000"/>
          <w:sz w:val="24"/>
          <w:szCs w:val="24"/>
          <w:u w:val="single"/>
          <w:vertAlign w:val="superscript"/>
        </w:rPr>
      </w:pPr>
      <w:r w:rsidRPr="00BC1C91">
        <w:rPr>
          <w:rFonts w:ascii="Arial" w:eastAsia="Times New Roman" w:hAnsi="Arial" w:cs="Arial"/>
          <w:b/>
          <w:bCs/>
          <w:color w:val="FF0000"/>
          <w:sz w:val="24"/>
          <w:szCs w:val="24"/>
          <w:u w:val="single"/>
        </w:rPr>
        <w:t xml:space="preserve">Friday, </w:t>
      </w:r>
      <w:r w:rsidR="003B3033" w:rsidRPr="00BC1C91">
        <w:rPr>
          <w:rFonts w:ascii="Arial" w:eastAsia="Times New Roman" w:hAnsi="Arial" w:cs="Arial"/>
          <w:b/>
          <w:bCs/>
          <w:color w:val="FF0000"/>
          <w:sz w:val="24"/>
          <w:szCs w:val="24"/>
          <w:u w:val="single"/>
        </w:rPr>
        <w:t xml:space="preserve">February </w:t>
      </w:r>
      <w:r w:rsidR="00440B38" w:rsidRPr="00BC1C91">
        <w:rPr>
          <w:rFonts w:ascii="Arial" w:eastAsia="Times New Roman" w:hAnsi="Arial" w:cs="Arial"/>
          <w:b/>
          <w:bCs/>
          <w:color w:val="FF0000"/>
          <w:sz w:val="24"/>
          <w:szCs w:val="24"/>
          <w:u w:val="single"/>
        </w:rPr>
        <w:t>6</w:t>
      </w:r>
      <w:r w:rsidRPr="00BC1C91">
        <w:rPr>
          <w:rFonts w:ascii="Arial" w:eastAsia="Times New Roman" w:hAnsi="Arial" w:cs="Arial"/>
          <w:b/>
          <w:bCs/>
          <w:color w:val="FF0000"/>
          <w:sz w:val="24"/>
          <w:szCs w:val="24"/>
          <w:u w:val="single"/>
          <w:vertAlign w:val="superscript"/>
        </w:rPr>
        <w:t>th</w:t>
      </w:r>
      <w:r w:rsidRPr="00BC1C91">
        <w:rPr>
          <w:rFonts w:ascii="Arial" w:eastAsia="Times New Roman" w:hAnsi="Arial" w:cs="Arial"/>
          <w:b/>
          <w:bCs/>
          <w:color w:val="FF0000"/>
          <w:sz w:val="24"/>
          <w:szCs w:val="24"/>
          <w:u w:val="single"/>
        </w:rPr>
        <w:t xml:space="preserve"> </w:t>
      </w:r>
    </w:p>
    <w:p w14:paraId="622766D9" w14:textId="77777777" w:rsidR="000F3EA3" w:rsidRPr="00BC1C91" w:rsidRDefault="000F3EA3" w:rsidP="000F3EA3">
      <w:pPr>
        <w:tabs>
          <w:tab w:val="left" w:pos="1620"/>
        </w:tabs>
        <w:spacing w:after="0" w:line="240" w:lineRule="auto"/>
        <w:ind w:left="90" w:hanging="90"/>
        <w:rPr>
          <w:rFonts w:ascii="Arial" w:eastAsia="Times New Roman" w:hAnsi="Arial" w:cs="Arial"/>
          <w:b/>
          <w:bCs/>
          <w:color w:val="44546A"/>
          <w:sz w:val="24"/>
          <w:szCs w:val="24"/>
        </w:rPr>
      </w:pPr>
    </w:p>
    <w:p w14:paraId="1CA18699" w14:textId="3BDC3CB7" w:rsidR="000F3EA3" w:rsidRPr="00BC1C91" w:rsidRDefault="00494036" w:rsidP="000F3EA3">
      <w:pPr>
        <w:tabs>
          <w:tab w:val="left" w:pos="1620"/>
        </w:tabs>
        <w:spacing w:after="0" w:line="240" w:lineRule="auto"/>
        <w:ind w:hanging="90"/>
        <w:rPr>
          <w:rFonts w:ascii="Arial" w:eastAsia="Times New Roman" w:hAnsi="Arial" w:cs="Arial"/>
          <w:b/>
          <w:bCs/>
          <w:color w:val="4472C4" w:themeColor="accent5"/>
          <w:sz w:val="24"/>
          <w:szCs w:val="24"/>
        </w:rPr>
      </w:pPr>
      <w:r w:rsidRPr="00BC1C91">
        <w:rPr>
          <w:rFonts w:ascii="Arial" w:eastAsia="Times New Roman" w:hAnsi="Arial" w:cs="Arial"/>
          <w:b/>
          <w:bCs/>
          <w:sz w:val="24"/>
          <w:szCs w:val="24"/>
        </w:rPr>
        <w:t>8</w:t>
      </w:r>
      <w:r w:rsidR="000F3EA3" w:rsidRPr="00BC1C91">
        <w:rPr>
          <w:rFonts w:ascii="Arial" w:eastAsia="Times New Roman" w:hAnsi="Arial" w:cs="Arial"/>
          <w:b/>
          <w:bCs/>
          <w:sz w:val="24"/>
          <w:szCs w:val="24"/>
        </w:rPr>
        <w:t>:</w:t>
      </w:r>
      <w:r w:rsidRPr="00BC1C91">
        <w:rPr>
          <w:rFonts w:ascii="Arial" w:eastAsia="Times New Roman" w:hAnsi="Arial" w:cs="Arial"/>
          <w:b/>
          <w:bCs/>
          <w:sz w:val="24"/>
          <w:szCs w:val="24"/>
        </w:rPr>
        <w:t>00</w:t>
      </w:r>
      <w:r w:rsidR="000F3EA3" w:rsidRPr="00BC1C91">
        <w:rPr>
          <w:rFonts w:ascii="Arial" w:eastAsia="Times New Roman" w:hAnsi="Arial" w:cs="Arial"/>
          <w:b/>
          <w:bCs/>
          <w:sz w:val="24"/>
          <w:szCs w:val="24"/>
        </w:rPr>
        <w:t xml:space="preserve"> a.m. – </w:t>
      </w:r>
      <w:r w:rsidR="008A3F04" w:rsidRPr="00BC1C91">
        <w:rPr>
          <w:rFonts w:ascii="Arial" w:eastAsia="Times New Roman" w:hAnsi="Arial" w:cs="Arial"/>
          <w:b/>
          <w:bCs/>
          <w:sz w:val="24"/>
          <w:szCs w:val="24"/>
        </w:rPr>
        <w:t>9</w:t>
      </w:r>
      <w:r w:rsidR="000F3EA3" w:rsidRPr="00BC1C91">
        <w:rPr>
          <w:rFonts w:ascii="Arial" w:eastAsia="Times New Roman" w:hAnsi="Arial" w:cs="Arial"/>
          <w:b/>
          <w:bCs/>
          <w:sz w:val="24"/>
          <w:szCs w:val="24"/>
        </w:rPr>
        <w:t>:</w:t>
      </w:r>
      <w:r w:rsidR="008A3F04" w:rsidRPr="00BC1C91">
        <w:rPr>
          <w:rFonts w:ascii="Arial" w:eastAsia="Times New Roman" w:hAnsi="Arial" w:cs="Arial"/>
          <w:b/>
          <w:bCs/>
          <w:sz w:val="24"/>
          <w:szCs w:val="24"/>
        </w:rPr>
        <w:t>00</w:t>
      </w:r>
      <w:r w:rsidR="000F3EA3" w:rsidRPr="00BC1C91">
        <w:rPr>
          <w:rFonts w:ascii="Arial" w:eastAsia="Times New Roman" w:hAnsi="Arial" w:cs="Arial"/>
          <w:b/>
          <w:bCs/>
          <w:sz w:val="24"/>
          <w:szCs w:val="24"/>
        </w:rPr>
        <w:t xml:space="preserve"> a.m.</w:t>
      </w:r>
      <w:r w:rsidR="000F3EA3" w:rsidRPr="00BC1C91">
        <w:rPr>
          <w:rFonts w:ascii="Arial" w:eastAsia="Times New Roman" w:hAnsi="Arial" w:cs="Arial"/>
          <w:b/>
          <w:bCs/>
          <w:sz w:val="24"/>
          <w:szCs w:val="24"/>
        </w:rPr>
        <w:tab/>
      </w:r>
      <w:r w:rsidR="000F3EA3" w:rsidRPr="00BC1C91">
        <w:rPr>
          <w:rFonts w:ascii="Arial" w:eastAsia="Times New Roman" w:hAnsi="Arial" w:cs="Arial"/>
          <w:b/>
          <w:bCs/>
          <w:color w:val="002060"/>
          <w:sz w:val="24"/>
          <w:szCs w:val="24"/>
        </w:rPr>
        <w:t>Continental Breakfast</w:t>
      </w:r>
    </w:p>
    <w:p w14:paraId="7BB56768" w14:textId="77777777" w:rsidR="000F3EA3" w:rsidRPr="00BC1C91" w:rsidRDefault="000F3EA3" w:rsidP="000F3EA3">
      <w:pPr>
        <w:tabs>
          <w:tab w:val="left" w:pos="1620"/>
        </w:tabs>
        <w:spacing w:after="0" w:line="240" w:lineRule="auto"/>
        <w:ind w:hanging="90"/>
        <w:rPr>
          <w:rFonts w:ascii="Arial" w:eastAsia="Times New Roman" w:hAnsi="Arial" w:cs="Arial"/>
          <w:b/>
          <w:bCs/>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p>
    <w:p w14:paraId="29E5CAF5" w14:textId="36C537CF" w:rsidR="004469B8" w:rsidRPr="00BC1C91" w:rsidRDefault="008A3F04" w:rsidP="00CE6478">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eastAsia="Times New Roman" w:hAnsi="Arial" w:cs="Arial"/>
          <w:b/>
          <w:bCs/>
          <w:sz w:val="24"/>
          <w:szCs w:val="24"/>
        </w:rPr>
        <w:t>9</w:t>
      </w:r>
      <w:r w:rsidR="000F3EA3" w:rsidRPr="00BC1C91">
        <w:rPr>
          <w:rFonts w:ascii="Arial" w:eastAsia="Times New Roman" w:hAnsi="Arial" w:cs="Arial"/>
          <w:b/>
          <w:bCs/>
          <w:sz w:val="24"/>
          <w:szCs w:val="24"/>
        </w:rPr>
        <w:t>:</w:t>
      </w:r>
      <w:r w:rsidRPr="00BC1C91">
        <w:rPr>
          <w:rFonts w:ascii="Arial" w:eastAsia="Times New Roman" w:hAnsi="Arial" w:cs="Arial"/>
          <w:b/>
          <w:bCs/>
          <w:sz w:val="24"/>
          <w:szCs w:val="24"/>
        </w:rPr>
        <w:t>0</w:t>
      </w:r>
      <w:r w:rsidR="000F3EA3" w:rsidRPr="00BC1C91">
        <w:rPr>
          <w:rFonts w:ascii="Arial" w:eastAsia="Times New Roman" w:hAnsi="Arial" w:cs="Arial"/>
          <w:b/>
          <w:bCs/>
          <w:sz w:val="24"/>
          <w:szCs w:val="24"/>
        </w:rPr>
        <w:t xml:space="preserve">0 a.m. – </w:t>
      </w:r>
      <w:r w:rsidRPr="00BC1C91">
        <w:rPr>
          <w:rFonts w:ascii="Arial" w:eastAsia="Times New Roman" w:hAnsi="Arial" w:cs="Arial"/>
          <w:b/>
          <w:bCs/>
          <w:sz w:val="24"/>
          <w:szCs w:val="24"/>
        </w:rPr>
        <w:t>10</w:t>
      </w:r>
      <w:r w:rsidR="000F3EA3" w:rsidRPr="00BC1C91">
        <w:rPr>
          <w:rFonts w:ascii="Arial" w:eastAsia="Times New Roman" w:hAnsi="Arial" w:cs="Arial"/>
          <w:b/>
          <w:bCs/>
          <w:sz w:val="24"/>
          <w:szCs w:val="24"/>
        </w:rPr>
        <w:t>:</w:t>
      </w:r>
      <w:r w:rsidRPr="00BC1C91">
        <w:rPr>
          <w:rFonts w:ascii="Arial" w:eastAsia="Times New Roman" w:hAnsi="Arial" w:cs="Arial"/>
          <w:b/>
          <w:bCs/>
          <w:sz w:val="24"/>
          <w:szCs w:val="24"/>
        </w:rPr>
        <w:t>1</w:t>
      </w:r>
      <w:r w:rsidR="000F3EA3" w:rsidRPr="00BC1C91">
        <w:rPr>
          <w:rFonts w:ascii="Arial" w:eastAsia="Times New Roman" w:hAnsi="Arial" w:cs="Arial"/>
          <w:b/>
          <w:bCs/>
          <w:sz w:val="24"/>
          <w:szCs w:val="24"/>
        </w:rPr>
        <w:t>5 a.m.</w:t>
      </w:r>
      <w:r w:rsidR="000F3EA3" w:rsidRPr="00BC1C91">
        <w:rPr>
          <w:rFonts w:ascii="Arial" w:eastAsia="Times New Roman" w:hAnsi="Arial" w:cs="Arial"/>
          <w:b/>
          <w:bCs/>
          <w:sz w:val="24"/>
          <w:szCs w:val="24"/>
        </w:rPr>
        <w:tab/>
      </w:r>
      <w:r w:rsidR="00440B38" w:rsidRPr="00BC1C91">
        <w:rPr>
          <w:rFonts w:ascii="Arial" w:eastAsia="Times New Roman" w:hAnsi="Arial" w:cs="Arial"/>
          <w:b/>
          <w:bCs/>
          <w:color w:val="002060"/>
          <w:sz w:val="24"/>
          <w:szCs w:val="24"/>
        </w:rPr>
        <w:t>From Priority List to Completion – A Roadmap for Scaling Weatherization in Multi-Family and Rental Housing</w:t>
      </w:r>
      <w:r w:rsidR="000A306D" w:rsidRPr="00BC1C91">
        <w:rPr>
          <w:rFonts w:ascii="Arial" w:eastAsia="Times New Roman" w:hAnsi="Arial" w:cs="Arial"/>
          <w:b/>
          <w:bCs/>
          <w:color w:val="002060"/>
          <w:sz w:val="24"/>
          <w:szCs w:val="24"/>
        </w:rPr>
        <w:t>***</w:t>
      </w:r>
    </w:p>
    <w:p w14:paraId="39F84EA6" w14:textId="15713459" w:rsidR="000D1E14" w:rsidRPr="00BC1C91" w:rsidRDefault="000D1E14" w:rsidP="00CE6478">
      <w:pPr>
        <w:tabs>
          <w:tab w:val="left" w:pos="1572"/>
          <w:tab w:val="left" w:pos="1620"/>
          <w:tab w:val="left" w:pos="1867"/>
        </w:tabs>
        <w:spacing w:after="0" w:line="240" w:lineRule="auto"/>
        <w:ind w:left="2880" w:hanging="2970"/>
        <w:rPr>
          <w:rFonts w:ascii="Arial" w:eastAsia="Times New Roman" w:hAnsi="Arial" w:cs="Arial"/>
          <w:color w:val="002060"/>
          <w:sz w:val="24"/>
          <w:szCs w:val="24"/>
        </w:rPr>
      </w:pP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b/>
          <w:bCs/>
          <w:sz w:val="24"/>
          <w:szCs w:val="24"/>
        </w:rPr>
        <w:tab/>
      </w:r>
      <w:r w:rsidRPr="00BC1C91">
        <w:rPr>
          <w:rFonts w:ascii="Arial" w:eastAsia="Times New Roman" w:hAnsi="Arial" w:cs="Arial"/>
          <w:sz w:val="24"/>
          <w:szCs w:val="24"/>
        </w:rPr>
        <w:t>Weatherization programs often struggle to balance day-to-day production demands with consistent, high-quality on-the-job training. This session offers practical strategies for weaving training directly into production so staff can build core competencies while meeting program goals. Drawing on insights from experienced Weatherization trainers, we will explore proven approaches to mentoring, structuring training moments, selecting jobs that support skill development, and documenting trainee progress. Participants will leave with clear, actionable strategies they can use right away to strengthen workforce skills within their existing production workflows.</w:t>
      </w:r>
    </w:p>
    <w:p w14:paraId="19232132" w14:textId="48E82A06" w:rsidR="000F3EA3" w:rsidRPr="00BC1C91" w:rsidRDefault="008A3F04" w:rsidP="003B3033">
      <w:pPr>
        <w:tabs>
          <w:tab w:val="left" w:pos="1572"/>
          <w:tab w:val="left" w:pos="1620"/>
          <w:tab w:val="left" w:pos="1867"/>
        </w:tabs>
        <w:spacing w:after="0" w:line="240" w:lineRule="auto"/>
        <w:ind w:left="2880" w:hanging="2970"/>
        <w:rPr>
          <w:rFonts w:ascii="Arial" w:eastAsia="Times New Roman" w:hAnsi="Arial" w:cs="Arial"/>
          <w:sz w:val="24"/>
          <w:szCs w:val="24"/>
        </w:rPr>
      </w:pPr>
      <w:r w:rsidRPr="00BC1C91">
        <w:rPr>
          <w:rFonts w:ascii="Arial" w:eastAsia="Times New Roman" w:hAnsi="Arial" w:cs="Arial"/>
          <w:sz w:val="24"/>
          <w:szCs w:val="24"/>
        </w:rPr>
        <w:tab/>
      </w:r>
      <w:r w:rsidR="001179B0" w:rsidRPr="00BC1C91">
        <w:rPr>
          <w:rFonts w:ascii="Arial" w:eastAsia="Times New Roman" w:hAnsi="Arial" w:cs="Arial"/>
          <w:sz w:val="24"/>
          <w:szCs w:val="24"/>
        </w:rPr>
        <w:tab/>
      </w:r>
      <w:r w:rsidR="005745A5" w:rsidRPr="00BC1C91">
        <w:rPr>
          <w:rFonts w:ascii="Arial" w:eastAsia="Times New Roman" w:hAnsi="Arial" w:cs="Arial"/>
          <w:sz w:val="24"/>
          <w:szCs w:val="24"/>
        </w:rPr>
        <w:tab/>
      </w:r>
      <w:r w:rsidR="005745A5" w:rsidRPr="00BC1C91">
        <w:rPr>
          <w:rFonts w:ascii="Arial" w:eastAsia="Times New Roman" w:hAnsi="Arial" w:cs="Arial"/>
          <w:sz w:val="24"/>
          <w:szCs w:val="24"/>
        </w:rPr>
        <w:tab/>
      </w:r>
    </w:p>
    <w:p w14:paraId="17FBD026" w14:textId="64415D15" w:rsidR="00BF045E" w:rsidRPr="00BC1C91" w:rsidRDefault="00BF045E" w:rsidP="00BF045E">
      <w:pPr>
        <w:spacing w:after="0" w:line="240" w:lineRule="auto"/>
        <w:ind w:left="2880"/>
        <w:rPr>
          <w:rFonts w:ascii="Arial" w:eastAsia="Times New Roman" w:hAnsi="Arial" w:cs="Arial"/>
          <w:color w:val="000000"/>
          <w:sz w:val="24"/>
          <w:szCs w:val="24"/>
        </w:rPr>
      </w:pPr>
      <w:r w:rsidRPr="00BC1C91">
        <w:rPr>
          <w:rFonts w:ascii="Arial" w:eastAsia="Times New Roman" w:hAnsi="Arial" w:cs="Arial"/>
          <w:sz w:val="24"/>
          <w:szCs w:val="24"/>
        </w:rPr>
        <w:t xml:space="preserve">Presenter(s): </w:t>
      </w:r>
      <w:r w:rsidRPr="00BC1C91">
        <w:rPr>
          <w:rFonts w:ascii="Arial" w:eastAsia="Times New Roman" w:hAnsi="Arial" w:cs="Arial"/>
          <w:b/>
          <w:bCs/>
          <w:sz w:val="24"/>
          <w:szCs w:val="24"/>
        </w:rPr>
        <w:t>Jason Foy</w:t>
      </w:r>
      <w:r w:rsidRPr="00BC1C91">
        <w:rPr>
          <w:rFonts w:ascii="Arial" w:eastAsia="Times New Roman" w:hAnsi="Arial" w:cs="Arial"/>
          <w:sz w:val="24"/>
          <w:szCs w:val="24"/>
        </w:rPr>
        <w:t xml:space="preserve">, </w:t>
      </w:r>
      <w:r w:rsidRPr="00BC1C91">
        <w:rPr>
          <w:rFonts w:ascii="Arial" w:eastAsia="Times New Roman" w:hAnsi="Arial" w:cs="Arial"/>
          <w:i/>
          <w:iCs/>
          <w:sz w:val="24"/>
          <w:szCs w:val="24"/>
        </w:rPr>
        <w:t>Housing and Weatherization Director</w:t>
      </w:r>
      <w:r w:rsidRPr="00BC1C91">
        <w:rPr>
          <w:rFonts w:ascii="Arial" w:eastAsia="Times New Roman" w:hAnsi="Arial" w:cs="Arial"/>
          <w:sz w:val="24"/>
          <w:szCs w:val="24"/>
        </w:rPr>
        <w:t xml:space="preserve">, </w:t>
      </w:r>
      <w:r w:rsidRPr="00BC1C91">
        <w:rPr>
          <w:rFonts w:ascii="Arial" w:eastAsia="Times New Roman" w:hAnsi="Arial" w:cs="Arial"/>
          <w:i/>
          <w:iCs/>
          <w:color w:val="000000"/>
          <w:sz w:val="24"/>
          <w:szCs w:val="24"/>
        </w:rPr>
        <w:t>Tri-County Community Action Partnership, Inc</w:t>
      </w:r>
      <w:r w:rsidRPr="00BC1C91">
        <w:rPr>
          <w:rFonts w:ascii="Arial" w:eastAsia="Times New Roman" w:hAnsi="Arial" w:cs="Arial"/>
          <w:color w:val="000000"/>
          <w:sz w:val="24"/>
          <w:szCs w:val="24"/>
        </w:rPr>
        <w:t xml:space="preserve">.; </w:t>
      </w:r>
      <w:r w:rsidRPr="00BC1C91">
        <w:rPr>
          <w:rFonts w:ascii="Arial" w:eastAsia="Times New Roman" w:hAnsi="Arial" w:cs="Arial"/>
          <w:b/>
          <w:bCs/>
          <w:color w:val="000000"/>
          <w:sz w:val="24"/>
          <w:szCs w:val="24"/>
        </w:rPr>
        <w:t>Ryan Harry</w:t>
      </w:r>
      <w:r w:rsidRPr="00BC1C91">
        <w:rPr>
          <w:rFonts w:ascii="Arial" w:eastAsia="Times New Roman" w:hAnsi="Arial" w:cs="Arial"/>
          <w:color w:val="000000"/>
          <w:sz w:val="24"/>
          <w:szCs w:val="24"/>
        </w:rPr>
        <w:t xml:space="preserve">, </w:t>
      </w:r>
      <w:r w:rsidRPr="00BC1C91">
        <w:rPr>
          <w:rFonts w:ascii="Arial" w:eastAsia="Times New Roman" w:hAnsi="Arial" w:cs="Arial"/>
          <w:i/>
          <w:iCs/>
          <w:color w:val="000000"/>
          <w:sz w:val="24"/>
          <w:szCs w:val="24"/>
        </w:rPr>
        <w:t>Owner, Heron Energetics, LLC</w:t>
      </w:r>
      <w:r w:rsidRPr="00BC1C91">
        <w:rPr>
          <w:rFonts w:ascii="Arial" w:eastAsia="Times New Roman" w:hAnsi="Arial" w:cs="Arial"/>
          <w:color w:val="000000"/>
          <w:sz w:val="24"/>
          <w:szCs w:val="24"/>
        </w:rPr>
        <w:t xml:space="preserve">; </w:t>
      </w:r>
      <w:r w:rsidRPr="00BC1C91">
        <w:rPr>
          <w:rFonts w:ascii="Arial" w:eastAsia="Times New Roman" w:hAnsi="Arial" w:cs="Arial"/>
          <w:b/>
          <w:bCs/>
          <w:color w:val="000000"/>
          <w:sz w:val="24"/>
          <w:szCs w:val="24"/>
        </w:rPr>
        <w:t>Samantha Pearce</w:t>
      </w:r>
      <w:r w:rsidRPr="00BC1C91">
        <w:rPr>
          <w:rFonts w:ascii="Arial" w:eastAsia="Times New Roman" w:hAnsi="Arial" w:cs="Arial"/>
          <w:color w:val="000000"/>
          <w:sz w:val="24"/>
          <w:szCs w:val="24"/>
        </w:rPr>
        <w:t xml:space="preserve">, </w:t>
      </w:r>
      <w:r w:rsidRPr="00BC1C91">
        <w:rPr>
          <w:rFonts w:ascii="Arial" w:eastAsia="Times New Roman" w:hAnsi="Arial" w:cs="Arial"/>
          <w:i/>
          <w:iCs/>
          <w:color w:val="000000"/>
          <w:sz w:val="24"/>
          <w:szCs w:val="24"/>
        </w:rPr>
        <w:t>Vice President of Sustainability</w:t>
      </w:r>
      <w:r w:rsidRPr="00BC1C91">
        <w:rPr>
          <w:rFonts w:ascii="Arial" w:eastAsia="Times New Roman" w:hAnsi="Arial" w:cs="Arial"/>
          <w:color w:val="000000"/>
          <w:sz w:val="24"/>
          <w:szCs w:val="24"/>
        </w:rPr>
        <w:t xml:space="preserve">, </w:t>
      </w:r>
      <w:r w:rsidRPr="00BC1C91">
        <w:rPr>
          <w:rFonts w:ascii="Arial" w:eastAsia="Times New Roman" w:hAnsi="Arial" w:cs="Arial"/>
          <w:i/>
          <w:iCs/>
          <w:color w:val="000000"/>
          <w:sz w:val="24"/>
          <w:szCs w:val="24"/>
        </w:rPr>
        <w:t>New York State Homes and Community Renewal</w:t>
      </w:r>
      <w:r w:rsidRPr="00BC1C91">
        <w:rPr>
          <w:rFonts w:ascii="Arial" w:eastAsia="Times New Roman" w:hAnsi="Arial" w:cs="Arial"/>
          <w:color w:val="000000"/>
          <w:sz w:val="24"/>
          <w:szCs w:val="24"/>
        </w:rPr>
        <w:tab/>
      </w:r>
    </w:p>
    <w:p w14:paraId="6ECAD800" w14:textId="24B4577A" w:rsidR="00BF045E" w:rsidRPr="00BC1C91" w:rsidRDefault="00BF045E" w:rsidP="003B3033">
      <w:pPr>
        <w:tabs>
          <w:tab w:val="left" w:pos="1572"/>
          <w:tab w:val="left" w:pos="1620"/>
          <w:tab w:val="left" w:pos="1867"/>
        </w:tabs>
        <w:spacing w:after="0" w:line="240" w:lineRule="auto"/>
        <w:ind w:left="2880" w:hanging="2970"/>
        <w:rPr>
          <w:rFonts w:ascii="Arial" w:eastAsia="Times New Roman" w:hAnsi="Arial" w:cs="Arial"/>
          <w:sz w:val="24"/>
          <w:szCs w:val="24"/>
        </w:rPr>
      </w:pPr>
    </w:p>
    <w:p w14:paraId="73BD30BC" w14:textId="4EBCAD61" w:rsidR="000F3EA3" w:rsidRPr="00BC1C91" w:rsidRDefault="008A3F04" w:rsidP="000F3EA3">
      <w:pPr>
        <w:tabs>
          <w:tab w:val="left" w:pos="1572"/>
          <w:tab w:val="left" w:pos="1620"/>
          <w:tab w:val="left" w:pos="1867"/>
        </w:tabs>
        <w:spacing w:after="0" w:line="240" w:lineRule="auto"/>
        <w:ind w:hanging="90"/>
        <w:rPr>
          <w:rFonts w:ascii="Arial" w:eastAsia="Times New Roman" w:hAnsi="Arial" w:cs="Arial"/>
          <w:b/>
          <w:bCs/>
          <w:color w:val="002060"/>
          <w:sz w:val="24"/>
          <w:szCs w:val="24"/>
        </w:rPr>
      </w:pPr>
      <w:r w:rsidRPr="00BC1C91">
        <w:rPr>
          <w:rFonts w:ascii="Arial" w:eastAsia="Times New Roman" w:hAnsi="Arial" w:cs="Arial"/>
          <w:b/>
          <w:bCs/>
          <w:sz w:val="24"/>
          <w:szCs w:val="24"/>
        </w:rPr>
        <w:t>10</w:t>
      </w:r>
      <w:r w:rsidR="000F3EA3" w:rsidRPr="00BC1C91">
        <w:rPr>
          <w:rFonts w:ascii="Arial" w:eastAsia="Times New Roman" w:hAnsi="Arial" w:cs="Arial"/>
          <w:b/>
          <w:bCs/>
          <w:sz w:val="24"/>
          <w:szCs w:val="24"/>
        </w:rPr>
        <w:t>:</w:t>
      </w:r>
      <w:r w:rsidRPr="00BC1C91">
        <w:rPr>
          <w:rFonts w:ascii="Arial" w:eastAsia="Times New Roman" w:hAnsi="Arial" w:cs="Arial"/>
          <w:b/>
          <w:bCs/>
          <w:sz w:val="24"/>
          <w:szCs w:val="24"/>
        </w:rPr>
        <w:t>1</w:t>
      </w:r>
      <w:r w:rsidR="000F3EA3" w:rsidRPr="00BC1C91">
        <w:rPr>
          <w:rFonts w:ascii="Arial" w:eastAsia="Times New Roman" w:hAnsi="Arial" w:cs="Arial"/>
          <w:b/>
          <w:bCs/>
          <w:sz w:val="24"/>
          <w:szCs w:val="24"/>
        </w:rPr>
        <w:t>5 a.m. – 10:</w:t>
      </w:r>
      <w:r w:rsidRPr="00BC1C91">
        <w:rPr>
          <w:rFonts w:ascii="Arial" w:eastAsia="Times New Roman" w:hAnsi="Arial" w:cs="Arial"/>
          <w:b/>
          <w:bCs/>
          <w:sz w:val="24"/>
          <w:szCs w:val="24"/>
        </w:rPr>
        <w:t>4</w:t>
      </w:r>
      <w:r w:rsidR="000F3EA3" w:rsidRPr="00BC1C91">
        <w:rPr>
          <w:rFonts w:ascii="Arial" w:eastAsia="Times New Roman" w:hAnsi="Arial" w:cs="Arial"/>
          <w:b/>
          <w:bCs/>
          <w:sz w:val="24"/>
          <w:szCs w:val="24"/>
        </w:rPr>
        <w:t>5 a</w:t>
      </w:r>
      <w:r w:rsidR="006B2C2A" w:rsidRPr="00BC1C91">
        <w:rPr>
          <w:rFonts w:ascii="Arial" w:eastAsia="Times New Roman" w:hAnsi="Arial" w:cs="Arial"/>
          <w:b/>
          <w:bCs/>
          <w:sz w:val="24"/>
          <w:szCs w:val="24"/>
        </w:rPr>
        <w:t>.</w:t>
      </w:r>
      <w:r w:rsidR="000F3EA3" w:rsidRPr="00BC1C91">
        <w:rPr>
          <w:rFonts w:ascii="Arial" w:eastAsia="Times New Roman" w:hAnsi="Arial" w:cs="Arial"/>
          <w:b/>
          <w:bCs/>
          <w:sz w:val="24"/>
          <w:szCs w:val="24"/>
        </w:rPr>
        <w:t>m</w:t>
      </w:r>
      <w:r w:rsidR="006B2C2A" w:rsidRPr="00BC1C91">
        <w:rPr>
          <w:rFonts w:ascii="Arial" w:eastAsia="Times New Roman" w:hAnsi="Arial" w:cs="Arial"/>
          <w:b/>
          <w:bCs/>
          <w:sz w:val="24"/>
          <w:szCs w:val="24"/>
        </w:rPr>
        <w:t>.</w:t>
      </w:r>
      <w:r w:rsidR="000F3EA3" w:rsidRPr="00BC1C91">
        <w:rPr>
          <w:rFonts w:ascii="Arial" w:eastAsia="Times New Roman" w:hAnsi="Arial" w:cs="Arial"/>
          <w:b/>
          <w:bCs/>
          <w:sz w:val="24"/>
          <w:szCs w:val="24"/>
        </w:rPr>
        <w:tab/>
      </w:r>
      <w:r w:rsidR="000F3EA3" w:rsidRPr="00BC1C91">
        <w:rPr>
          <w:rFonts w:ascii="Arial" w:eastAsia="Times New Roman" w:hAnsi="Arial" w:cs="Arial"/>
          <w:b/>
          <w:bCs/>
          <w:color w:val="002060"/>
          <w:sz w:val="24"/>
          <w:szCs w:val="24"/>
        </w:rPr>
        <w:t>Networking Break</w:t>
      </w:r>
    </w:p>
    <w:p w14:paraId="3C0397A1" w14:textId="77777777" w:rsidR="000F3EA3" w:rsidRPr="00BC1C91" w:rsidRDefault="000F3EA3" w:rsidP="000F3EA3">
      <w:pPr>
        <w:tabs>
          <w:tab w:val="left" w:pos="1572"/>
          <w:tab w:val="left" w:pos="1620"/>
          <w:tab w:val="left" w:pos="1867"/>
        </w:tabs>
        <w:spacing w:after="0" w:line="240" w:lineRule="auto"/>
        <w:ind w:hanging="90"/>
        <w:rPr>
          <w:rFonts w:ascii="Arial" w:eastAsia="Times New Roman" w:hAnsi="Arial" w:cs="Arial"/>
          <w:b/>
          <w:bCs/>
          <w:sz w:val="24"/>
          <w:szCs w:val="24"/>
        </w:rPr>
      </w:pPr>
    </w:p>
    <w:p w14:paraId="10F70A50" w14:textId="3BC77C6D" w:rsidR="00BC1C91" w:rsidRDefault="000F3EA3" w:rsidP="00BC1C91">
      <w:pPr>
        <w:tabs>
          <w:tab w:val="left" w:pos="1572"/>
          <w:tab w:val="left" w:pos="1620"/>
          <w:tab w:val="left" w:pos="1867"/>
        </w:tabs>
        <w:spacing w:after="0" w:line="240" w:lineRule="auto"/>
        <w:ind w:left="2880" w:hanging="2970"/>
        <w:rPr>
          <w:rFonts w:ascii="Arial" w:eastAsia="Times New Roman" w:hAnsi="Arial" w:cs="Arial"/>
          <w:sz w:val="24"/>
          <w:szCs w:val="24"/>
        </w:rPr>
      </w:pPr>
      <w:r w:rsidRPr="00BC1C91">
        <w:rPr>
          <w:rFonts w:ascii="Arial" w:eastAsia="Times New Roman" w:hAnsi="Arial" w:cs="Arial"/>
          <w:b/>
          <w:bCs/>
          <w:sz w:val="24"/>
          <w:szCs w:val="24"/>
        </w:rPr>
        <w:t>10:</w:t>
      </w:r>
      <w:r w:rsidR="008A3F04" w:rsidRPr="00BC1C91">
        <w:rPr>
          <w:rFonts w:ascii="Arial" w:eastAsia="Times New Roman" w:hAnsi="Arial" w:cs="Arial"/>
          <w:b/>
          <w:bCs/>
          <w:sz w:val="24"/>
          <w:szCs w:val="24"/>
        </w:rPr>
        <w:t>4</w:t>
      </w:r>
      <w:r w:rsidRPr="00BC1C91">
        <w:rPr>
          <w:rFonts w:ascii="Arial" w:eastAsia="Times New Roman" w:hAnsi="Arial" w:cs="Arial"/>
          <w:b/>
          <w:bCs/>
          <w:sz w:val="24"/>
          <w:szCs w:val="24"/>
        </w:rPr>
        <w:t xml:space="preserve">5 a.m. – </w:t>
      </w:r>
      <w:r w:rsidR="00CE6478" w:rsidRPr="00BC1C91">
        <w:rPr>
          <w:rFonts w:ascii="Arial" w:eastAsia="Times New Roman" w:hAnsi="Arial" w:cs="Arial"/>
          <w:b/>
          <w:bCs/>
          <w:sz w:val="24"/>
          <w:szCs w:val="24"/>
        </w:rPr>
        <w:t>11</w:t>
      </w:r>
      <w:r w:rsidRPr="00BC1C91">
        <w:rPr>
          <w:rFonts w:ascii="Arial" w:eastAsia="Times New Roman" w:hAnsi="Arial" w:cs="Arial"/>
          <w:b/>
          <w:bCs/>
          <w:sz w:val="24"/>
          <w:szCs w:val="24"/>
        </w:rPr>
        <w:t>:</w:t>
      </w:r>
      <w:r w:rsidR="00CE6478" w:rsidRPr="00BC1C91">
        <w:rPr>
          <w:rFonts w:ascii="Arial" w:eastAsia="Times New Roman" w:hAnsi="Arial" w:cs="Arial"/>
          <w:b/>
          <w:bCs/>
          <w:sz w:val="24"/>
          <w:szCs w:val="24"/>
        </w:rPr>
        <w:t>45</w:t>
      </w:r>
      <w:r w:rsidRPr="00BC1C91">
        <w:rPr>
          <w:rFonts w:ascii="Arial" w:eastAsia="Times New Roman" w:hAnsi="Arial" w:cs="Arial"/>
          <w:b/>
          <w:bCs/>
          <w:sz w:val="24"/>
          <w:szCs w:val="24"/>
        </w:rPr>
        <w:t xml:space="preserve"> </w:t>
      </w:r>
      <w:r w:rsidR="00BE0EC1">
        <w:rPr>
          <w:rFonts w:ascii="Arial" w:eastAsia="Times New Roman" w:hAnsi="Arial" w:cs="Arial"/>
          <w:b/>
          <w:bCs/>
          <w:sz w:val="24"/>
          <w:szCs w:val="24"/>
        </w:rPr>
        <w:t>a</w:t>
      </w:r>
      <w:r w:rsidRPr="00BC1C91">
        <w:rPr>
          <w:rFonts w:ascii="Arial" w:eastAsia="Times New Roman" w:hAnsi="Arial" w:cs="Arial"/>
          <w:b/>
          <w:bCs/>
          <w:sz w:val="24"/>
          <w:szCs w:val="24"/>
        </w:rPr>
        <w:t>.m.</w:t>
      </w:r>
      <w:r w:rsidRPr="00BC1C91">
        <w:rPr>
          <w:rFonts w:ascii="Arial" w:eastAsia="Times New Roman" w:hAnsi="Arial" w:cs="Arial"/>
          <w:b/>
          <w:bCs/>
          <w:sz w:val="24"/>
          <w:szCs w:val="24"/>
        </w:rPr>
        <w:tab/>
      </w:r>
      <w:r w:rsidR="00BC1C91">
        <w:rPr>
          <w:rFonts w:ascii="Arial" w:eastAsia="Times New Roman" w:hAnsi="Arial" w:cs="Arial"/>
          <w:b/>
          <w:bCs/>
          <w:color w:val="002060"/>
          <w:sz w:val="24"/>
          <w:szCs w:val="24"/>
        </w:rPr>
        <w:t>Rooted in Hope: Centering Community Voice to Strengthen Trust and Impact</w:t>
      </w:r>
      <w:r w:rsidR="00BC1C91" w:rsidRPr="00383D01">
        <w:rPr>
          <w:rFonts w:ascii="Arial" w:eastAsia="Times New Roman" w:hAnsi="Arial" w:cs="Arial"/>
          <w:sz w:val="24"/>
          <w:szCs w:val="24"/>
        </w:rPr>
        <w:tab/>
      </w:r>
    </w:p>
    <w:p w14:paraId="4A9A66E3" w14:textId="5E425496" w:rsidR="00BC1C91" w:rsidRDefault="00BC1C91" w:rsidP="00BC1C91">
      <w:pPr>
        <w:tabs>
          <w:tab w:val="left" w:pos="1572"/>
          <w:tab w:val="left" w:pos="1620"/>
          <w:tab w:val="left" w:pos="1867"/>
        </w:tabs>
        <w:spacing w:after="0" w:line="240" w:lineRule="auto"/>
        <w:ind w:left="2880" w:hanging="2970"/>
        <w:rPr>
          <w:rFonts w:ascii="Arial" w:eastAsia="Times New Roman" w:hAnsi="Arial" w:cs="Arial"/>
          <w:sz w:val="24"/>
          <w:szCs w:val="24"/>
          <w:lang w:val="en"/>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F80981">
        <w:rPr>
          <w:rFonts w:ascii="Arial" w:eastAsia="Times New Roman" w:hAnsi="Arial" w:cs="Arial"/>
          <w:sz w:val="24"/>
          <w:szCs w:val="24"/>
          <w:lang w:val="en"/>
        </w:rPr>
        <w:t>Community Action has always drawn its strength from deep roots grounded in the lived experiences, resilience, and wisdom of the people we serve. In a moment marked by uncertainty and rapid change, staying rooted in hope requires us to listen more deeply, engage more intentionally, and elevate voices that too often go unheard.</w:t>
      </w:r>
      <w:r>
        <w:rPr>
          <w:rFonts w:ascii="Arial" w:eastAsia="Times New Roman" w:hAnsi="Arial" w:cs="Arial"/>
          <w:sz w:val="24"/>
          <w:szCs w:val="24"/>
          <w:lang w:val="en"/>
        </w:rPr>
        <w:t xml:space="preserve"> </w:t>
      </w:r>
      <w:r w:rsidRPr="00F80981">
        <w:rPr>
          <w:rFonts w:ascii="Arial" w:eastAsia="Times New Roman" w:hAnsi="Arial" w:cs="Arial"/>
          <w:sz w:val="24"/>
          <w:szCs w:val="24"/>
          <w:lang w:val="en"/>
        </w:rPr>
        <w:t xml:space="preserve">Drawing from principles of local journalism and nonprofit engagement, this session invites us to reimagine what it means to truly center community voice. Through intentional listening and authentic storytelling, we will explore </w:t>
      </w:r>
      <w:r w:rsidRPr="00F80981">
        <w:rPr>
          <w:rFonts w:ascii="Arial" w:eastAsia="Times New Roman" w:hAnsi="Arial" w:cs="Arial"/>
          <w:sz w:val="24"/>
          <w:szCs w:val="24"/>
          <w:lang w:val="en"/>
        </w:rPr>
        <w:lastRenderedPageBreak/>
        <w:t xml:space="preserve">how narrative can deepen trust, strengthen engagement, and amplify the impact of our </w:t>
      </w:r>
      <w:r>
        <w:rPr>
          <w:rFonts w:ascii="Arial" w:eastAsia="Times New Roman" w:hAnsi="Arial" w:cs="Arial"/>
          <w:sz w:val="24"/>
          <w:szCs w:val="24"/>
          <w:lang w:val="en"/>
        </w:rPr>
        <w:t>n</w:t>
      </w:r>
      <w:r w:rsidRPr="00F80981">
        <w:rPr>
          <w:rFonts w:ascii="Arial" w:eastAsia="Times New Roman" w:hAnsi="Arial" w:cs="Arial"/>
          <w:sz w:val="24"/>
          <w:szCs w:val="24"/>
          <w:lang w:val="en"/>
        </w:rPr>
        <w:t>etwork. Participants will be challenged to think differently about how stories are told and how elevating lived experiences can shape public understanding, influence policy, and strengthen program effectiveness – while honoring the dignity, resilience, and agency of those most impacted by poverty.</w:t>
      </w:r>
    </w:p>
    <w:p w14:paraId="2069EBB5" w14:textId="77777777" w:rsidR="00BC1C91" w:rsidRDefault="00BC1C91" w:rsidP="00BC1C91">
      <w:pPr>
        <w:tabs>
          <w:tab w:val="left" w:pos="1572"/>
          <w:tab w:val="left" w:pos="1620"/>
          <w:tab w:val="left" w:pos="1867"/>
        </w:tabs>
        <w:spacing w:after="0" w:line="240" w:lineRule="auto"/>
        <w:ind w:left="2880" w:hanging="2970"/>
        <w:rPr>
          <w:rFonts w:ascii="Arial" w:eastAsia="Times New Roman" w:hAnsi="Arial" w:cs="Arial"/>
          <w:sz w:val="24"/>
          <w:szCs w:val="24"/>
          <w:lang w:val="en"/>
        </w:rPr>
      </w:pPr>
      <w:r>
        <w:rPr>
          <w:rFonts w:ascii="Arial" w:eastAsia="Times New Roman" w:hAnsi="Arial" w:cs="Arial"/>
          <w:sz w:val="24"/>
          <w:szCs w:val="24"/>
          <w:lang w:val="en"/>
        </w:rPr>
        <w:tab/>
      </w:r>
      <w:r>
        <w:rPr>
          <w:rFonts w:ascii="Arial" w:eastAsia="Times New Roman" w:hAnsi="Arial" w:cs="Arial"/>
          <w:sz w:val="24"/>
          <w:szCs w:val="24"/>
          <w:lang w:val="en"/>
        </w:rPr>
        <w:tab/>
      </w:r>
    </w:p>
    <w:p w14:paraId="1A843F0C" w14:textId="77777777" w:rsidR="00BC1C91" w:rsidRPr="00F80981" w:rsidRDefault="00BC1C91" w:rsidP="00BC1C91">
      <w:pPr>
        <w:tabs>
          <w:tab w:val="left" w:pos="1572"/>
          <w:tab w:val="left" w:pos="1620"/>
          <w:tab w:val="left" w:pos="1867"/>
        </w:tabs>
        <w:spacing w:after="0" w:line="240" w:lineRule="auto"/>
        <w:ind w:left="2880" w:hanging="2970"/>
        <w:rPr>
          <w:rFonts w:ascii="Arial" w:eastAsia="Times New Roman" w:hAnsi="Arial" w:cs="Arial"/>
          <w:sz w:val="24"/>
          <w:szCs w:val="24"/>
          <w:lang w:val="en"/>
        </w:rPr>
      </w:pPr>
      <w:r>
        <w:rPr>
          <w:rFonts w:ascii="Arial" w:eastAsia="Times New Roman" w:hAnsi="Arial" w:cs="Arial"/>
          <w:sz w:val="24"/>
          <w:szCs w:val="24"/>
          <w:lang w:val="en"/>
        </w:rPr>
        <w:tab/>
      </w:r>
      <w:r>
        <w:rPr>
          <w:rFonts w:ascii="Arial" w:eastAsia="Times New Roman" w:hAnsi="Arial" w:cs="Arial"/>
          <w:sz w:val="24"/>
          <w:szCs w:val="24"/>
          <w:lang w:val="en"/>
        </w:rPr>
        <w:tab/>
      </w:r>
      <w:r>
        <w:rPr>
          <w:rFonts w:ascii="Arial" w:eastAsia="Times New Roman" w:hAnsi="Arial" w:cs="Arial"/>
          <w:sz w:val="24"/>
          <w:szCs w:val="24"/>
          <w:lang w:val="en"/>
        </w:rPr>
        <w:tab/>
      </w:r>
      <w:r>
        <w:rPr>
          <w:rFonts w:ascii="Arial" w:eastAsia="Times New Roman" w:hAnsi="Arial" w:cs="Arial"/>
          <w:sz w:val="24"/>
          <w:szCs w:val="24"/>
          <w:lang w:val="en"/>
        </w:rPr>
        <w:tab/>
        <w:t xml:space="preserve">Presenter(s): </w:t>
      </w:r>
      <w:r w:rsidRPr="00F80981">
        <w:rPr>
          <w:rFonts w:ascii="Arial" w:eastAsia="Times New Roman" w:hAnsi="Arial" w:cs="Arial"/>
          <w:b/>
          <w:bCs/>
          <w:sz w:val="24"/>
          <w:szCs w:val="24"/>
          <w:lang w:val="en"/>
        </w:rPr>
        <w:t>Eric Falquero</w:t>
      </w:r>
      <w:r>
        <w:rPr>
          <w:rFonts w:ascii="Arial" w:eastAsia="Times New Roman" w:hAnsi="Arial" w:cs="Arial"/>
          <w:sz w:val="24"/>
          <w:szCs w:val="24"/>
          <w:lang w:val="en"/>
        </w:rPr>
        <w:t xml:space="preserve">, </w:t>
      </w:r>
      <w:r w:rsidRPr="00F80981">
        <w:rPr>
          <w:rFonts w:ascii="Arial" w:eastAsia="Times New Roman" w:hAnsi="Arial" w:cs="Arial"/>
          <w:i/>
          <w:iCs/>
          <w:sz w:val="24"/>
          <w:szCs w:val="24"/>
          <w:lang w:val="en"/>
        </w:rPr>
        <w:t>Co-Founder</w:t>
      </w:r>
      <w:r>
        <w:rPr>
          <w:rFonts w:ascii="Arial" w:eastAsia="Times New Roman" w:hAnsi="Arial" w:cs="Arial"/>
          <w:sz w:val="24"/>
          <w:szCs w:val="24"/>
          <w:lang w:val="en"/>
        </w:rPr>
        <w:t xml:space="preserve">, </w:t>
      </w:r>
      <w:r w:rsidRPr="00F80981">
        <w:rPr>
          <w:rFonts w:ascii="Arial" w:eastAsia="Times New Roman" w:hAnsi="Arial" w:cs="Arial"/>
          <w:i/>
          <w:iCs/>
          <w:sz w:val="24"/>
          <w:szCs w:val="24"/>
          <w:lang w:val="en"/>
        </w:rPr>
        <w:t>The 51st</w:t>
      </w:r>
    </w:p>
    <w:p w14:paraId="19AC57C2" w14:textId="5E735CFD" w:rsidR="00BC1C91" w:rsidRPr="00BC1C91" w:rsidRDefault="00CE6478" w:rsidP="00BC1C91">
      <w:pPr>
        <w:tabs>
          <w:tab w:val="left" w:pos="1572"/>
          <w:tab w:val="left" w:pos="1620"/>
          <w:tab w:val="left" w:pos="1867"/>
        </w:tabs>
        <w:spacing w:after="0" w:line="240" w:lineRule="auto"/>
        <w:ind w:left="2880" w:hanging="2970"/>
        <w:rPr>
          <w:rFonts w:ascii="Arial" w:eastAsia="Times New Roman" w:hAnsi="Arial" w:cs="Arial"/>
          <w:b/>
          <w:bCs/>
          <w:color w:val="002060"/>
          <w:sz w:val="24"/>
          <w:szCs w:val="24"/>
        </w:rPr>
      </w:pPr>
      <w:r w:rsidRPr="00BC1C91">
        <w:rPr>
          <w:rFonts w:ascii="Arial" w:eastAsia="Times New Roman" w:hAnsi="Arial" w:cs="Arial"/>
          <w:b/>
          <w:bCs/>
          <w:color w:val="002060"/>
          <w:sz w:val="24"/>
          <w:szCs w:val="24"/>
        </w:rPr>
        <w:t xml:space="preserve"> </w:t>
      </w:r>
    </w:p>
    <w:p w14:paraId="62D9CA38" w14:textId="6F231185" w:rsidR="000F3EA3" w:rsidRPr="00BC1C91" w:rsidRDefault="00871709" w:rsidP="00CE6478">
      <w:pPr>
        <w:tabs>
          <w:tab w:val="left" w:pos="1572"/>
          <w:tab w:val="left" w:pos="1620"/>
          <w:tab w:val="left" w:pos="1867"/>
        </w:tabs>
        <w:spacing w:after="0" w:line="240" w:lineRule="auto"/>
        <w:rPr>
          <w:rFonts w:ascii="Arial" w:eastAsia="Times New Roman" w:hAnsi="Arial" w:cs="Arial"/>
          <w:sz w:val="24"/>
          <w:szCs w:val="24"/>
        </w:rPr>
      </w:pPr>
      <w:r w:rsidRPr="00BC1C91">
        <w:rPr>
          <w:rFonts w:ascii="Arial" w:eastAsia="Times New Roman" w:hAnsi="Arial" w:cs="Arial"/>
          <w:sz w:val="24"/>
          <w:szCs w:val="24"/>
        </w:rPr>
        <w:tab/>
      </w:r>
    </w:p>
    <w:p w14:paraId="582FC0DA" w14:textId="3B586575" w:rsidR="000F3EA3" w:rsidRPr="00BC1C91" w:rsidRDefault="000F3EA3" w:rsidP="000F3EA3">
      <w:pPr>
        <w:tabs>
          <w:tab w:val="left" w:pos="1572"/>
          <w:tab w:val="left" w:pos="1620"/>
          <w:tab w:val="left" w:pos="1867"/>
        </w:tabs>
        <w:spacing w:after="0" w:line="240" w:lineRule="auto"/>
        <w:ind w:hanging="90"/>
        <w:rPr>
          <w:rFonts w:ascii="Arial" w:eastAsia="Times New Roman" w:hAnsi="Arial" w:cs="Arial"/>
          <w:b/>
          <w:bCs/>
          <w:color w:val="4472C4" w:themeColor="accent5"/>
          <w:sz w:val="24"/>
          <w:szCs w:val="24"/>
        </w:rPr>
      </w:pPr>
      <w:r w:rsidRPr="00BC1C91">
        <w:rPr>
          <w:rFonts w:ascii="Arial" w:eastAsia="Times New Roman" w:hAnsi="Arial" w:cs="Arial"/>
          <w:b/>
          <w:bCs/>
          <w:sz w:val="24"/>
          <w:szCs w:val="24"/>
        </w:rPr>
        <w:t>1</w:t>
      </w:r>
      <w:r w:rsidR="008A3F04" w:rsidRPr="00BC1C91">
        <w:rPr>
          <w:rFonts w:ascii="Arial" w:eastAsia="Times New Roman" w:hAnsi="Arial" w:cs="Arial"/>
          <w:b/>
          <w:bCs/>
          <w:sz w:val="24"/>
          <w:szCs w:val="24"/>
        </w:rPr>
        <w:t>2</w:t>
      </w:r>
      <w:r w:rsidRPr="00BC1C91">
        <w:rPr>
          <w:rFonts w:ascii="Arial" w:eastAsia="Times New Roman" w:hAnsi="Arial" w:cs="Arial"/>
          <w:b/>
          <w:bCs/>
          <w:sz w:val="24"/>
          <w:szCs w:val="24"/>
        </w:rPr>
        <w:t>:</w:t>
      </w:r>
      <w:r w:rsidR="00CE6478" w:rsidRPr="00BC1C91">
        <w:rPr>
          <w:rFonts w:ascii="Arial" w:eastAsia="Times New Roman" w:hAnsi="Arial" w:cs="Arial"/>
          <w:b/>
          <w:bCs/>
          <w:sz w:val="24"/>
          <w:szCs w:val="24"/>
        </w:rPr>
        <w:t>00</w:t>
      </w:r>
      <w:r w:rsidRPr="00BC1C91">
        <w:rPr>
          <w:rFonts w:ascii="Arial" w:eastAsia="Times New Roman" w:hAnsi="Arial" w:cs="Arial"/>
          <w:b/>
          <w:bCs/>
          <w:sz w:val="24"/>
          <w:szCs w:val="24"/>
        </w:rPr>
        <w:t xml:space="preserve"> </w:t>
      </w:r>
      <w:r w:rsidR="000E6DC2" w:rsidRPr="00BC1C91">
        <w:rPr>
          <w:rFonts w:ascii="Arial" w:eastAsia="Times New Roman" w:hAnsi="Arial" w:cs="Arial"/>
          <w:b/>
          <w:bCs/>
          <w:sz w:val="24"/>
          <w:szCs w:val="24"/>
        </w:rPr>
        <w:t>p</w:t>
      </w:r>
      <w:r w:rsidRPr="00BC1C91">
        <w:rPr>
          <w:rFonts w:ascii="Arial" w:eastAsia="Times New Roman" w:hAnsi="Arial" w:cs="Arial"/>
          <w:b/>
          <w:bCs/>
          <w:sz w:val="24"/>
          <w:szCs w:val="24"/>
        </w:rPr>
        <w:t>.m. – 12:</w:t>
      </w:r>
      <w:r w:rsidR="008A3F04" w:rsidRPr="00BC1C91">
        <w:rPr>
          <w:rFonts w:ascii="Arial" w:eastAsia="Times New Roman" w:hAnsi="Arial" w:cs="Arial"/>
          <w:b/>
          <w:bCs/>
          <w:sz w:val="24"/>
          <w:szCs w:val="24"/>
        </w:rPr>
        <w:t>4</w:t>
      </w:r>
      <w:r w:rsidRPr="00BC1C91">
        <w:rPr>
          <w:rFonts w:ascii="Arial" w:eastAsia="Times New Roman" w:hAnsi="Arial" w:cs="Arial"/>
          <w:b/>
          <w:bCs/>
          <w:sz w:val="24"/>
          <w:szCs w:val="24"/>
        </w:rPr>
        <w:t>5 p.m.</w:t>
      </w:r>
      <w:r w:rsidRPr="00BC1C91">
        <w:rPr>
          <w:rFonts w:ascii="Arial" w:eastAsia="Times New Roman" w:hAnsi="Arial" w:cs="Arial"/>
          <w:b/>
          <w:bCs/>
          <w:sz w:val="24"/>
          <w:szCs w:val="24"/>
        </w:rPr>
        <w:tab/>
      </w:r>
      <w:r w:rsidR="003B123E" w:rsidRPr="00BC1C91">
        <w:rPr>
          <w:rFonts w:ascii="Arial" w:eastAsia="Times New Roman" w:hAnsi="Arial" w:cs="Arial"/>
          <w:b/>
          <w:bCs/>
          <w:color w:val="002060"/>
          <w:sz w:val="24"/>
          <w:szCs w:val="24"/>
        </w:rPr>
        <w:t>Closing Plenary</w:t>
      </w:r>
      <w:r w:rsidRPr="00BC1C91">
        <w:rPr>
          <w:rFonts w:ascii="Arial" w:eastAsia="Times New Roman" w:hAnsi="Arial" w:cs="Arial"/>
          <w:b/>
          <w:bCs/>
          <w:color w:val="4472C4" w:themeColor="accent5"/>
          <w:sz w:val="24"/>
          <w:szCs w:val="24"/>
        </w:rPr>
        <w:t xml:space="preserve"> </w:t>
      </w:r>
    </w:p>
    <w:p w14:paraId="61C0B420" w14:textId="34C4838E" w:rsidR="00793FC8" w:rsidRPr="00793FC8" w:rsidRDefault="004F33D6" w:rsidP="00D45A88">
      <w:pPr>
        <w:tabs>
          <w:tab w:val="left" w:pos="1572"/>
          <w:tab w:val="left" w:pos="1620"/>
          <w:tab w:val="left" w:pos="1867"/>
        </w:tabs>
        <w:spacing w:after="0" w:line="240" w:lineRule="auto"/>
        <w:ind w:left="2880" w:hanging="90"/>
        <w:rPr>
          <w:rFonts w:ascii="Arial" w:eastAsia="Times New Roman" w:hAnsi="Arial" w:cs="Arial"/>
        </w:rPr>
      </w:pPr>
      <w:r>
        <w:rPr>
          <w:rFonts w:ascii="Arial" w:eastAsia="Times New Roman" w:hAnsi="Arial" w:cs="Arial"/>
          <w:b/>
          <w:bCs/>
          <w:color w:val="4472C4" w:themeColor="accent5"/>
        </w:rPr>
        <w:tab/>
      </w:r>
    </w:p>
    <w:sectPr w:rsidR="00793FC8" w:rsidRPr="00793FC8" w:rsidSect="007F067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077F" w14:textId="77777777" w:rsidR="00575DB5" w:rsidRDefault="00575DB5" w:rsidP="004C6A9A">
      <w:pPr>
        <w:spacing w:after="0" w:line="240" w:lineRule="auto"/>
      </w:pPr>
      <w:r>
        <w:separator/>
      </w:r>
    </w:p>
  </w:endnote>
  <w:endnote w:type="continuationSeparator" w:id="0">
    <w:p w14:paraId="492A6345" w14:textId="77777777" w:rsidR="00575DB5" w:rsidRDefault="00575DB5" w:rsidP="004C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F39F" w14:textId="24B021CC" w:rsidR="00FA3B02" w:rsidRDefault="00DF6FC0" w:rsidP="00564A6B">
    <w:pPr>
      <w:pStyle w:val="Footer"/>
    </w:pPr>
    <w:r>
      <w:t xml:space="preserve">Updated </w:t>
    </w:r>
    <w:r w:rsidR="003B3033">
      <w:t>1</w:t>
    </w:r>
    <w:r w:rsidR="000A1FA4">
      <w:t>/</w:t>
    </w:r>
    <w:r w:rsidR="00BC1C91">
      <w:t>14</w:t>
    </w:r>
    <w:r w:rsidR="005611D2">
      <w:t>/</w:t>
    </w:r>
    <w:r w:rsidR="000A1FA4">
      <w:t>202</w:t>
    </w:r>
    <w:r w:rsidR="00BF045E">
      <w:t>6</w:t>
    </w:r>
  </w:p>
  <w:p w14:paraId="5A2107EE" w14:textId="77777777" w:rsidR="00DF6FC0" w:rsidRPr="00F90864" w:rsidRDefault="000A79EB" w:rsidP="00564A6B">
    <w:pPr>
      <w:pStyle w:val="Footer"/>
    </w:pPr>
    <w:r>
      <w:t xml:space="preserve"> </w:t>
    </w:r>
    <w:r>
      <w:tab/>
      <w:t xml:space="preserve">Page </w:t>
    </w:r>
    <w:r>
      <w:rPr>
        <w:b/>
      </w:rPr>
      <w:fldChar w:fldCharType="begin"/>
    </w:r>
    <w:r>
      <w:rPr>
        <w:b/>
      </w:rPr>
      <w:instrText xml:space="preserve"> PAGE  \* Arabic  \* MERGEFORMAT </w:instrText>
    </w:r>
    <w:r>
      <w:rPr>
        <w:b/>
      </w:rPr>
      <w:fldChar w:fldCharType="separate"/>
    </w:r>
    <w:r w:rsidR="009806C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9806CA">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917C" w14:textId="77777777" w:rsidR="00575DB5" w:rsidRDefault="00575DB5" w:rsidP="004C6A9A">
      <w:pPr>
        <w:spacing w:after="0" w:line="240" w:lineRule="auto"/>
      </w:pPr>
      <w:r>
        <w:separator/>
      </w:r>
    </w:p>
  </w:footnote>
  <w:footnote w:type="continuationSeparator" w:id="0">
    <w:p w14:paraId="0C3C1E5C" w14:textId="77777777" w:rsidR="00575DB5" w:rsidRDefault="00575DB5" w:rsidP="004C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7A6F" w14:textId="77777777" w:rsidR="00DF6FC0" w:rsidRDefault="00DF6FC0">
    <w:pPr>
      <w:pStyle w:val="Header"/>
    </w:pPr>
  </w:p>
  <w:p w14:paraId="2D9FDC07" w14:textId="702237A4" w:rsidR="004C6A9A" w:rsidRDefault="004C6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99F"/>
    <w:multiLevelType w:val="hybridMultilevel"/>
    <w:tmpl w:val="ACB8A17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45A05DC1"/>
    <w:multiLevelType w:val="hybridMultilevel"/>
    <w:tmpl w:val="1C765C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E8C1304"/>
    <w:multiLevelType w:val="hybridMultilevel"/>
    <w:tmpl w:val="846833EA"/>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A1F6ABA"/>
    <w:multiLevelType w:val="hybridMultilevel"/>
    <w:tmpl w:val="03147574"/>
    <w:lvl w:ilvl="0" w:tplc="CD5834E0">
      <w:start w:val="45"/>
      <w:numFmt w:val="bullet"/>
      <w:lvlText w:val="-"/>
      <w:lvlJc w:val="left"/>
      <w:pPr>
        <w:ind w:left="2202" w:hanging="360"/>
      </w:pPr>
      <w:rPr>
        <w:rFonts w:ascii="Arial" w:eastAsia="Times New Roman" w:hAnsi="Arial" w:cs="Arial"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num w:numId="1" w16cid:durableId="1898084478">
    <w:abstractNumId w:val="3"/>
  </w:num>
  <w:num w:numId="2" w16cid:durableId="768040678">
    <w:abstractNumId w:val="0"/>
  </w:num>
  <w:num w:numId="3" w16cid:durableId="1976255345">
    <w:abstractNumId w:val="1"/>
  </w:num>
  <w:num w:numId="4" w16cid:durableId="519516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DD"/>
    <w:rsid w:val="00000DA9"/>
    <w:rsid w:val="000035CD"/>
    <w:rsid w:val="00007AE5"/>
    <w:rsid w:val="00035EDD"/>
    <w:rsid w:val="00036CB1"/>
    <w:rsid w:val="0003717D"/>
    <w:rsid w:val="00042F77"/>
    <w:rsid w:val="000475C2"/>
    <w:rsid w:val="00047FE9"/>
    <w:rsid w:val="00053C60"/>
    <w:rsid w:val="00054800"/>
    <w:rsid w:val="000570B9"/>
    <w:rsid w:val="000604F1"/>
    <w:rsid w:val="00060625"/>
    <w:rsid w:val="000624B7"/>
    <w:rsid w:val="00074699"/>
    <w:rsid w:val="000846E3"/>
    <w:rsid w:val="00091CA8"/>
    <w:rsid w:val="000928CC"/>
    <w:rsid w:val="00097B00"/>
    <w:rsid w:val="000A1FA4"/>
    <w:rsid w:val="000A306D"/>
    <w:rsid w:val="000A683A"/>
    <w:rsid w:val="000A79EB"/>
    <w:rsid w:val="000C3187"/>
    <w:rsid w:val="000D1E14"/>
    <w:rsid w:val="000E1434"/>
    <w:rsid w:val="000E6DC2"/>
    <w:rsid w:val="000F0C1D"/>
    <w:rsid w:val="000F3EA3"/>
    <w:rsid w:val="00111D80"/>
    <w:rsid w:val="00112A65"/>
    <w:rsid w:val="00115173"/>
    <w:rsid w:val="0011629E"/>
    <w:rsid w:val="001179B0"/>
    <w:rsid w:val="00124E89"/>
    <w:rsid w:val="00127A13"/>
    <w:rsid w:val="001353B1"/>
    <w:rsid w:val="0015393D"/>
    <w:rsid w:val="001539CE"/>
    <w:rsid w:val="00154175"/>
    <w:rsid w:val="00161B8C"/>
    <w:rsid w:val="00181FED"/>
    <w:rsid w:val="00193B1C"/>
    <w:rsid w:val="00194936"/>
    <w:rsid w:val="001A76F1"/>
    <w:rsid w:val="001B7ECF"/>
    <w:rsid w:val="001D5A33"/>
    <w:rsid w:val="001E19F2"/>
    <w:rsid w:val="001E5711"/>
    <w:rsid w:val="001E7460"/>
    <w:rsid w:val="00227F62"/>
    <w:rsid w:val="002519E7"/>
    <w:rsid w:val="0026259D"/>
    <w:rsid w:val="002720A2"/>
    <w:rsid w:val="0028205B"/>
    <w:rsid w:val="00287120"/>
    <w:rsid w:val="0029008E"/>
    <w:rsid w:val="002A4C3F"/>
    <w:rsid w:val="002B4175"/>
    <w:rsid w:val="002B6E67"/>
    <w:rsid w:val="002C272D"/>
    <w:rsid w:val="002D5769"/>
    <w:rsid w:val="002D6216"/>
    <w:rsid w:val="002E285A"/>
    <w:rsid w:val="002E32BB"/>
    <w:rsid w:val="002E3D9B"/>
    <w:rsid w:val="002F43A1"/>
    <w:rsid w:val="00304695"/>
    <w:rsid w:val="00311AA0"/>
    <w:rsid w:val="003347AB"/>
    <w:rsid w:val="00337DB3"/>
    <w:rsid w:val="0034460E"/>
    <w:rsid w:val="00347FC5"/>
    <w:rsid w:val="003802AE"/>
    <w:rsid w:val="00397763"/>
    <w:rsid w:val="003A3757"/>
    <w:rsid w:val="003B0576"/>
    <w:rsid w:val="003B123E"/>
    <w:rsid w:val="003B3033"/>
    <w:rsid w:val="003C3835"/>
    <w:rsid w:val="003C4F36"/>
    <w:rsid w:val="003D25DB"/>
    <w:rsid w:val="003D7FFD"/>
    <w:rsid w:val="003F45F6"/>
    <w:rsid w:val="003F5FE1"/>
    <w:rsid w:val="00401C3C"/>
    <w:rsid w:val="00427DE0"/>
    <w:rsid w:val="00440B38"/>
    <w:rsid w:val="004469B8"/>
    <w:rsid w:val="004530EF"/>
    <w:rsid w:val="004708E6"/>
    <w:rsid w:val="00471AD2"/>
    <w:rsid w:val="0047283D"/>
    <w:rsid w:val="004737B3"/>
    <w:rsid w:val="0048169C"/>
    <w:rsid w:val="00482474"/>
    <w:rsid w:val="0048359D"/>
    <w:rsid w:val="004879EB"/>
    <w:rsid w:val="00494036"/>
    <w:rsid w:val="00494663"/>
    <w:rsid w:val="004A414B"/>
    <w:rsid w:val="004A77D0"/>
    <w:rsid w:val="004B19C2"/>
    <w:rsid w:val="004B5184"/>
    <w:rsid w:val="004C35D7"/>
    <w:rsid w:val="004C484D"/>
    <w:rsid w:val="004C6A9A"/>
    <w:rsid w:val="004E18E4"/>
    <w:rsid w:val="004E71F9"/>
    <w:rsid w:val="004F33D6"/>
    <w:rsid w:val="00506106"/>
    <w:rsid w:val="00507286"/>
    <w:rsid w:val="00512314"/>
    <w:rsid w:val="005126CA"/>
    <w:rsid w:val="005438FC"/>
    <w:rsid w:val="0055108F"/>
    <w:rsid w:val="005611D2"/>
    <w:rsid w:val="005639B2"/>
    <w:rsid w:val="00564A6B"/>
    <w:rsid w:val="00566419"/>
    <w:rsid w:val="005745A5"/>
    <w:rsid w:val="00575DB5"/>
    <w:rsid w:val="00582EF7"/>
    <w:rsid w:val="00587632"/>
    <w:rsid w:val="005B32A0"/>
    <w:rsid w:val="005D2006"/>
    <w:rsid w:val="005D75E8"/>
    <w:rsid w:val="005F7DCA"/>
    <w:rsid w:val="00610B39"/>
    <w:rsid w:val="006433D6"/>
    <w:rsid w:val="006545F5"/>
    <w:rsid w:val="0065632D"/>
    <w:rsid w:val="006568D4"/>
    <w:rsid w:val="0066259E"/>
    <w:rsid w:val="00666F24"/>
    <w:rsid w:val="00682949"/>
    <w:rsid w:val="0069130B"/>
    <w:rsid w:val="006A22F5"/>
    <w:rsid w:val="006A7B89"/>
    <w:rsid w:val="006B2C2A"/>
    <w:rsid w:val="006B5979"/>
    <w:rsid w:val="006D1D55"/>
    <w:rsid w:val="006D48EA"/>
    <w:rsid w:val="006E0677"/>
    <w:rsid w:val="006F0C09"/>
    <w:rsid w:val="006F5755"/>
    <w:rsid w:val="006F6C2E"/>
    <w:rsid w:val="00701722"/>
    <w:rsid w:val="0072226A"/>
    <w:rsid w:val="00726E98"/>
    <w:rsid w:val="007342D9"/>
    <w:rsid w:val="0074677C"/>
    <w:rsid w:val="0075778F"/>
    <w:rsid w:val="007604BB"/>
    <w:rsid w:val="00760542"/>
    <w:rsid w:val="0076241D"/>
    <w:rsid w:val="00775771"/>
    <w:rsid w:val="007764E5"/>
    <w:rsid w:val="00776C30"/>
    <w:rsid w:val="00793FC8"/>
    <w:rsid w:val="00797E7B"/>
    <w:rsid w:val="007A60C3"/>
    <w:rsid w:val="007B429A"/>
    <w:rsid w:val="007B786D"/>
    <w:rsid w:val="007C3B84"/>
    <w:rsid w:val="007C5C26"/>
    <w:rsid w:val="007C6519"/>
    <w:rsid w:val="007D619C"/>
    <w:rsid w:val="007D6C9B"/>
    <w:rsid w:val="007E320E"/>
    <w:rsid w:val="007E7360"/>
    <w:rsid w:val="007F0670"/>
    <w:rsid w:val="007F3D03"/>
    <w:rsid w:val="00802CB8"/>
    <w:rsid w:val="00803935"/>
    <w:rsid w:val="008108C8"/>
    <w:rsid w:val="008302F5"/>
    <w:rsid w:val="00844EED"/>
    <w:rsid w:val="0085128F"/>
    <w:rsid w:val="008654FC"/>
    <w:rsid w:val="00871709"/>
    <w:rsid w:val="00877015"/>
    <w:rsid w:val="00877D9D"/>
    <w:rsid w:val="00892952"/>
    <w:rsid w:val="008A32B3"/>
    <w:rsid w:val="008A37DD"/>
    <w:rsid w:val="008A3F04"/>
    <w:rsid w:val="008A4B9F"/>
    <w:rsid w:val="008D084A"/>
    <w:rsid w:val="008D0CFD"/>
    <w:rsid w:val="008E5650"/>
    <w:rsid w:val="008F04DD"/>
    <w:rsid w:val="008F177C"/>
    <w:rsid w:val="008F7D79"/>
    <w:rsid w:val="009100C0"/>
    <w:rsid w:val="0092359B"/>
    <w:rsid w:val="009404EA"/>
    <w:rsid w:val="00941CC0"/>
    <w:rsid w:val="0096216A"/>
    <w:rsid w:val="009806CA"/>
    <w:rsid w:val="009902B4"/>
    <w:rsid w:val="009A1DF6"/>
    <w:rsid w:val="009A3585"/>
    <w:rsid w:val="009D14DE"/>
    <w:rsid w:val="009E08B9"/>
    <w:rsid w:val="009E7B62"/>
    <w:rsid w:val="009F7694"/>
    <w:rsid w:val="00A00777"/>
    <w:rsid w:val="00A030EA"/>
    <w:rsid w:val="00A1630C"/>
    <w:rsid w:val="00A2165E"/>
    <w:rsid w:val="00A36008"/>
    <w:rsid w:val="00A4346B"/>
    <w:rsid w:val="00A454EF"/>
    <w:rsid w:val="00A6039B"/>
    <w:rsid w:val="00A7223C"/>
    <w:rsid w:val="00A81021"/>
    <w:rsid w:val="00A9115F"/>
    <w:rsid w:val="00A95DA9"/>
    <w:rsid w:val="00AA3E99"/>
    <w:rsid w:val="00AA6A8F"/>
    <w:rsid w:val="00AB1639"/>
    <w:rsid w:val="00AB5B91"/>
    <w:rsid w:val="00AD1ACB"/>
    <w:rsid w:val="00AD2326"/>
    <w:rsid w:val="00AD28A2"/>
    <w:rsid w:val="00B00C24"/>
    <w:rsid w:val="00B166B6"/>
    <w:rsid w:val="00B33FD5"/>
    <w:rsid w:val="00B4611B"/>
    <w:rsid w:val="00B55052"/>
    <w:rsid w:val="00B60011"/>
    <w:rsid w:val="00B93364"/>
    <w:rsid w:val="00B9429A"/>
    <w:rsid w:val="00B97CA4"/>
    <w:rsid w:val="00BB2D06"/>
    <w:rsid w:val="00BC1C91"/>
    <w:rsid w:val="00BD031B"/>
    <w:rsid w:val="00BD5120"/>
    <w:rsid w:val="00BE0EC1"/>
    <w:rsid w:val="00BF045E"/>
    <w:rsid w:val="00BF1FD8"/>
    <w:rsid w:val="00BF7267"/>
    <w:rsid w:val="00C20D53"/>
    <w:rsid w:val="00C27FF2"/>
    <w:rsid w:val="00C31D48"/>
    <w:rsid w:val="00C32784"/>
    <w:rsid w:val="00C41572"/>
    <w:rsid w:val="00C43FC1"/>
    <w:rsid w:val="00C53E0F"/>
    <w:rsid w:val="00C608F5"/>
    <w:rsid w:val="00C72695"/>
    <w:rsid w:val="00C82A23"/>
    <w:rsid w:val="00C93BBC"/>
    <w:rsid w:val="00C9737E"/>
    <w:rsid w:val="00CA22E2"/>
    <w:rsid w:val="00CA2CA9"/>
    <w:rsid w:val="00CB331C"/>
    <w:rsid w:val="00CC1537"/>
    <w:rsid w:val="00CC5F2D"/>
    <w:rsid w:val="00CD3073"/>
    <w:rsid w:val="00CD4422"/>
    <w:rsid w:val="00CE29F0"/>
    <w:rsid w:val="00CE4919"/>
    <w:rsid w:val="00CE6478"/>
    <w:rsid w:val="00D2080A"/>
    <w:rsid w:val="00D25DED"/>
    <w:rsid w:val="00D40761"/>
    <w:rsid w:val="00D451D7"/>
    <w:rsid w:val="00D45A88"/>
    <w:rsid w:val="00D45DE6"/>
    <w:rsid w:val="00D521B3"/>
    <w:rsid w:val="00D527CF"/>
    <w:rsid w:val="00D63DAB"/>
    <w:rsid w:val="00D6507F"/>
    <w:rsid w:val="00D66F34"/>
    <w:rsid w:val="00D76A23"/>
    <w:rsid w:val="00D85A18"/>
    <w:rsid w:val="00D91629"/>
    <w:rsid w:val="00D93D4F"/>
    <w:rsid w:val="00D94015"/>
    <w:rsid w:val="00DB1A2E"/>
    <w:rsid w:val="00DD13D4"/>
    <w:rsid w:val="00DD361C"/>
    <w:rsid w:val="00DD6064"/>
    <w:rsid w:val="00DD642E"/>
    <w:rsid w:val="00DE5028"/>
    <w:rsid w:val="00DF6FC0"/>
    <w:rsid w:val="00E0032B"/>
    <w:rsid w:val="00E57319"/>
    <w:rsid w:val="00E676F1"/>
    <w:rsid w:val="00E83246"/>
    <w:rsid w:val="00EA272D"/>
    <w:rsid w:val="00EB0EC4"/>
    <w:rsid w:val="00EB4494"/>
    <w:rsid w:val="00EB6DFD"/>
    <w:rsid w:val="00EF6C8F"/>
    <w:rsid w:val="00F039BF"/>
    <w:rsid w:val="00F13AE5"/>
    <w:rsid w:val="00F24F07"/>
    <w:rsid w:val="00F37A3E"/>
    <w:rsid w:val="00F423C7"/>
    <w:rsid w:val="00F47227"/>
    <w:rsid w:val="00F53EA5"/>
    <w:rsid w:val="00F63EE4"/>
    <w:rsid w:val="00F665E9"/>
    <w:rsid w:val="00F67F71"/>
    <w:rsid w:val="00F7665F"/>
    <w:rsid w:val="00F90864"/>
    <w:rsid w:val="00FA2D35"/>
    <w:rsid w:val="00FA3B02"/>
    <w:rsid w:val="00FC2874"/>
    <w:rsid w:val="00FD1E37"/>
    <w:rsid w:val="00FD572B"/>
    <w:rsid w:val="00FD66BE"/>
    <w:rsid w:val="00FE2D84"/>
    <w:rsid w:val="00FE353D"/>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BC4F4"/>
  <w15:docId w15:val="{B883DBC4-B64E-42FF-95B7-9E287E4D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5EDD"/>
    <w:pPr>
      <w:tabs>
        <w:tab w:val="center" w:pos="4680"/>
        <w:tab w:val="right" w:pos="9360"/>
      </w:tabs>
    </w:pPr>
  </w:style>
  <w:style w:type="character" w:customStyle="1" w:styleId="FooterChar">
    <w:name w:val="Footer Char"/>
    <w:basedOn w:val="DefaultParagraphFont"/>
    <w:link w:val="Footer"/>
    <w:uiPriority w:val="99"/>
    <w:rsid w:val="00035EDD"/>
    <w:rPr>
      <w:rFonts w:ascii="Calibri" w:eastAsia="Calibri" w:hAnsi="Calibri" w:cs="Times New Roman"/>
    </w:rPr>
  </w:style>
  <w:style w:type="character" w:styleId="Hyperlink">
    <w:name w:val="Hyperlink"/>
    <w:uiPriority w:val="99"/>
    <w:unhideWhenUsed/>
    <w:rsid w:val="00035EDD"/>
    <w:rPr>
      <w:color w:val="0000FF"/>
      <w:u w:val="single"/>
    </w:rPr>
  </w:style>
  <w:style w:type="paragraph" w:styleId="ListParagraph">
    <w:name w:val="List Paragraph"/>
    <w:basedOn w:val="Normal"/>
    <w:uiPriority w:val="34"/>
    <w:qFormat/>
    <w:rsid w:val="00035EDD"/>
    <w:pPr>
      <w:ind w:left="720"/>
      <w:contextualSpacing/>
    </w:pPr>
  </w:style>
  <w:style w:type="paragraph" w:styleId="Header">
    <w:name w:val="header"/>
    <w:basedOn w:val="Normal"/>
    <w:link w:val="HeaderChar"/>
    <w:uiPriority w:val="99"/>
    <w:unhideWhenUsed/>
    <w:rsid w:val="004C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9A"/>
    <w:rPr>
      <w:rFonts w:ascii="Calibri" w:eastAsia="Calibri" w:hAnsi="Calibri" w:cs="Times New Roman"/>
    </w:rPr>
  </w:style>
  <w:style w:type="paragraph" w:styleId="BalloonText">
    <w:name w:val="Balloon Text"/>
    <w:basedOn w:val="Normal"/>
    <w:link w:val="BalloonTextChar"/>
    <w:uiPriority w:val="99"/>
    <w:semiHidden/>
    <w:unhideWhenUsed/>
    <w:rsid w:val="00BF7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267"/>
    <w:rPr>
      <w:rFonts w:ascii="Segoe UI" w:eastAsia="Calibri" w:hAnsi="Segoe UI" w:cs="Segoe UI"/>
      <w:sz w:val="18"/>
      <w:szCs w:val="18"/>
    </w:rPr>
  </w:style>
  <w:style w:type="table" w:styleId="TableGrid">
    <w:name w:val="Table Grid"/>
    <w:basedOn w:val="TableNormal"/>
    <w:uiPriority w:val="39"/>
    <w:rsid w:val="00AD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008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3822">
      <w:bodyDiv w:val="1"/>
      <w:marLeft w:val="0"/>
      <w:marRight w:val="0"/>
      <w:marTop w:val="0"/>
      <w:marBottom w:val="0"/>
      <w:divBdr>
        <w:top w:val="none" w:sz="0" w:space="0" w:color="auto"/>
        <w:left w:val="none" w:sz="0" w:space="0" w:color="auto"/>
        <w:bottom w:val="none" w:sz="0" w:space="0" w:color="auto"/>
        <w:right w:val="none" w:sz="0" w:space="0" w:color="auto"/>
      </w:divBdr>
    </w:div>
    <w:div w:id="187643663">
      <w:bodyDiv w:val="1"/>
      <w:marLeft w:val="0"/>
      <w:marRight w:val="0"/>
      <w:marTop w:val="0"/>
      <w:marBottom w:val="0"/>
      <w:divBdr>
        <w:top w:val="none" w:sz="0" w:space="0" w:color="auto"/>
        <w:left w:val="none" w:sz="0" w:space="0" w:color="auto"/>
        <w:bottom w:val="none" w:sz="0" w:space="0" w:color="auto"/>
        <w:right w:val="none" w:sz="0" w:space="0" w:color="auto"/>
      </w:divBdr>
    </w:div>
    <w:div w:id="430055982">
      <w:bodyDiv w:val="1"/>
      <w:marLeft w:val="0"/>
      <w:marRight w:val="0"/>
      <w:marTop w:val="0"/>
      <w:marBottom w:val="0"/>
      <w:divBdr>
        <w:top w:val="none" w:sz="0" w:space="0" w:color="auto"/>
        <w:left w:val="none" w:sz="0" w:space="0" w:color="auto"/>
        <w:bottom w:val="none" w:sz="0" w:space="0" w:color="auto"/>
        <w:right w:val="none" w:sz="0" w:space="0" w:color="auto"/>
      </w:divBdr>
    </w:div>
    <w:div w:id="585695783">
      <w:bodyDiv w:val="1"/>
      <w:marLeft w:val="0"/>
      <w:marRight w:val="0"/>
      <w:marTop w:val="0"/>
      <w:marBottom w:val="0"/>
      <w:divBdr>
        <w:top w:val="none" w:sz="0" w:space="0" w:color="auto"/>
        <w:left w:val="none" w:sz="0" w:space="0" w:color="auto"/>
        <w:bottom w:val="none" w:sz="0" w:space="0" w:color="auto"/>
        <w:right w:val="none" w:sz="0" w:space="0" w:color="auto"/>
      </w:divBdr>
    </w:div>
    <w:div w:id="658382638">
      <w:bodyDiv w:val="1"/>
      <w:marLeft w:val="0"/>
      <w:marRight w:val="0"/>
      <w:marTop w:val="0"/>
      <w:marBottom w:val="0"/>
      <w:divBdr>
        <w:top w:val="none" w:sz="0" w:space="0" w:color="auto"/>
        <w:left w:val="none" w:sz="0" w:space="0" w:color="auto"/>
        <w:bottom w:val="none" w:sz="0" w:space="0" w:color="auto"/>
        <w:right w:val="none" w:sz="0" w:space="0" w:color="auto"/>
      </w:divBdr>
    </w:div>
    <w:div w:id="804277895">
      <w:bodyDiv w:val="1"/>
      <w:marLeft w:val="0"/>
      <w:marRight w:val="0"/>
      <w:marTop w:val="0"/>
      <w:marBottom w:val="0"/>
      <w:divBdr>
        <w:top w:val="none" w:sz="0" w:space="0" w:color="auto"/>
        <w:left w:val="none" w:sz="0" w:space="0" w:color="auto"/>
        <w:bottom w:val="none" w:sz="0" w:space="0" w:color="auto"/>
        <w:right w:val="none" w:sz="0" w:space="0" w:color="auto"/>
      </w:divBdr>
    </w:div>
    <w:div w:id="1056658624">
      <w:marLeft w:val="0"/>
      <w:marRight w:val="0"/>
      <w:marTop w:val="0"/>
      <w:marBottom w:val="0"/>
      <w:divBdr>
        <w:top w:val="none" w:sz="0" w:space="0" w:color="auto"/>
        <w:left w:val="none" w:sz="0" w:space="0" w:color="auto"/>
        <w:bottom w:val="none" w:sz="0" w:space="0" w:color="auto"/>
        <w:right w:val="none" w:sz="0" w:space="0" w:color="auto"/>
      </w:divBdr>
    </w:div>
    <w:div w:id="1162698563">
      <w:bodyDiv w:val="1"/>
      <w:marLeft w:val="0"/>
      <w:marRight w:val="0"/>
      <w:marTop w:val="0"/>
      <w:marBottom w:val="0"/>
      <w:divBdr>
        <w:top w:val="none" w:sz="0" w:space="0" w:color="auto"/>
        <w:left w:val="none" w:sz="0" w:space="0" w:color="auto"/>
        <w:bottom w:val="none" w:sz="0" w:space="0" w:color="auto"/>
        <w:right w:val="none" w:sz="0" w:space="0" w:color="auto"/>
      </w:divBdr>
    </w:div>
    <w:div w:id="1235314332">
      <w:bodyDiv w:val="1"/>
      <w:marLeft w:val="0"/>
      <w:marRight w:val="0"/>
      <w:marTop w:val="0"/>
      <w:marBottom w:val="0"/>
      <w:divBdr>
        <w:top w:val="none" w:sz="0" w:space="0" w:color="auto"/>
        <w:left w:val="none" w:sz="0" w:space="0" w:color="auto"/>
        <w:bottom w:val="none" w:sz="0" w:space="0" w:color="auto"/>
        <w:right w:val="none" w:sz="0" w:space="0" w:color="auto"/>
      </w:divBdr>
    </w:div>
    <w:div w:id="1263489907">
      <w:bodyDiv w:val="1"/>
      <w:marLeft w:val="0"/>
      <w:marRight w:val="0"/>
      <w:marTop w:val="0"/>
      <w:marBottom w:val="0"/>
      <w:divBdr>
        <w:top w:val="none" w:sz="0" w:space="0" w:color="auto"/>
        <w:left w:val="none" w:sz="0" w:space="0" w:color="auto"/>
        <w:bottom w:val="none" w:sz="0" w:space="0" w:color="auto"/>
        <w:right w:val="none" w:sz="0" w:space="0" w:color="auto"/>
      </w:divBdr>
    </w:div>
    <w:div w:id="1288050991">
      <w:marLeft w:val="0"/>
      <w:marRight w:val="0"/>
      <w:marTop w:val="0"/>
      <w:marBottom w:val="0"/>
      <w:divBdr>
        <w:top w:val="none" w:sz="0" w:space="0" w:color="auto"/>
        <w:left w:val="none" w:sz="0" w:space="0" w:color="auto"/>
        <w:bottom w:val="none" w:sz="0" w:space="0" w:color="auto"/>
        <w:right w:val="none" w:sz="0" w:space="0" w:color="auto"/>
      </w:divBdr>
    </w:div>
    <w:div w:id="1450776168">
      <w:bodyDiv w:val="1"/>
      <w:marLeft w:val="0"/>
      <w:marRight w:val="0"/>
      <w:marTop w:val="0"/>
      <w:marBottom w:val="0"/>
      <w:divBdr>
        <w:top w:val="none" w:sz="0" w:space="0" w:color="auto"/>
        <w:left w:val="none" w:sz="0" w:space="0" w:color="auto"/>
        <w:bottom w:val="none" w:sz="0" w:space="0" w:color="auto"/>
        <w:right w:val="none" w:sz="0" w:space="0" w:color="auto"/>
      </w:divBdr>
    </w:div>
    <w:div w:id="1564870475">
      <w:bodyDiv w:val="1"/>
      <w:marLeft w:val="0"/>
      <w:marRight w:val="0"/>
      <w:marTop w:val="0"/>
      <w:marBottom w:val="0"/>
      <w:divBdr>
        <w:top w:val="none" w:sz="0" w:space="0" w:color="auto"/>
        <w:left w:val="none" w:sz="0" w:space="0" w:color="auto"/>
        <w:bottom w:val="none" w:sz="0" w:space="0" w:color="auto"/>
        <w:right w:val="none" w:sz="0" w:space="0" w:color="auto"/>
      </w:divBdr>
    </w:div>
    <w:div w:id="1574044741">
      <w:bodyDiv w:val="1"/>
      <w:marLeft w:val="0"/>
      <w:marRight w:val="0"/>
      <w:marTop w:val="0"/>
      <w:marBottom w:val="0"/>
      <w:divBdr>
        <w:top w:val="none" w:sz="0" w:space="0" w:color="auto"/>
        <w:left w:val="none" w:sz="0" w:space="0" w:color="auto"/>
        <w:bottom w:val="none" w:sz="0" w:space="0" w:color="auto"/>
        <w:right w:val="none" w:sz="0" w:space="0" w:color="auto"/>
      </w:divBdr>
    </w:div>
    <w:div w:id="1651056803">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0973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5809-DC77-44E8-8DB1-2A256542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1840</Words>
  <Characters>12132</Characters>
  <Application>Microsoft Office Word</Application>
  <DocSecurity>0</DocSecurity>
  <Lines>311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Behna</dc:creator>
  <cp:keywords/>
  <dc:description/>
  <cp:lastModifiedBy>Raymond Thomas</cp:lastModifiedBy>
  <cp:revision>3</cp:revision>
  <cp:lastPrinted>2024-12-02T17:34:00Z</cp:lastPrinted>
  <dcterms:created xsi:type="dcterms:W3CDTF">2026-01-15T01:05:00Z</dcterms:created>
  <dcterms:modified xsi:type="dcterms:W3CDTF">2026-01-15T01:20:00Z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a59e1c6ba4501b64913fa803bff48dd94268b5ea4e678abb1d3f9452110669fb</vt:lpwstr>
  </property>
</Properties>
</file>