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331" w:rsidRPr="006C7C26" w:rsidRDefault="00BF6331" w:rsidP="00BF6331">
      <w:pPr>
        <w:spacing w:after="0"/>
        <w:rPr>
          <w:rFonts w:cstheme="minorHAnsi"/>
          <w:sz w:val="20"/>
          <w:szCs w:val="20"/>
        </w:rPr>
      </w:pPr>
      <w:r w:rsidRPr="006C7C26">
        <w:rPr>
          <w:rFonts w:cstheme="minorHAnsi"/>
          <w:sz w:val="20"/>
          <w:szCs w:val="20"/>
        </w:rPr>
        <w:t>CDA Lending and Risk Analyst II (454521)</w:t>
      </w:r>
    </w:p>
    <w:p w:rsidR="00BF6331" w:rsidRPr="006C7C26" w:rsidRDefault="00BF6331" w:rsidP="00BF6331">
      <w:pPr>
        <w:spacing w:after="0"/>
        <w:rPr>
          <w:rFonts w:cstheme="minorHAnsi"/>
          <w:sz w:val="20"/>
          <w:szCs w:val="20"/>
        </w:rPr>
      </w:pPr>
      <w:r w:rsidRPr="006C7C26">
        <w:rPr>
          <w:rFonts w:cstheme="minorHAnsi"/>
          <w:sz w:val="20"/>
          <w:szCs w:val="20"/>
        </w:rPr>
        <w:t>Critical Repair Construction Management Officer – CDA Energy</w:t>
      </w:r>
    </w:p>
    <w:p w:rsidR="00BF6331" w:rsidRPr="006C7C26" w:rsidRDefault="00BF6331" w:rsidP="00BF6331">
      <w:pPr>
        <w:spacing w:after="0"/>
        <w:rPr>
          <w:rFonts w:cstheme="minorHAnsi"/>
          <w:sz w:val="20"/>
          <w:szCs w:val="20"/>
        </w:rPr>
      </w:pPr>
      <w:r w:rsidRPr="006C7C26">
        <w:rPr>
          <w:rFonts w:cstheme="minorHAnsi"/>
          <w:sz w:val="20"/>
          <w:szCs w:val="20"/>
        </w:rPr>
        <w:t>Recruitment # 24-003726-0005</w:t>
      </w:r>
    </w:p>
    <w:p w:rsidR="00BF6331" w:rsidRPr="006C7C26" w:rsidRDefault="00BF6331" w:rsidP="00BF6331">
      <w:pPr>
        <w:spacing w:after="0"/>
        <w:rPr>
          <w:rFonts w:cstheme="minorHAnsi"/>
          <w:sz w:val="20"/>
          <w:szCs w:val="20"/>
        </w:rPr>
      </w:pPr>
      <w:r w:rsidRPr="006C7C26">
        <w:rPr>
          <w:rFonts w:cstheme="minorHAnsi"/>
          <w:sz w:val="20"/>
          <w:szCs w:val="20"/>
        </w:rPr>
        <w:t>Filing Deadline 03/13/2024</w:t>
      </w:r>
    </w:p>
    <w:p w:rsidR="00BF6331" w:rsidRPr="006C7C26" w:rsidRDefault="00BF6331" w:rsidP="00BF6331">
      <w:pPr>
        <w:spacing w:after="0"/>
        <w:rPr>
          <w:rFonts w:cstheme="minorHAnsi"/>
          <w:color w:val="333333"/>
          <w:sz w:val="20"/>
          <w:szCs w:val="20"/>
          <w:shd w:val="clear" w:color="auto" w:fill="FFFFFF"/>
        </w:rPr>
      </w:pPr>
      <w:r w:rsidRPr="006C7C26">
        <w:rPr>
          <w:rFonts w:cstheme="minorHAnsi"/>
          <w:sz w:val="20"/>
          <w:szCs w:val="20"/>
        </w:rPr>
        <w:t xml:space="preserve">Salary </w:t>
      </w:r>
      <w:r w:rsidRPr="006C7C26">
        <w:rPr>
          <w:rFonts w:cstheme="minorHAnsi"/>
          <w:color w:val="333333"/>
          <w:sz w:val="20"/>
          <w:szCs w:val="20"/>
          <w:shd w:val="clear" w:color="auto" w:fill="FFFFFF"/>
        </w:rPr>
        <w:t>$60,801.00 - $76,200.00 (Grade 17/Step 2-11 with promotional growth to $97,940.00/year)</w:t>
      </w:r>
    </w:p>
    <w:p w:rsidR="00BF6331" w:rsidRPr="006C7C26" w:rsidRDefault="00BF6331" w:rsidP="00BF6331">
      <w:pPr>
        <w:spacing w:after="0"/>
        <w:rPr>
          <w:rFonts w:cstheme="minorHAnsi"/>
          <w:sz w:val="20"/>
          <w:szCs w:val="20"/>
        </w:rPr>
      </w:pPr>
    </w:p>
    <w:p w:rsidR="001A26DC" w:rsidRPr="006C7C26" w:rsidRDefault="00BF6331" w:rsidP="00BF6331">
      <w:pPr>
        <w:spacing w:after="0"/>
        <w:jc w:val="center"/>
        <w:rPr>
          <w:rFonts w:cstheme="minorHAnsi"/>
          <w:sz w:val="20"/>
          <w:szCs w:val="20"/>
        </w:rPr>
      </w:pPr>
      <w:r w:rsidRPr="006C7C26">
        <w:rPr>
          <w:rFonts w:cstheme="minorHAnsi"/>
          <w:noProof/>
          <w:sz w:val="20"/>
          <w:szCs w:val="20"/>
        </w:rPr>
        <w:drawing>
          <wp:inline distT="0" distB="0" distL="0" distR="0" wp14:anchorId="451E3AE0" wp14:editId="149863D1">
            <wp:extent cx="1226820" cy="914400"/>
            <wp:effectExtent l="0" t="0" r="0" b="0"/>
            <wp:docPr id="1" name="Picture 1" descr="https://www.jobapscloud.com/MD/SUP/DHCD%20New%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bapscloud.com/MD/SUP/DHCD%20New%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6820" cy="914400"/>
                    </a:xfrm>
                    <a:prstGeom prst="rect">
                      <a:avLst/>
                    </a:prstGeom>
                    <a:noFill/>
                    <a:ln>
                      <a:noFill/>
                    </a:ln>
                  </pic:spPr>
                </pic:pic>
              </a:graphicData>
            </a:graphic>
          </wp:inline>
        </w:drawing>
      </w:r>
    </w:p>
    <w:p w:rsidR="00BF6331" w:rsidRPr="00BF6331" w:rsidRDefault="00BF6331" w:rsidP="00BF6331">
      <w:pPr>
        <w:shd w:val="clear" w:color="auto" w:fill="FFFFFF"/>
        <w:spacing w:after="0" w:line="240" w:lineRule="auto"/>
        <w:jc w:val="center"/>
        <w:textAlignment w:val="baseline"/>
        <w:rPr>
          <w:rFonts w:eastAsia="Times New Roman" w:cstheme="minorHAnsi"/>
          <w:color w:val="333333"/>
          <w:sz w:val="20"/>
          <w:szCs w:val="20"/>
        </w:rPr>
      </w:pPr>
      <w:r w:rsidRPr="00BF6331">
        <w:rPr>
          <w:rFonts w:eastAsia="Times New Roman" w:cstheme="minorHAnsi"/>
          <w:b/>
          <w:bCs/>
          <w:color w:val="333333"/>
          <w:sz w:val="20"/>
          <w:szCs w:val="20"/>
          <w:bdr w:val="none" w:sz="0" w:space="0" w:color="auto" w:frame="1"/>
        </w:rPr>
        <w:t>This is a </w:t>
      </w:r>
      <w:r w:rsidRPr="00BF6331">
        <w:rPr>
          <w:rFonts w:eastAsia="Times New Roman" w:cstheme="minorHAnsi"/>
          <w:b/>
          <w:bCs/>
          <w:color w:val="333333"/>
          <w:sz w:val="20"/>
          <w:szCs w:val="20"/>
          <w:u w:val="single"/>
          <w:bdr w:val="none" w:sz="0" w:space="0" w:color="auto" w:frame="1"/>
        </w:rPr>
        <w:t>permanent</w:t>
      </w:r>
      <w:r w:rsidRPr="00BF6331">
        <w:rPr>
          <w:rFonts w:eastAsia="Times New Roman" w:cstheme="minorHAnsi"/>
          <w:b/>
          <w:bCs/>
          <w:color w:val="333333"/>
          <w:sz w:val="20"/>
          <w:szCs w:val="20"/>
          <w:bdr w:val="none" w:sz="0" w:space="0" w:color="auto" w:frame="1"/>
        </w:rPr>
        <w:t> Skilled Service position with full Maryland State Benefits </w:t>
      </w:r>
    </w:p>
    <w:p w:rsidR="00BF6331" w:rsidRPr="00BF6331" w:rsidRDefault="00BF6331" w:rsidP="00BF6331">
      <w:pPr>
        <w:shd w:val="clear" w:color="auto" w:fill="FFFFFF"/>
        <w:spacing w:after="0" w:line="240" w:lineRule="auto"/>
        <w:jc w:val="center"/>
        <w:textAlignment w:val="baseline"/>
        <w:rPr>
          <w:rFonts w:eastAsia="Times New Roman" w:cstheme="minorHAnsi"/>
          <w:color w:val="333333"/>
          <w:sz w:val="20"/>
          <w:szCs w:val="20"/>
        </w:rPr>
      </w:pPr>
    </w:p>
    <w:p w:rsidR="00BF6331" w:rsidRPr="006C7C26" w:rsidRDefault="00BF6331" w:rsidP="00BF6331">
      <w:pPr>
        <w:spacing w:after="0"/>
        <w:rPr>
          <w:rFonts w:eastAsia="Times New Roman" w:cstheme="minorHAnsi"/>
          <w:color w:val="333333"/>
          <w:sz w:val="20"/>
          <w:szCs w:val="20"/>
          <w:bdr w:val="none" w:sz="0" w:space="0" w:color="auto" w:frame="1"/>
          <w:shd w:val="clear" w:color="auto" w:fill="FFFFFF"/>
        </w:rPr>
      </w:pPr>
      <w:r w:rsidRPr="006C7C26">
        <w:rPr>
          <w:rFonts w:eastAsia="Times New Roman" w:cstheme="minorHAnsi"/>
          <w:b/>
          <w:bCs/>
          <w:color w:val="333333"/>
          <w:sz w:val="20"/>
          <w:szCs w:val="20"/>
          <w:bdr w:val="none" w:sz="0" w:space="0" w:color="auto" w:frame="1"/>
        </w:rPr>
        <w:t>Work that Matters.  </w:t>
      </w:r>
      <w:r w:rsidRPr="006C7C26">
        <w:rPr>
          <w:rFonts w:eastAsia="Times New Roman" w:cstheme="minorHAnsi"/>
          <w:color w:val="333333"/>
          <w:sz w:val="20"/>
          <w:szCs w:val="20"/>
          <w:bdr w:val="none" w:sz="0" w:space="0" w:color="auto" w:frame="1"/>
          <w:shd w:val="clear" w:color="auto" w:fill="FFFFFF"/>
        </w:rPr>
        <w:t>The Maryland Department of Housing and Community Development (DHCD) is a national leader in the financing of affordable housing and revitalizing communities. This is</w:t>
      </w:r>
      <w:r w:rsidRPr="006C7C26">
        <w:rPr>
          <w:rFonts w:eastAsia="Times New Roman" w:cstheme="minorHAnsi"/>
          <w:color w:val="333333"/>
          <w:sz w:val="20"/>
          <w:szCs w:val="20"/>
          <w:bdr w:val="none" w:sz="0" w:space="0" w:color="auto" w:frame="1"/>
          <w:shd w:val="clear" w:color="auto" w:fill="FFFFFF"/>
        </w:rPr>
        <w:t xml:space="preserve"> </w:t>
      </w:r>
      <w:r w:rsidRPr="006C7C26">
        <w:rPr>
          <w:rFonts w:eastAsia="Times New Roman" w:cstheme="minorHAnsi"/>
          <w:color w:val="333333"/>
          <w:sz w:val="20"/>
          <w:szCs w:val="20"/>
          <w:bdr w:val="none" w:sz="0" w:space="0" w:color="auto" w:frame="1"/>
          <w:shd w:val="clear" w:color="auto" w:fill="FFFFFF"/>
        </w:rPr>
        <w:t>an opportunity to join this nationally-recognized, award-winning organization and apply your skills to</w:t>
      </w:r>
      <w:r w:rsidRPr="006C7C26">
        <w:rPr>
          <w:rFonts w:eastAsia="Times New Roman" w:cstheme="minorHAnsi"/>
          <w:color w:val="333333"/>
          <w:sz w:val="20"/>
          <w:szCs w:val="20"/>
          <w:bdr w:val="none" w:sz="0" w:space="0" w:color="auto" w:frame="1"/>
          <w:shd w:val="clear" w:color="auto" w:fill="FFFFFF"/>
        </w:rPr>
        <w:t xml:space="preserve"> </w:t>
      </w:r>
      <w:r w:rsidRPr="006C7C26">
        <w:rPr>
          <w:rFonts w:eastAsia="Times New Roman" w:cstheme="minorHAnsi"/>
          <w:color w:val="333333"/>
          <w:sz w:val="20"/>
          <w:szCs w:val="20"/>
          <w:bdr w:val="none" w:sz="0" w:space="0" w:color="auto" w:frame="1"/>
          <w:shd w:val="clear" w:color="auto" w:fill="FFFFFF"/>
        </w:rPr>
        <w:t>this high public purpose and challenging area. Annually, DHCD finances approximately 2,700 units of</w:t>
      </w:r>
      <w:r w:rsidRPr="006C7C26">
        <w:rPr>
          <w:rFonts w:eastAsia="Times New Roman" w:cstheme="minorHAnsi"/>
          <w:color w:val="333333"/>
          <w:sz w:val="20"/>
          <w:szCs w:val="20"/>
          <w:bdr w:val="none" w:sz="0" w:space="0" w:color="auto" w:frame="1"/>
          <w:shd w:val="clear" w:color="auto" w:fill="FFFFFF"/>
        </w:rPr>
        <w:t xml:space="preserve"> </w:t>
      </w:r>
      <w:r w:rsidRPr="006C7C26">
        <w:rPr>
          <w:rFonts w:eastAsia="Times New Roman" w:cstheme="minorHAnsi"/>
          <w:color w:val="333333"/>
          <w:sz w:val="20"/>
          <w:szCs w:val="20"/>
          <w:bdr w:val="none" w:sz="0" w:space="0" w:color="auto" w:frame="1"/>
          <w:shd w:val="clear" w:color="auto" w:fill="FFFFFF"/>
        </w:rPr>
        <w:t>multifamily rental housing in 40 properties, amounting to $350 million in construction and permanent</w:t>
      </w:r>
      <w:r w:rsidRPr="006C7C26">
        <w:rPr>
          <w:rFonts w:eastAsia="Times New Roman" w:cstheme="minorHAnsi"/>
          <w:color w:val="333333"/>
          <w:sz w:val="20"/>
          <w:szCs w:val="20"/>
          <w:bdr w:val="none" w:sz="0" w:space="0" w:color="auto" w:frame="1"/>
          <w:shd w:val="clear" w:color="auto" w:fill="FFFFFF"/>
        </w:rPr>
        <w:t xml:space="preserve"> </w:t>
      </w:r>
      <w:r w:rsidRPr="006C7C26">
        <w:rPr>
          <w:rFonts w:eastAsia="Times New Roman" w:cstheme="minorHAnsi"/>
          <w:color w:val="333333"/>
          <w:sz w:val="20"/>
          <w:szCs w:val="20"/>
          <w:bdr w:val="none" w:sz="0" w:space="0" w:color="auto" w:frame="1"/>
          <w:shd w:val="clear" w:color="auto" w:fill="FFFFFF"/>
        </w:rPr>
        <w:t>financing. Funding comes from a variety of sources, including state- appropriated funds, taxable and tax-exempt revenue bonds, federal low-income housing tax credits, federal HOME funds and other federal funds. Additionally, DHCD administers rental assistance programs and innovative initiatives designed to expand affordable housing opportunities for persons with disabilities, increase the energy efficiency and sustainability of affordable multifamily developments, and preserve rental housing.</w:t>
      </w:r>
    </w:p>
    <w:p w:rsidR="006C7C26" w:rsidRDefault="006C7C26" w:rsidP="00BF6331">
      <w:pPr>
        <w:spacing w:after="0"/>
        <w:rPr>
          <w:rFonts w:eastAsia="Times New Roman" w:cstheme="minorHAnsi"/>
          <w:b/>
          <w:color w:val="333333"/>
          <w:sz w:val="20"/>
          <w:szCs w:val="20"/>
          <w:bdr w:val="none" w:sz="0" w:space="0" w:color="auto" w:frame="1"/>
          <w:shd w:val="clear" w:color="auto" w:fill="FFFFFF"/>
        </w:rPr>
      </w:pPr>
    </w:p>
    <w:p w:rsidR="00BF6331" w:rsidRDefault="00BF6331" w:rsidP="00BF6331">
      <w:pPr>
        <w:spacing w:after="0"/>
        <w:rPr>
          <w:rFonts w:eastAsia="Times New Roman" w:cstheme="minorHAnsi"/>
          <w:b/>
          <w:color w:val="333333"/>
          <w:sz w:val="20"/>
          <w:szCs w:val="20"/>
          <w:bdr w:val="none" w:sz="0" w:space="0" w:color="auto" w:frame="1"/>
          <w:shd w:val="clear" w:color="auto" w:fill="FFFFFF"/>
        </w:rPr>
      </w:pPr>
      <w:r w:rsidRPr="006C7C26">
        <w:rPr>
          <w:rFonts w:eastAsia="Times New Roman" w:cstheme="minorHAnsi"/>
          <w:b/>
          <w:color w:val="333333"/>
          <w:sz w:val="20"/>
          <w:szCs w:val="20"/>
          <w:bdr w:val="none" w:sz="0" w:space="0" w:color="auto" w:frame="1"/>
          <w:shd w:val="clear" w:color="auto" w:fill="FFFFFF"/>
        </w:rPr>
        <w:t>Position Duties:</w:t>
      </w:r>
    </w:p>
    <w:p w:rsidR="006C7C26" w:rsidRPr="006C7C26" w:rsidRDefault="006C7C26" w:rsidP="00BF6331">
      <w:pPr>
        <w:spacing w:after="0"/>
        <w:rPr>
          <w:rFonts w:eastAsia="Times New Roman" w:cstheme="minorHAnsi"/>
          <w:b/>
          <w:color w:val="333333"/>
          <w:sz w:val="20"/>
          <w:szCs w:val="20"/>
          <w:bdr w:val="none" w:sz="0" w:space="0" w:color="auto" w:frame="1"/>
          <w:shd w:val="clear" w:color="auto" w:fill="FFFFFF"/>
        </w:rPr>
      </w:pPr>
      <w:bookmarkStart w:id="0" w:name="_GoBack"/>
      <w:bookmarkEnd w:id="0"/>
    </w:p>
    <w:p w:rsidR="00BF6331" w:rsidRPr="006C7C26" w:rsidRDefault="00BF6331" w:rsidP="00BF6331">
      <w:pPr>
        <w:spacing w:after="0"/>
        <w:rPr>
          <w:rFonts w:cstheme="minorHAnsi"/>
          <w:sz w:val="20"/>
          <w:szCs w:val="20"/>
        </w:rPr>
      </w:pPr>
      <w:r w:rsidRPr="006C7C26">
        <w:rPr>
          <w:rFonts w:cstheme="minorHAnsi"/>
          <w:sz w:val="20"/>
          <w:szCs w:val="20"/>
        </w:rPr>
        <w:t>The Critical Repair Construction Management Officer (CRCMO) is a highly skilled professional</w:t>
      </w:r>
      <w:r w:rsidRPr="006C7C26">
        <w:rPr>
          <w:rFonts w:cstheme="minorHAnsi"/>
          <w:sz w:val="20"/>
          <w:szCs w:val="20"/>
        </w:rPr>
        <w:t xml:space="preserve"> </w:t>
      </w:r>
      <w:r w:rsidRPr="006C7C26">
        <w:rPr>
          <w:rFonts w:cstheme="minorHAnsi"/>
          <w:sz w:val="20"/>
          <w:szCs w:val="20"/>
        </w:rPr>
        <w:t>that</w:t>
      </w:r>
      <w:r w:rsidRPr="006C7C26">
        <w:rPr>
          <w:rFonts w:cstheme="minorHAnsi"/>
          <w:sz w:val="20"/>
          <w:szCs w:val="20"/>
        </w:rPr>
        <w:t xml:space="preserve"> </w:t>
      </w:r>
      <w:r w:rsidRPr="006C7C26">
        <w:rPr>
          <w:rFonts w:cstheme="minorHAnsi"/>
          <w:sz w:val="20"/>
          <w:szCs w:val="20"/>
        </w:rPr>
        <w:t xml:space="preserve">analyzes residential properties, evaluates plans, specifications and </w:t>
      </w:r>
      <w:r w:rsidRPr="006C7C26">
        <w:rPr>
          <w:rFonts w:cstheme="minorHAnsi"/>
          <w:sz w:val="20"/>
          <w:szCs w:val="20"/>
        </w:rPr>
        <w:t>contractors’</w:t>
      </w:r>
      <w:r w:rsidRPr="006C7C26">
        <w:rPr>
          <w:rFonts w:cstheme="minorHAnsi"/>
          <w:sz w:val="20"/>
          <w:szCs w:val="20"/>
        </w:rPr>
        <w:t xml:space="preserve"> bids; inspect</w:t>
      </w:r>
      <w:r w:rsidRPr="006C7C26">
        <w:rPr>
          <w:rFonts w:cstheme="minorHAnsi"/>
          <w:sz w:val="20"/>
          <w:szCs w:val="20"/>
        </w:rPr>
        <w:t xml:space="preserve"> </w:t>
      </w:r>
      <w:r w:rsidRPr="006C7C26">
        <w:rPr>
          <w:rFonts w:cstheme="minorHAnsi"/>
          <w:sz w:val="20"/>
          <w:szCs w:val="20"/>
        </w:rPr>
        <w:t>rehabilitation work. This position also recommends construction draws of project funds;</w:t>
      </w:r>
      <w:r w:rsidRPr="006C7C26">
        <w:rPr>
          <w:rFonts w:cstheme="minorHAnsi"/>
          <w:sz w:val="20"/>
          <w:szCs w:val="20"/>
        </w:rPr>
        <w:t xml:space="preserve"> </w:t>
      </w:r>
      <w:r w:rsidRPr="006C7C26">
        <w:rPr>
          <w:rFonts w:cstheme="minorHAnsi"/>
          <w:sz w:val="20"/>
          <w:szCs w:val="20"/>
        </w:rPr>
        <w:t>monitors local housing agencies administration of Single-Family Housing (SFH) programs; and</w:t>
      </w:r>
      <w:r w:rsidRPr="006C7C26">
        <w:rPr>
          <w:rFonts w:cstheme="minorHAnsi"/>
          <w:sz w:val="20"/>
          <w:szCs w:val="20"/>
        </w:rPr>
        <w:t xml:space="preserve"> </w:t>
      </w:r>
      <w:r w:rsidRPr="006C7C26">
        <w:rPr>
          <w:rFonts w:cstheme="minorHAnsi"/>
          <w:sz w:val="20"/>
          <w:szCs w:val="20"/>
        </w:rPr>
        <w:t>provides technical assistance to loan applicants, local governments and contractors on loan</w:t>
      </w:r>
      <w:r w:rsidRPr="006C7C26">
        <w:rPr>
          <w:rFonts w:cstheme="minorHAnsi"/>
          <w:sz w:val="20"/>
          <w:szCs w:val="20"/>
        </w:rPr>
        <w:t xml:space="preserve"> </w:t>
      </w:r>
      <w:r w:rsidRPr="006C7C26">
        <w:rPr>
          <w:rFonts w:cstheme="minorHAnsi"/>
          <w:sz w:val="20"/>
          <w:szCs w:val="20"/>
        </w:rPr>
        <w:t>programs offered by SFH. In addition, the incumbent will be responsible to identify deviation</w:t>
      </w:r>
      <w:r w:rsidRPr="006C7C26">
        <w:rPr>
          <w:rFonts w:cstheme="minorHAnsi"/>
          <w:sz w:val="20"/>
          <w:szCs w:val="20"/>
        </w:rPr>
        <w:t xml:space="preserve"> </w:t>
      </w:r>
      <w:r w:rsidRPr="006C7C26">
        <w:rPr>
          <w:rFonts w:cstheme="minorHAnsi"/>
          <w:sz w:val="20"/>
          <w:szCs w:val="20"/>
        </w:rPr>
        <w:t>from the scope of work and acceptable quality in workmanship and materials. The incumbent</w:t>
      </w:r>
      <w:r w:rsidRPr="006C7C26">
        <w:rPr>
          <w:rFonts w:cstheme="minorHAnsi"/>
          <w:sz w:val="20"/>
          <w:szCs w:val="20"/>
        </w:rPr>
        <w:t xml:space="preserve"> </w:t>
      </w:r>
      <w:r w:rsidRPr="006C7C26">
        <w:rPr>
          <w:rFonts w:cstheme="minorHAnsi"/>
          <w:sz w:val="20"/>
          <w:szCs w:val="20"/>
        </w:rPr>
        <w:t>also works with the Special Loans team to ensure that applicants and contractors understand the</w:t>
      </w:r>
      <w:r w:rsidRPr="006C7C26">
        <w:rPr>
          <w:rFonts w:cstheme="minorHAnsi"/>
          <w:sz w:val="20"/>
          <w:szCs w:val="20"/>
        </w:rPr>
        <w:t xml:space="preserve"> </w:t>
      </w:r>
      <w:r w:rsidRPr="006C7C26">
        <w:rPr>
          <w:rFonts w:cstheme="minorHAnsi"/>
          <w:sz w:val="20"/>
          <w:szCs w:val="20"/>
        </w:rPr>
        <w:t>program guidelines and that all work is completed within these parameters.</w:t>
      </w:r>
    </w:p>
    <w:p w:rsidR="00BF6331" w:rsidRPr="006C7C26" w:rsidRDefault="00BF6331" w:rsidP="00BF6331">
      <w:pPr>
        <w:spacing w:after="0"/>
        <w:rPr>
          <w:rFonts w:cstheme="minorHAnsi"/>
          <w:sz w:val="20"/>
          <w:szCs w:val="20"/>
        </w:rPr>
      </w:pPr>
    </w:p>
    <w:p w:rsidR="00BF6331" w:rsidRPr="006C7C26" w:rsidRDefault="00BF6331" w:rsidP="00BF6331">
      <w:pPr>
        <w:spacing w:after="0"/>
        <w:rPr>
          <w:rFonts w:cstheme="minorHAnsi"/>
          <w:sz w:val="20"/>
          <w:szCs w:val="20"/>
        </w:rPr>
      </w:pPr>
      <w:r w:rsidRPr="006C7C26">
        <w:rPr>
          <w:rFonts w:cstheme="minorHAnsi"/>
          <w:sz w:val="20"/>
          <w:szCs w:val="20"/>
        </w:rPr>
        <w:t>The incumbent is required to have in-depth knowledge of building systems, codes, and</w:t>
      </w:r>
      <w:r w:rsidRPr="006C7C26">
        <w:rPr>
          <w:rFonts w:cstheme="minorHAnsi"/>
          <w:sz w:val="20"/>
          <w:szCs w:val="20"/>
        </w:rPr>
        <w:t xml:space="preserve"> </w:t>
      </w:r>
      <w:r w:rsidRPr="006C7C26">
        <w:rPr>
          <w:rFonts w:cstheme="minorHAnsi"/>
          <w:sz w:val="20"/>
          <w:szCs w:val="20"/>
        </w:rPr>
        <w:t>regulations relevant to residential construction. Considerable knowledge of the materials,</w:t>
      </w:r>
      <w:r w:rsidRPr="006C7C26">
        <w:rPr>
          <w:rFonts w:cstheme="minorHAnsi"/>
          <w:sz w:val="20"/>
          <w:szCs w:val="20"/>
        </w:rPr>
        <w:t xml:space="preserve"> </w:t>
      </w:r>
      <w:r w:rsidRPr="006C7C26">
        <w:rPr>
          <w:rFonts w:cstheme="minorHAnsi"/>
          <w:sz w:val="20"/>
          <w:szCs w:val="20"/>
        </w:rPr>
        <w:t>methods, and practices used in various types of construction and of the stages in construction;</w:t>
      </w:r>
      <w:r w:rsidRPr="006C7C26">
        <w:rPr>
          <w:rFonts w:cstheme="minorHAnsi"/>
          <w:sz w:val="20"/>
          <w:szCs w:val="20"/>
        </w:rPr>
        <w:t xml:space="preserve"> </w:t>
      </w:r>
      <w:r w:rsidRPr="006C7C26">
        <w:rPr>
          <w:rFonts w:cstheme="minorHAnsi"/>
          <w:sz w:val="20"/>
          <w:szCs w:val="20"/>
        </w:rPr>
        <w:t>codes, regulations, and ordinances governing construction, alteration, and repair. Ability to</w:t>
      </w:r>
      <w:r w:rsidRPr="006C7C26">
        <w:rPr>
          <w:rFonts w:cstheme="minorHAnsi"/>
          <w:sz w:val="20"/>
          <w:szCs w:val="20"/>
        </w:rPr>
        <w:t xml:space="preserve"> </w:t>
      </w:r>
      <w:r w:rsidRPr="006C7C26">
        <w:rPr>
          <w:rFonts w:cstheme="minorHAnsi"/>
          <w:sz w:val="20"/>
          <w:szCs w:val="20"/>
        </w:rPr>
        <w:t>recognize complex conditions likely to result in collapse or failure of facilities and structures</w:t>
      </w:r>
      <w:r w:rsidRPr="006C7C26">
        <w:rPr>
          <w:rFonts w:cstheme="minorHAnsi"/>
          <w:sz w:val="20"/>
          <w:szCs w:val="20"/>
        </w:rPr>
        <w:t xml:space="preserve"> </w:t>
      </w:r>
      <w:r w:rsidRPr="006C7C26">
        <w:rPr>
          <w:rFonts w:cstheme="minorHAnsi"/>
          <w:sz w:val="20"/>
          <w:szCs w:val="20"/>
        </w:rPr>
        <w:t>under construction. The CRCMO will look for opportunities to impact housing overall energy</w:t>
      </w:r>
      <w:r w:rsidRPr="006C7C26">
        <w:rPr>
          <w:rFonts w:cstheme="minorHAnsi"/>
          <w:sz w:val="20"/>
          <w:szCs w:val="20"/>
        </w:rPr>
        <w:t xml:space="preserve"> </w:t>
      </w:r>
      <w:r w:rsidRPr="006C7C26">
        <w:rPr>
          <w:rFonts w:cstheme="minorHAnsi"/>
          <w:sz w:val="20"/>
          <w:szCs w:val="20"/>
        </w:rPr>
        <w:t>conservation by identifying eligible services through our weatherization programs.</w:t>
      </w:r>
    </w:p>
    <w:p w:rsidR="00BF6331" w:rsidRPr="006C7C26" w:rsidRDefault="00BF6331" w:rsidP="00BF6331">
      <w:pPr>
        <w:spacing w:after="0"/>
        <w:rPr>
          <w:rFonts w:cstheme="minorHAnsi"/>
          <w:sz w:val="20"/>
          <w:szCs w:val="20"/>
        </w:rPr>
      </w:pPr>
    </w:p>
    <w:p w:rsidR="00BF6331" w:rsidRPr="006C7C26" w:rsidRDefault="00BF6331" w:rsidP="00BF6331">
      <w:pPr>
        <w:spacing w:after="0"/>
        <w:rPr>
          <w:rFonts w:cstheme="minorHAnsi"/>
          <w:b/>
          <w:sz w:val="20"/>
          <w:szCs w:val="20"/>
          <w:u w:val="single"/>
        </w:rPr>
      </w:pPr>
      <w:r w:rsidRPr="006C7C26">
        <w:rPr>
          <w:rFonts w:cstheme="minorHAnsi"/>
          <w:b/>
          <w:sz w:val="20"/>
          <w:szCs w:val="20"/>
          <w:u w:val="single"/>
        </w:rPr>
        <w:t>Minimum Qualifications:</w:t>
      </w:r>
    </w:p>
    <w:p w:rsidR="00BF6331" w:rsidRPr="006C7C26" w:rsidRDefault="00BF6331" w:rsidP="00BF6331">
      <w:pPr>
        <w:spacing w:after="0"/>
        <w:rPr>
          <w:rFonts w:cstheme="minorHAnsi"/>
          <w:sz w:val="20"/>
          <w:szCs w:val="20"/>
        </w:rPr>
      </w:pPr>
    </w:p>
    <w:p w:rsidR="00BF6331" w:rsidRPr="006C7C26" w:rsidRDefault="00BF6331" w:rsidP="00BF6331">
      <w:pPr>
        <w:spacing w:after="0"/>
        <w:rPr>
          <w:rFonts w:cstheme="minorHAnsi"/>
          <w:sz w:val="20"/>
          <w:szCs w:val="20"/>
        </w:rPr>
      </w:pPr>
      <w:r w:rsidRPr="006C7C26">
        <w:rPr>
          <w:rFonts w:cstheme="minorHAnsi"/>
          <w:b/>
          <w:sz w:val="20"/>
          <w:szCs w:val="20"/>
        </w:rPr>
        <w:t>Experience:</w:t>
      </w:r>
      <w:r w:rsidRPr="006C7C26">
        <w:rPr>
          <w:rFonts w:cstheme="minorHAnsi"/>
          <w:sz w:val="20"/>
          <w:szCs w:val="20"/>
        </w:rPr>
        <w:t> Seven years of experience evaluating the risk involved in granting single family,</w:t>
      </w:r>
      <w:r w:rsidRPr="006C7C26">
        <w:rPr>
          <w:rFonts w:cstheme="minorHAnsi"/>
          <w:sz w:val="20"/>
          <w:szCs w:val="20"/>
        </w:rPr>
        <w:t xml:space="preserve"> </w:t>
      </w:r>
      <w:r w:rsidRPr="006C7C26">
        <w:rPr>
          <w:rFonts w:cstheme="minorHAnsi"/>
          <w:sz w:val="20"/>
          <w:szCs w:val="20"/>
        </w:rPr>
        <w:t>multifamily and commercial loans, government assistance programs, and/or construction</w:t>
      </w:r>
      <w:r w:rsidRPr="006C7C26">
        <w:rPr>
          <w:rFonts w:cstheme="minorHAnsi"/>
          <w:sz w:val="20"/>
          <w:szCs w:val="20"/>
        </w:rPr>
        <w:t xml:space="preserve"> </w:t>
      </w:r>
      <w:r w:rsidRPr="006C7C26">
        <w:rPr>
          <w:rFonts w:cstheme="minorHAnsi"/>
          <w:sz w:val="20"/>
          <w:szCs w:val="20"/>
        </w:rPr>
        <w:t>management.</w:t>
      </w:r>
    </w:p>
    <w:p w:rsidR="00BF6331" w:rsidRPr="006C7C26" w:rsidRDefault="00BF6331" w:rsidP="00BF6331">
      <w:pPr>
        <w:spacing w:after="0"/>
        <w:rPr>
          <w:rFonts w:cstheme="minorHAnsi"/>
          <w:sz w:val="20"/>
          <w:szCs w:val="20"/>
        </w:rPr>
      </w:pPr>
    </w:p>
    <w:p w:rsidR="006C7C26" w:rsidRDefault="00BF6331" w:rsidP="00BF6331">
      <w:pPr>
        <w:spacing w:after="0"/>
        <w:rPr>
          <w:rFonts w:cstheme="minorHAnsi"/>
          <w:b/>
          <w:sz w:val="20"/>
          <w:szCs w:val="20"/>
        </w:rPr>
      </w:pPr>
      <w:r w:rsidRPr="006C7C26">
        <w:rPr>
          <w:rFonts w:cstheme="minorHAnsi"/>
          <w:b/>
          <w:sz w:val="20"/>
          <w:szCs w:val="20"/>
        </w:rPr>
        <w:t>Notes:</w:t>
      </w:r>
    </w:p>
    <w:p w:rsidR="00BF6331" w:rsidRPr="006C7C26" w:rsidRDefault="00BF6331" w:rsidP="00BF6331">
      <w:pPr>
        <w:spacing w:after="0"/>
        <w:rPr>
          <w:rFonts w:cstheme="minorHAnsi"/>
          <w:b/>
          <w:sz w:val="20"/>
          <w:szCs w:val="20"/>
        </w:rPr>
      </w:pPr>
      <w:r w:rsidRPr="006C7C26">
        <w:rPr>
          <w:rFonts w:cstheme="minorHAnsi"/>
          <w:sz w:val="20"/>
          <w:szCs w:val="20"/>
        </w:rPr>
        <w:lastRenderedPageBreak/>
        <w:t>1. Candidates may substitute the possession of a Bachelor</w:t>
      </w:r>
      <w:r w:rsidRPr="006C7C26">
        <w:rPr>
          <w:rFonts w:cstheme="minorHAnsi"/>
          <w:sz w:val="20"/>
          <w:szCs w:val="20"/>
        </w:rPr>
        <w:t>’</w:t>
      </w:r>
      <w:r w:rsidRPr="006C7C26">
        <w:rPr>
          <w:rFonts w:cstheme="minorHAnsi"/>
          <w:sz w:val="20"/>
          <w:szCs w:val="20"/>
        </w:rPr>
        <w:t>s degree from an accredited college or</w:t>
      </w:r>
      <w:r w:rsidRPr="006C7C26">
        <w:rPr>
          <w:rFonts w:cstheme="minorHAnsi"/>
          <w:sz w:val="20"/>
          <w:szCs w:val="20"/>
        </w:rPr>
        <w:t xml:space="preserve"> </w:t>
      </w:r>
      <w:r w:rsidRPr="006C7C26">
        <w:rPr>
          <w:rFonts w:cstheme="minorHAnsi"/>
          <w:sz w:val="20"/>
          <w:szCs w:val="20"/>
        </w:rPr>
        <w:t>university in Business Administration, Architecture, Construction Management, Finance,</w:t>
      </w:r>
      <w:r w:rsidRPr="006C7C26">
        <w:rPr>
          <w:rFonts w:cstheme="minorHAnsi"/>
          <w:sz w:val="20"/>
          <w:szCs w:val="20"/>
        </w:rPr>
        <w:t xml:space="preserve"> </w:t>
      </w:r>
      <w:r w:rsidRPr="006C7C26">
        <w:rPr>
          <w:rFonts w:cstheme="minorHAnsi"/>
          <w:sz w:val="20"/>
          <w:szCs w:val="20"/>
        </w:rPr>
        <w:t>Economics, Real Estate, Architecture or any other related field and three years of experience</w:t>
      </w:r>
      <w:r w:rsidRPr="006C7C26">
        <w:rPr>
          <w:rFonts w:cstheme="minorHAnsi"/>
          <w:sz w:val="20"/>
          <w:szCs w:val="20"/>
        </w:rPr>
        <w:t xml:space="preserve"> </w:t>
      </w:r>
      <w:r w:rsidRPr="006C7C26">
        <w:rPr>
          <w:rFonts w:cstheme="minorHAnsi"/>
          <w:sz w:val="20"/>
          <w:szCs w:val="20"/>
        </w:rPr>
        <w:t>evaluating the risk involved in granting single family, multifamily and commercial loans,</w:t>
      </w:r>
      <w:r w:rsidRPr="006C7C26">
        <w:rPr>
          <w:rFonts w:cstheme="minorHAnsi"/>
          <w:sz w:val="20"/>
          <w:szCs w:val="20"/>
        </w:rPr>
        <w:t xml:space="preserve"> </w:t>
      </w:r>
      <w:r w:rsidRPr="006C7C26">
        <w:rPr>
          <w:rFonts w:cstheme="minorHAnsi"/>
          <w:sz w:val="20"/>
          <w:szCs w:val="20"/>
        </w:rPr>
        <w:t>government assistance programs, and/or construction management for the required experience.</w:t>
      </w:r>
    </w:p>
    <w:p w:rsidR="00BF6331" w:rsidRPr="006C7C26" w:rsidRDefault="00BF6331" w:rsidP="00BF6331">
      <w:pPr>
        <w:spacing w:after="0"/>
        <w:rPr>
          <w:rFonts w:cstheme="minorHAnsi"/>
          <w:sz w:val="20"/>
          <w:szCs w:val="20"/>
        </w:rPr>
      </w:pPr>
    </w:p>
    <w:p w:rsidR="00BF6331" w:rsidRPr="006C7C26" w:rsidRDefault="00BF6331" w:rsidP="00BF6331">
      <w:pPr>
        <w:spacing w:after="0"/>
        <w:rPr>
          <w:rFonts w:cstheme="minorHAnsi"/>
          <w:sz w:val="20"/>
          <w:szCs w:val="20"/>
        </w:rPr>
      </w:pPr>
      <w:r w:rsidRPr="006C7C26">
        <w:rPr>
          <w:rFonts w:cstheme="minorHAnsi"/>
          <w:sz w:val="20"/>
          <w:szCs w:val="20"/>
        </w:rPr>
        <w:t>2. Candidates may substitute U.S. Armed Forces military service experience as a commissioned</w:t>
      </w:r>
      <w:r w:rsidRPr="006C7C26">
        <w:rPr>
          <w:rFonts w:cstheme="minorHAnsi"/>
          <w:sz w:val="20"/>
          <w:szCs w:val="20"/>
        </w:rPr>
        <w:t xml:space="preserve"> </w:t>
      </w:r>
      <w:r w:rsidRPr="006C7C26">
        <w:rPr>
          <w:rFonts w:cstheme="minorHAnsi"/>
          <w:sz w:val="20"/>
          <w:szCs w:val="20"/>
        </w:rPr>
        <w:t>officer in loan specialist classification, loan specialist specialty codes in the loan specialist field</w:t>
      </w:r>
      <w:r w:rsidRPr="006C7C26">
        <w:rPr>
          <w:rFonts w:cstheme="minorHAnsi"/>
          <w:sz w:val="20"/>
          <w:szCs w:val="20"/>
        </w:rPr>
        <w:t xml:space="preserve"> </w:t>
      </w:r>
      <w:r w:rsidRPr="006C7C26">
        <w:rPr>
          <w:rFonts w:cstheme="minorHAnsi"/>
          <w:sz w:val="20"/>
          <w:szCs w:val="20"/>
        </w:rPr>
        <w:t>of work, or as a commissioned officer in business and industry classification or business and</w:t>
      </w:r>
      <w:r w:rsidRPr="006C7C26">
        <w:rPr>
          <w:rFonts w:cstheme="minorHAnsi"/>
          <w:sz w:val="20"/>
          <w:szCs w:val="20"/>
        </w:rPr>
        <w:t xml:space="preserve"> </w:t>
      </w:r>
      <w:r w:rsidRPr="006C7C26">
        <w:rPr>
          <w:rFonts w:cstheme="minorHAnsi"/>
          <w:sz w:val="20"/>
          <w:szCs w:val="20"/>
        </w:rPr>
        <w:t>industry specialty codes in the housing management field of work on a year-for-year basis for the</w:t>
      </w:r>
      <w:r w:rsidRPr="006C7C26">
        <w:rPr>
          <w:rFonts w:cstheme="minorHAnsi"/>
          <w:sz w:val="20"/>
          <w:szCs w:val="20"/>
        </w:rPr>
        <w:t xml:space="preserve"> </w:t>
      </w:r>
      <w:r w:rsidRPr="006C7C26">
        <w:rPr>
          <w:rFonts w:cstheme="minorHAnsi"/>
          <w:sz w:val="20"/>
          <w:szCs w:val="20"/>
        </w:rPr>
        <w:t>required experience.</w:t>
      </w:r>
    </w:p>
    <w:p w:rsidR="00BF6331" w:rsidRPr="006C7C26" w:rsidRDefault="00BF6331" w:rsidP="00BF6331">
      <w:pPr>
        <w:spacing w:after="0"/>
        <w:rPr>
          <w:rFonts w:cstheme="minorHAnsi"/>
          <w:sz w:val="20"/>
          <w:szCs w:val="20"/>
        </w:rPr>
      </w:pPr>
    </w:p>
    <w:p w:rsidR="00BF6331" w:rsidRPr="006C7C26" w:rsidRDefault="00BF6331" w:rsidP="00BF6331">
      <w:pPr>
        <w:spacing w:after="0"/>
        <w:rPr>
          <w:rFonts w:cstheme="minorHAnsi"/>
          <w:b/>
          <w:sz w:val="20"/>
          <w:szCs w:val="20"/>
          <w:u w:val="single"/>
        </w:rPr>
      </w:pPr>
      <w:r w:rsidRPr="006C7C26">
        <w:rPr>
          <w:rFonts w:cstheme="minorHAnsi"/>
          <w:b/>
          <w:sz w:val="20"/>
          <w:szCs w:val="20"/>
          <w:u w:val="single"/>
        </w:rPr>
        <w:t>Preferred Qualifications:</w:t>
      </w:r>
    </w:p>
    <w:p w:rsidR="00BF6331" w:rsidRPr="006C7C26" w:rsidRDefault="00BF6331" w:rsidP="00BF6331">
      <w:pPr>
        <w:spacing w:after="0"/>
        <w:rPr>
          <w:rFonts w:cstheme="minorHAnsi"/>
          <w:sz w:val="20"/>
          <w:szCs w:val="20"/>
        </w:rPr>
      </w:pPr>
    </w:p>
    <w:p w:rsidR="00BF6331" w:rsidRPr="006C7C26" w:rsidRDefault="00BF6331" w:rsidP="00BF6331">
      <w:pPr>
        <w:pStyle w:val="ListParagraph"/>
        <w:numPr>
          <w:ilvl w:val="0"/>
          <w:numId w:val="1"/>
        </w:numPr>
        <w:spacing w:after="0"/>
        <w:rPr>
          <w:rFonts w:cstheme="minorHAnsi"/>
          <w:sz w:val="20"/>
          <w:szCs w:val="20"/>
        </w:rPr>
      </w:pPr>
      <w:r w:rsidRPr="006C7C26">
        <w:rPr>
          <w:rFonts w:cstheme="minorHAnsi"/>
          <w:sz w:val="20"/>
          <w:szCs w:val="20"/>
        </w:rPr>
        <w:t>E</w:t>
      </w:r>
      <w:r w:rsidRPr="006C7C26">
        <w:rPr>
          <w:rFonts w:cstheme="minorHAnsi"/>
          <w:sz w:val="20"/>
          <w:szCs w:val="20"/>
        </w:rPr>
        <w:t>xperience with building systems, codes, and regulations relevant to residential</w:t>
      </w:r>
      <w:r w:rsidRPr="006C7C26">
        <w:rPr>
          <w:rFonts w:cstheme="minorHAnsi"/>
          <w:sz w:val="20"/>
          <w:szCs w:val="20"/>
        </w:rPr>
        <w:t xml:space="preserve"> </w:t>
      </w:r>
      <w:r w:rsidRPr="006C7C26">
        <w:rPr>
          <w:rFonts w:cstheme="minorHAnsi"/>
          <w:sz w:val="20"/>
          <w:szCs w:val="20"/>
        </w:rPr>
        <w:t>construction.</w:t>
      </w:r>
    </w:p>
    <w:p w:rsidR="00BF6331" w:rsidRPr="006C7C26" w:rsidRDefault="00BF6331" w:rsidP="00BF6331">
      <w:pPr>
        <w:pStyle w:val="ListParagraph"/>
        <w:numPr>
          <w:ilvl w:val="0"/>
          <w:numId w:val="1"/>
        </w:numPr>
        <w:spacing w:after="0"/>
        <w:rPr>
          <w:rFonts w:cstheme="minorHAnsi"/>
          <w:sz w:val="20"/>
          <w:szCs w:val="20"/>
        </w:rPr>
      </w:pPr>
      <w:r w:rsidRPr="006C7C26">
        <w:rPr>
          <w:rFonts w:cstheme="minorHAnsi"/>
          <w:sz w:val="20"/>
          <w:szCs w:val="20"/>
        </w:rPr>
        <w:t>Experience with technical and trade aspects of residential infrastructure and a variety of</w:t>
      </w:r>
      <w:r w:rsidRPr="006C7C26">
        <w:rPr>
          <w:rFonts w:cstheme="minorHAnsi"/>
          <w:sz w:val="20"/>
          <w:szCs w:val="20"/>
        </w:rPr>
        <w:t xml:space="preserve"> </w:t>
      </w:r>
      <w:r w:rsidRPr="006C7C26">
        <w:rPr>
          <w:rFonts w:cstheme="minorHAnsi"/>
          <w:sz w:val="20"/>
          <w:szCs w:val="20"/>
        </w:rPr>
        <w:t>construction work to include inspections.</w:t>
      </w:r>
    </w:p>
    <w:p w:rsidR="00BF6331" w:rsidRPr="006C7C26" w:rsidRDefault="00BF6331" w:rsidP="00C6208F">
      <w:pPr>
        <w:pStyle w:val="ListParagraph"/>
        <w:numPr>
          <w:ilvl w:val="0"/>
          <w:numId w:val="1"/>
        </w:numPr>
        <w:spacing w:after="0"/>
        <w:rPr>
          <w:rFonts w:cstheme="minorHAnsi"/>
          <w:sz w:val="20"/>
          <w:szCs w:val="20"/>
        </w:rPr>
      </w:pPr>
      <w:r w:rsidRPr="006C7C26">
        <w:rPr>
          <w:rFonts w:cstheme="minorHAnsi"/>
          <w:sz w:val="20"/>
          <w:szCs w:val="20"/>
        </w:rPr>
        <w:t>Experience in residential or commercial construction, weatherization, real estate</w:t>
      </w:r>
      <w:r w:rsidRPr="006C7C26">
        <w:rPr>
          <w:rFonts w:cstheme="minorHAnsi"/>
          <w:sz w:val="20"/>
          <w:szCs w:val="20"/>
        </w:rPr>
        <w:t xml:space="preserve"> </w:t>
      </w:r>
      <w:r w:rsidRPr="006C7C26">
        <w:rPr>
          <w:rFonts w:cstheme="minorHAnsi"/>
          <w:sz w:val="20"/>
          <w:szCs w:val="20"/>
        </w:rPr>
        <w:t>development, governmental housing, or infrastructure development.</w:t>
      </w:r>
    </w:p>
    <w:p w:rsidR="006C7C26" w:rsidRPr="006C7C26" w:rsidRDefault="006C7C26" w:rsidP="006C7C26">
      <w:pPr>
        <w:spacing w:after="0"/>
        <w:rPr>
          <w:rFonts w:cstheme="minorHAnsi"/>
          <w:sz w:val="20"/>
          <w:szCs w:val="20"/>
        </w:rPr>
      </w:pPr>
    </w:p>
    <w:p w:rsidR="006C7C26" w:rsidRPr="006C7C26" w:rsidRDefault="006C7C26" w:rsidP="006C7C26">
      <w:pPr>
        <w:shd w:val="clear" w:color="auto" w:fill="FFFFFF"/>
        <w:spacing w:after="0" w:line="240" w:lineRule="auto"/>
        <w:textAlignment w:val="baseline"/>
        <w:rPr>
          <w:rFonts w:eastAsia="Times New Roman" w:cstheme="minorHAnsi"/>
          <w:color w:val="333333"/>
          <w:sz w:val="20"/>
          <w:szCs w:val="20"/>
        </w:rPr>
      </w:pPr>
      <w:r w:rsidRPr="006C7C26">
        <w:rPr>
          <w:rFonts w:eastAsia="Times New Roman" w:cstheme="minorHAnsi"/>
          <w:color w:val="333333"/>
          <w:sz w:val="20"/>
          <w:szCs w:val="20"/>
          <w:bdr w:val="none" w:sz="0" w:space="0" w:color="auto" w:frame="1"/>
        </w:rPr>
        <w:t>TTY Users: call via Maryland Relay</w:t>
      </w:r>
      <w:r w:rsidRPr="006C7C26">
        <w:rPr>
          <w:rFonts w:eastAsia="Times New Roman" w:cstheme="minorHAnsi"/>
          <w:color w:val="333333"/>
          <w:sz w:val="20"/>
          <w:szCs w:val="20"/>
          <w:bdr w:val="none" w:sz="0" w:space="0" w:color="auto" w:frame="1"/>
        </w:rPr>
        <w:br/>
      </w:r>
    </w:p>
    <w:p w:rsidR="006C7C26" w:rsidRPr="006C7C26" w:rsidRDefault="006C7C26" w:rsidP="006C7C26">
      <w:pPr>
        <w:shd w:val="clear" w:color="auto" w:fill="FFFFFF"/>
        <w:spacing w:after="0" w:line="240" w:lineRule="auto"/>
        <w:textAlignment w:val="baseline"/>
        <w:rPr>
          <w:rFonts w:eastAsia="Times New Roman" w:cstheme="minorHAnsi"/>
          <w:color w:val="333333"/>
          <w:sz w:val="20"/>
          <w:szCs w:val="20"/>
        </w:rPr>
      </w:pPr>
      <w:r w:rsidRPr="006C7C26">
        <w:rPr>
          <w:rFonts w:eastAsia="Times New Roman" w:cstheme="minorHAnsi"/>
          <w:color w:val="333333"/>
          <w:sz w:val="20"/>
          <w:szCs w:val="20"/>
          <w:bdr w:val="none" w:sz="0" w:space="0" w:color="auto" w:frame="1"/>
        </w:rPr>
        <w:t>We thank our Veterans for their service to our country, and encourage them to apply. </w:t>
      </w:r>
    </w:p>
    <w:p w:rsidR="006C7C26" w:rsidRPr="006C7C26" w:rsidRDefault="006C7C26" w:rsidP="006C7C26">
      <w:pPr>
        <w:shd w:val="clear" w:color="auto" w:fill="FFFFFF"/>
        <w:spacing w:after="0" w:line="240" w:lineRule="auto"/>
        <w:textAlignment w:val="baseline"/>
        <w:rPr>
          <w:rFonts w:eastAsia="Times New Roman" w:cstheme="minorHAnsi"/>
          <w:color w:val="333333"/>
          <w:sz w:val="20"/>
          <w:szCs w:val="20"/>
        </w:rPr>
      </w:pPr>
    </w:p>
    <w:p w:rsidR="006C7C26" w:rsidRPr="006C7C26" w:rsidRDefault="006C7C26" w:rsidP="006C7C26">
      <w:pPr>
        <w:shd w:val="clear" w:color="auto" w:fill="FFFFFF"/>
        <w:spacing w:after="0" w:line="240" w:lineRule="auto"/>
        <w:textAlignment w:val="baseline"/>
        <w:rPr>
          <w:rFonts w:eastAsia="Times New Roman" w:cstheme="minorHAnsi"/>
          <w:color w:val="333333"/>
          <w:sz w:val="20"/>
          <w:szCs w:val="20"/>
        </w:rPr>
      </w:pPr>
      <w:r w:rsidRPr="006C7C26">
        <w:rPr>
          <w:rFonts w:eastAsia="Times New Roman" w:cstheme="minorHAnsi"/>
          <w:color w:val="333333"/>
          <w:sz w:val="20"/>
          <w:szCs w:val="20"/>
          <w:bdr w:val="none" w:sz="0" w:space="0" w:color="auto" w:frame="1"/>
        </w:rPr>
        <w:t>As an equal opportunity employer, Maryland is committed to recruiting, retaining, and promoting employees who are reflective of the State's diversity. </w:t>
      </w:r>
    </w:p>
    <w:p w:rsidR="006C7C26" w:rsidRPr="006C7C26" w:rsidRDefault="006C7C26" w:rsidP="006C7C26">
      <w:pPr>
        <w:spacing w:after="0"/>
        <w:rPr>
          <w:rFonts w:cstheme="minorHAnsi"/>
          <w:sz w:val="20"/>
          <w:szCs w:val="20"/>
        </w:rPr>
      </w:pPr>
    </w:p>
    <w:p w:rsidR="006C7C26" w:rsidRPr="006C7C26" w:rsidRDefault="006C7C26" w:rsidP="006C7C26">
      <w:pPr>
        <w:spacing w:after="0"/>
        <w:rPr>
          <w:rFonts w:cstheme="minorHAnsi"/>
          <w:sz w:val="20"/>
          <w:szCs w:val="20"/>
        </w:rPr>
      </w:pPr>
      <w:r w:rsidRPr="006C7C26">
        <w:rPr>
          <w:rFonts w:cstheme="minorHAnsi"/>
          <w:sz w:val="20"/>
          <w:szCs w:val="20"/>
        </w:rPr>
        <w:t xml:space="preserve">For more information and to apply:  </w:t>
      </w:r>
      <w:hyperlink r:id="rId6" w:history="1">
        <w:r w:rsidRPr="006C7C26">
          <w:rPr>
            <w:rStyle w:val="Hyperlink"/>
            <w:rFonts w:cstheme="minorHAnsi"/>
            <w:sz w:val="20"/>
            <w:szCs w:val="20"/>
          </w:rPr>
          <w:t>https://www.jobapscloud.com/MD/sup/bulpreview.as</w:t>
        </w:r>
        <w:r w:rsidRPr="006C7C26">
          <w:rPr>
            <w:rStyle w:val="Hyperlink"/>
            <w:rFonts w:cstheme="minorHAnsi"/>
            <w:sz w:val="20"/>
            <w:szCs w:val="20"/>
          </w:rPr>
          <w:t>p</w:t>
        </w:r>
        <w:r w:rsidRPr="006C7C26">
          <w:rPr>
            <w:rStyle w:val="Hyperlink"/>
            <w:rFonts w:cstheme="minorHAnsi"/>
            <w:sz w:val="20"/>
            <w:szCs w:val="20"/>
          </w:rPr>
          <w:t>?R1=24&amp;R2=003726&amp;R3=0005</w:t>
        </w:r>
      </w:hyperlink>
    </w:p>
    <w:p w:rsidR="006C7C26" w:rsidRPr="006C7C26" w:rsidRDefault="006C7C26" w:rsidP="006C7C26">
      <w:pPr>
        <w:spacing w:after="0"/>
        <w:rPr>
          <w:rFonts w:cstheme="minorHAnsi"/>
          <w:sz w:val="20"/>
          <w:szCs w:val="20"/>
        </w:rPr>
      </w:pPr>
    </w:p>
    <w:sectPr w:rsidR="006C7C26" w:rsidRPr="006C7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C16A0"/>
    <w:multiLevelType w:val="hybridMultilevel"/>
    <w:tmpl w:val="CDA6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DC"/>
    <w:rsid w:val="000657DC"/>
    <w:rsid w:val="001A26DC"/>
    <w:rsid w:val="006C7C26"/>
    <w:rsid w:val="00B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DBF0"/>
  <w15:chartTrackingRefBased/>
  <w15:docId w15:val="{1C680592-0508-4AF8-A4F8-E6038525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31"/>
    <w:rPr>
      <w:rFonts w:ascii="Segoe UI" w:hAnsi="Segoe UI" w:cs="Segoe UI"/>
      <w:sz w:val="18"/>
      <w:szCs w:val="18"/>
    </w:rPr>
  </w:style>
  <w:style w:type="character" w:styleId="Strong">
    <w:name w:val="Strong"/>
    <w:basedOn w:val="DefaultParagraphFont"/>
    <w:uiPriority w:val="22"/>
    <w:qFormat/>
    <w:rsid w:val="00BF6331"/>
    <w:rPr>
      <w:b/>
      <w:bCs/>
    </w:rPr>
  </w:style>
  <w:style w:type="paragraph" w:styleId="ListParagraph">
    <w:name w:val="List Paragraph"/>
    <w:basedOn w:val="Normal"/>
    <w:uiPriority w:val="34"/>
    <w:qFormat/>
    <w:rsid w:val="00BF6331"/>
    <w:pPr>
      <w:ind w:left="720"/>
      <w:contextualSpacing/>
    </w:pPr>
  </w:style>
  <w:style w:type="character" w:styleId="Hyperlink">
    <w:name w:val="Hyperlink"/>
    <w:basedOn w:val="DefaultParagraphFont"/>
    <w:uiPriority w:val="99"/>
    <w:unhideWhenUsed/>
    <w:rsid w:val="006C7C26"/>
    <w:rPr>
      <w:color w:val="0563C1" w:themeColor="hyperlink"/>
      <w:u w:val="single"/>
    </w:rPr>
  </w:style>
  <w:style w:type="character" w:styleId="UnresolvedMention">
    <w:name w:val="Unresolved Mention"/>
    <w:basedOn w:val="DefaultParagraphFont"/>
    <w:uiPriority w:val="99"/>
    <w:semiHidden/>
    <w:unhideWhenUsed/>
    <w:rsid w:val="006C7C26"/>
    <w:rPr>
      <w:color w:val="605E5C"/>
      <w:shd w:val="clear" w:color="auto" w:fill="E1DFDD"/>
    </w:rPr>
  </w:style>
  <w:style w:type="character" w:styleId="FollowedHyperlink">
    <w:name w:val="FollowedHyperlink"/>
    <w:basedOn w:val="DefaultParagraphFont"/>
    <w:uiPriority w:val="99"/>
    <w:semiHidden/>
    <w:unhideWhenUsed/>
    <w:rsid w:val="006C7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0020">
      <w:bodyDiv w:val="1"/>
      <w:marLeft w:val="0"/>
      <w:marRight w:val="0"/>
      <w:marTop w:val="0"/>
      <w:marBottom w:val="0"/>
      <w:divBdr>
        <w:top w:val="none" w:sz="0" w:space="0" w:color="auto"/>
        <w:left w:val="none" w:sz="0" w:space="0" w:color="auto"/>
        <w:bottom w:val="none" w:sz="0" w:space="0" w:color="auto"/>
        <w:right w:val="none" w:sz="0" w:space="0" w:color="auto"/>
      </w:divBdr>
    </w:div>
    <w:div w:id="12704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bapscloud.com/MD/sup/bulpreview.asp?R1=24&amp;R2=003726&amp;R3=000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Charlee</dc:creator>
  <cp:keywords/>
  <dc:description/>
  <cp:lastModifiedBy>Kerr, Charlee</cp:lastModifiedBy>
  <cp:revision>2</cp:revision>
  <dcterms:created xsi:type="dcterms:W3CDTF">2024-02-28T20:42:00Z</dcterms:created>
  <dcterms:modified xsi:type="dcterms:W3CDTF">2024-02-28T20:55:00Z</dcterms:modified>
</cp:coreProperties>
</file>