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5155" w14:textId="604D2B1F" w:rsidR="000A41E5" w:rsidRPr="00A524C5" w:rsidRDefault="0021797C" w:rsidP="0021797C">
      <w:pPr>
        <w:jc w:val="center"/>
        <w:rPr>
          <w:b/>
          <w:bCs/>
        </w:rPr>
      </w:pPr>
      <w:r w:rsidRPr="00A524C5">
        <w:rPr>
          <w:b/>
          <w:bCs/>
        </w:rPr>
        <w:t>2024 Q4</w:t>
      </w:r>
      <w:r w:rsidR="00B52AD6">
        <w:rPr>
          <w:b/>
          <w:bCs/>
        </w:rPr>
        <w:t xml:space="preserve"> WAP November QMW</w:t>
      </w:r>
      <w:r w:rsidRPr="00A524C5">
        <w:rPr>
          <w:b/>
          <w:bCs/>
        </w:rPr>
        <w:t xml:space="preserve"> Poll Summary</w:t>
      </w:r>
    </w:p>
    <w:p w14:paraId="0F0675A6" w14:textId="67668AB4" w:rsidR="0021797C" w:rsidRDefault="0021797C" w:rsidP="0021797C">
      <w:r>
        <w:rPr>
          <w:noProof/>
        </w:rPr>
        <w:drawing>
          <wp:inline distT="0" distB="0" distL="0" distR="0" wp14:anchorId="63E41AD7" wp14:editId="3F2FFB4F">
            <wp:extent cx="5781675" cy="3714750"/>
            <wp:effectExtent l="0" t="0" r="9525" b="0"/>
            <wp:docPr id="77018115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37EEBC9" w14:textId="77777777" w:rsidR="00A524C5" w:rsidRDefault="00A524C5" w:rsidP="0021797C"/>
    <w:p w14:paraId="185F585E" w14:textId="77777777" w:rsidR="00A524C5" w:rsidRDefault="00A524C5" w:rsidP="0021797C"/>
    <w:p w14:paraId="48597614" w14:textId="77777777" w:rsidR="00A524C5" w:rsidRDefault="00A524C5" w:rsidP="0021797C"/>
    <w:p w14:paraId="2E1F5B96" w14:textId="74B66242" w:rsidR="00A524C5" w:rsidRDefault="00A524C5" w:rsidP="0021797C">
      <w:r>
        <w:rPr>
          <w:noProof/>
        </w:rPr>
        <w:drawing>
          <wp:inline distT="0" distB="0" distL="0" distR="0" wp14:anchorId="13E477E3" wp14:editId="65074CAA">
            <wp:extent cx="5486400" cy="3200400"/>
            <wp:effectExtent l="0" t="0" r="0" b="0"/>
            <wp:docPr id="83685232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573CED8" w14:textId="77777777" w:rsidR="00A524C5" w:rsidRDefault="00A524C5" w:rsidP="0021797C"/>
    <w:p w14:paraId="57E1B500" w14:textId="096C67AA" w:rsidR="00A524C5" w:rsidRDefault="00A524C5" w:rsidP="0021797C">
      <w:r>
        <w:rPr>
          <w:noProof/>
        </w:rPr>
        <w:drawing>
          <wp:inline distT="0" distB="0" distL="0" distR="0" wp14:anchorId="1ED18C9F" wp14:editId="51665537">
            <wp:extent cx="5676900" cy="3476625"/>
            <wp:effectExtent l="0" t="0" r="0" b="9525"/>
            <wp:docPr id="81744115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B4E1DF2" w14:textId="77777777" w:rsidR="00A524C5" w:rsidRDefault="00A524C5" w:rsidP="0021797C"/>
    <w:p w14:paraId="181D8899" w14:textId="77777777" w:rsidR="00A524C5" w:rsidRDefault="00A524C5" w:rsidP="0021797C"/>
    <w:p w14:paraId="65C52F3F" w14:textId="51C78BF1" w:rsidR="00A524C5" w:rsidRDefault="00A524C5" w:rsidP="0021797C">
      <w:r>
        <w:rPr>
          <w:noProof/>
        </w:rPr>
        <w:drawing>
          <wp:inline distT="0" distB="0" distL="0" distR="0" wp14:anchorId="6F508AC5" wp14:editId="65B7FCD9">
            <wp:extent cx="5838825" cy="3638550"/>
            <wp:effectExtent l="0" t="0" r="9525" b="0"/>
            <wp:docPr id="41077609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9ED2C8" w14:textId="5C80325A" w:rsidR="00A524C5" w:rsidRDefault="00A524C5" w:rsidP="0021797C">
      <w:r>
        <w:rPr>
          <w:noProof/>
        </w:rPr>
        <w:lastRenderedPageBreak/>
        <w:drawing>
          <wp:inline distT="0" distB="0" distL="0" distR="0" wp14:anchorId="3D189032" wp14:editId="25CD0000">
            <wp:extent cx="5486400" cy="3200400"/>
            <wp:effectExtent l="0" t="0" r="0" b="0"/>
            <wp:docPr id="34147442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A5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7C"/>
    <w:rsid w:val="000A41E5"/>
    <w:rsid w:val="0021797C"/>
    <w:rsid w:val="00842B5B"/>
    <w:rsid w:val="0099563E"/>
    <w:rsid w:val="00A524C5"/>
    <w:rsid w:val="00B52AD6"/>
    <w:rsid w:val="00E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65CB"/>
  <w15:chartTrackingRefBased/>
  <w15:docId w15:val="{30AD9FDB-50B8-45A5-9DE6-C55DA98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Do you have a formal process for updating your WAP Operations Manual when new guidance is released?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no, we don't have a formal process for updates</c:v>
                </c:pt>
                <c:pt idx="1">
                  <c:v>We update every few years, not annually.</c:v>
                </c:pt>
                <c:pt idx="2">
                  <c:v>Yes, we address it at the Grantee level annually.</c:v>
                </c:pt>
                <c:pt idx="3">
                  <c:v>Yes, we have monthly or quarterly reviews with our network.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1A-40DF-8075-E659287805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Have you included HUD means tested programs categorical eligibility into your State Plan?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No</c:v>
                </c:pt>
                <c:pt idx="1">
                  <c:v>We will include in the 2024 State Plan</c:v>
                </c:pt>
                <c:pt idx="2">
                  <c:v>Yes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</c:v>
                </c:pt>
                <c:pt idx="1">
                  <c:v>11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A0-4584-895A-F3101507AD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Are you on schedule to complete your transition to WAweb/WAweb API?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No, I'm behind Schedule!</c:v>
                </c:pt>
                <c:pt idx="1">
                  <c:v>Not Applicable.  I do not use the WA Suite of tools.</c:v>
                </c:pt>
                <c:pt idx="2">
                  <c:v>Yes, we are in the transition process.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15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D3-449A-993A-6440FFC096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Do you plan to, or have you already included a MF component to your BIL State Plan?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No</c:v>
                </c:pt>
                <c:pt idx="1">
                  <c:v>Yes, we have</c:v>
                </c:pt>
                <c:pt idx="2">
                  <c:v>Yes, we plan to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</c:v>
                </c:pt>
                <c:pt idx="1">
                  <c:v>14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9F-4ECD-9A5C-54A5D007C5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Who is considering applying for a BIL SERC Grant?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No</c:v>
                </c:pt>
                <c:pt idx="1">
                  <c:v>Under consideration</c:v>
                </c:pt>
                <c:pt idx="2">
                  <c:v>Yes</c:v>
                </c:pt>
                <c:pt idx="3">
                  <c:v>Yes, with our Subgrantee(s)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</c:v>
                </c:pt>
                <c:pt idx="1">
                  <c:v>14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A6-4BE8-8956-ADD365DC08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 Grant</dc:creator>
  <cp:keywords/>
  <dc:description/>
  <cp:lastModifiedBy>Khari Grant</cp:lastModifiedBy>
  <cp:revision>2</cp:revision>
  <dcterms:created xsi:type="dcterms:W3CDTF">2023-11-17T16:52:00Z</dcterms:created>
  <dcterms:modified xsi:type="dcterms:W3CDTF">2023-11-17T17:15:00Z</dcterms:modified>
</cp:coreProperties>
</file>