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F6D8C" w14:textId="77777777" w:rsidR="00250A4C" w:rsidRDefault="00250A4C" w:rsidP="00A13B64">
      <w:pPr>
        <w:jc w:val="both"/>
      </w:pPr>
      <w:bookmarkStart w:id="0" w:name="_GoBack"/>
      <w:bookmarkEnd w:id="0"/>
    </w:p>
    <w:p w14:paraId="439A84C7" w14:textId="77777777" w:rsidR="00EC388F" w:rsidRPr="00D1360C" w:rsidRDefault="00EC388F" w:rsidP="00A13B64">
      <w:pPr>
        <w:jc w:val="center"/>
        <w:rPr>
          <w:b/>
          <w:sz w:val="28"/>
          <w:u w:val="single"/>
        </w:rPr>
      </w:pPr>
      <w:r w:rsidRPr="00D1360C">
        <w:rPr>
          <w:b/>
          <w:sz w:val="28"/>
          <w:u w:val="single"/>
        </w:rPr>
        <w:t>Modules 2 &amp; 4 Review Checklist</w:t>
      </w:r>
    </w:p>
    <w:p w14:paraId="19E495DF" w14:textId="77777777" w:rsidR="00EC388F" w:rsidRPr="00D1360C" w:rsidRDefault="00EC388F" w:rsidP="00A13B64">
      <w:pPr>
        <w:jc w:val="both"/>
        <w:rPr>
          <w:b/>
          <w:sz w:val="28"/>
          <w:u w:val="single"/>
        </w:rPr>
      </w:pPr>
    </w:p>
    <w:p w14:paraId="71563BBD" w14:textId="77777777" w:rsidR="00A82269" w:rsidRPr="00D1360C" w:rsidRDefault="00A13B64" w:rsidP="00A13B64">
      <w:pPr>
        <w:jc w:val="both"/>
        <w:rPr>
          <w:sz w:val="24"/>
        </w:rPr>
      </w:pPr>
      <w:r w:rsidRPr="00D1360C">
        <w:rPr>
          <w:sz w:val="24"/>
        </w:rPr>
        <w:t>For the new CSBG Annual Report t</w:t>
      </w:r>
      <w:r w:rsidR="00983F68" w:rsidRPr="00D1360C">
        <w:rPr>
          <w:sz w:val="24"/>
        </w:rPr>
        <w:t xml:space="preserve">his </w:t>
      </w:r>
      <w:r w:rsidR="00983F68" w:rsidRPr="00D1360C">
        <w:rPr>
          <w:b/>
          <w:bCs/>
          <w:sz w:val="24"/>
        </w:rPr>
        <w:t>is</w:t>
      </w:r>
      <w:r w:rsidR="00983F68" w:rsidRPr="00D1360C">
        <w:rPr>
          <w:sz w:val="24"/>
        </w:rPr>
        <w:t xml:space="preserve"> </w:t>
      </w:r>
      <w:r w:rsidR="00983F68" w:rsidRPr="00D1360C">
        <w:rPr>
          <w:b/>
          <w:bCs/>
          <w:sz w:val="24"/>
        </w:rPr>
        <w:t>a baseline year</w:t>
      </w:r>
      <w:r w:rsidR="00983F68" w:rsidRPr="00D1360C">
        <w:rPr>
          <w:sz w:val="24"/>
        </w:rPr>
        <w:t xml:space="preserve">, however, it is our responsibility to ensure what we are reporting is </w:t>
      </w:r>
      <w:r w:rsidR="00983F68" w:rsidRPr="00D1360C">
        <w:rPr>
          <w:b/>
          <w:bCs/>
          <w:sz w:val="24"/>
        </w:rPr>
        <w:t>correct and accurate.</w:t>
      </w:r>
      <w:r w:rsidR="00C33C86" w:rsidRPr="00D1360C">
        <w:rPr>
          <w:b/>
          <w:bCs/>
          <w:sz w:val="24"/>
        </w:rPr>
        <w:t xml:space="preserve"> </w:t>
      </w:r>
      <w:r w:rsidR="00983F68" w:rsidRPr="00D1360C">
        <w:rPr>
          <w:sz w:val="24"/>
        </w:rPr>
        <w:t xml:space="preserve">State Offices should assess the </w:t>
      </w:r>
      <w:r w:rsidR="00983F68" w:rsidRPr="00D1360C">
        <w:rPr>
          <w:b/>
          <w:bCs/>
          <w:sz w:val="24"/>
        </w:rPr>
        <w:t>completeness</w:t>
      </w:r>
      <w:r w:rsidR="00983F68" w:rsidRPr="00D1360C">
        <w:rPr>
          <w:sz w:val="24"/>
        </w:rPr>
        <w:t xml:space="preserve"> and </w:t>
      </w:r>
      <w:r w:rsidR="00983F68" w:rsidRPr="00D1360C">
        <w:rPr>
          <w:b/>
          <w:bCs/>
          <w:sz w:val="24"/>
        </w:rPr>
        <w:t>reasonableness</w:t>
      </w:r>
      <w:r w:rsidR="00983F68" w:rsidRPr="00D1360C">
        <w:rPr>
          <w:sz w:val="24"/>
        </w:rPr>
        <w:t xml:space="preserve"> of the data to ensure accuracy. </w:t>
      </w:r>
      <w:r w:rsidRPr="00D1360C">
        <w:rPr>
          <w:sz w:val="24"/>
        </w:rPr>
        <w:t xml:space="preserve">This is a checklist of thing to consider while reviewing the data. We understand that this may not be exhaustive, but it is a place to start. We also understand that we are working on an accelerated timeline for reporting where not all these questions may be able to be answered, as such we’ve organized this document for two phases of review: </w:t>
      </w:r>
      <w:r w:rsidRPr="00D1360C">
        <w:rPr>
          <w:i/>
          <w:sz w:val="24"/>
        </w:rPr>
        <w:t>basic</w:t>
      </w:r>
      <w:r w:rsidRPr="00D1360C">
        <w:rPr>
          <w:sz w:val="24"/>
        </w:rPr>
        <w:t xml:space="preserve"> and </w:t>
      </w:r>
      <w:r w:rsidRPr="00D1360C">
        <w:rPr>
          <w:i/>
          <w:sz w:val="24"/>
        </w:rPr>
        <w:t>more in depth</w:t>
      </w:r>
      <w:r w:rsidRPr="00D1360C">
        <w:rPr>
          <w:sz w:val="24"/>
        </w:rPr>
        <w:t>.</w:t>
      </w:r>
    </w:p>
    <w:p w14:paraId="143EB68D" w14:textId="77777777" w:rsidR="00490DD0" w:rsidRPr="00D1360C" w:rsidRDefault="00490DD0" w:rsidP="00A13B64">
      <w:pPr>
        <w:jc w:val="both"/>
      </w:pPr>
    </w:p>
    <w:p w14:paraId="44EE007C" w14:textId="77777777" w:rsidR="00EC388F" w:rsidRPr="00D1360C" w:rsidRDefault="00EC388F" w:rsidP="00A13B64">
      <w:pPr>
        <w:jc w:val="both"/>
        <w:rPr>
          <w:sz w:val="24"/>
        </w:rPr>
      </w:pPr>
      <w:r w:rsidRPr="00D1360C">
        <w:rPr>
          <w:b/>
          <w:bCs/>
          <w:sz w:val="24"/>
        </w:rPr>
        <w:t>Completeness of data:</w:t>
      </w:r>
    </w:p>
    <w:p w14:paraId="799576E6" w14:textId="77777777" w:rsidR="00EC388F" w:rsidRPr="00D1360C" w:rsidRDefault="00EC388F" w:rsidP="00A13B64">
      <w:pPr>
        <w:pStyle w:val="ListParagraph"/>
        <w:numPr>
          <w:ilvl w:val="0"/>
          <w:numId w:val="6"/>
        </w:numPr>
        <w:jc w:val="both"/>
        <w:rPr>
          <w:sz w:val="24"/>
        </w:rPr>
      </w:pPr>
      <w:r w:rsidRPr="00D1360C">
        <w:rPr>
          <w:sz w:val="24"/>
        </w:rPr>
        <w:t>Did the agency complete the forms</w:t>
      </w:r>
      <w:r w:rsidR="00F7378C" w:rsidRPr="00D1360C">
        <w:rPr>
          <w:sz w:val="24"/>
        </w:rPr>
        <w:t xml:space="preserve"> (Module 2 &amp; Module 4)</w:t>
      </w:r>
      <w:r w:rsidRPr="00D1360C">
        <w:rPr>
          <w:sz w:val="24"/>
        </w:rPr>
        <w:t>?</w:t>
      </w:r>
    </w:p>
    <w:p w14:paraId="60D1767A" w14:textId="77777777" w:rsidR="00EC388F" w:rsidRPr="00D1360C" w:rsidRDefault="00EC388F" w:rsidP="00A13B64">
      <w:pPr>
        <w:pStyle w:val="ListParagraph"/>
        <w:numPr>
          <w:ilvl w:val="0"/>
          <w:numId w:val="6"/>
        </w:numPr>
        <w:jc w:val="both"/>
        <w:rPr>
          <w:sz w:val="24"/>
        </w:rPr>
      </w:pPr>
      <w:r w:rsidRPr="00D1360C">
        <w:rPr>
          <w:sz w:val="24"/>
        </w:rPr>
        <w:t>Are</w:t>
      </w:r>
      <w:r w:rsidR="00675890" w:rsidRPr="00D1360C">
        <w:rPr>
          <w:sz w:val="24"/>
        </w:rPr>
        <w:t xml:space="preserve"> local</w:t>
      </w:r>
      <w:r w:rsidRPr="00D1360C">
        <w:rPr>
          <w:sz w:val="24"/>
        </w:rPr>
        <w:t xml:space="preserve"> CSBG expenditures reported</w:t>
      </w:r>
      <w:r w:rsidR="00F7378C" w:rsidRPr="00D1360C">
        <w:rPr>
          <w:sz w:val="24"/>
        </w:rPr>
        <w:t xml:space="preserve"> (Module 2, Section A)</w:t>
      </w:r>
      <w:r w:rsidRPr="00D1360C">
        <w:rPr>
          <w:sz w:val="24"/>
        </w:rPr>
        <w:t>?</w:t>
      </w:r>
    </w:p>
    <w:p w14:paraId="5EBB23AC" w14:textId="77777777" w:rsidR="00F7378C" w:rsidRPr="00D1360C" w:rsidRDefault="00F7378C" w:rsidP="00A13B64">
      <w:pPr>
        <w:pStyle w:val="ListParagraph"/>
        <w:numPr>
          <w:ilvl w:val="0"/>
          <w:numId w:val="6"/>
        </w:numPr>
        <w:jc w:val="both"/>
        <w:rPr>
          <w:sz w:val="24"/>
        </w:rPr>
      </w:pPr>
      <w:r w:rsidRPr="00D1360C">
        <w:rPr>
          <w:sz w:val="24"/>
        </w:rPr>
        <w:t>Is the local agency capacity form completed (Module 2, Section B)?</w:t>
      </w:r>
    </w:p>
    <w:p w14:paraId="4C547944" w14:textId="73B87868" w:rsidR="00F7378C" w:rsidRPr="00D1360C" w:rsidRDefault="00F7378C" w:rsidP="00A13B64">
      <w:pPr>
        <w:pStyle w:val="ListParagraph"/>
        <w:numPr>
          <w:ilvl w:val="0"/>
          <w:numId w:val="6"/>
        </w:numPr>
        <w:jc w:val="both"/>
        <w:rPr>
          <w:sz w:val="24"/>
        </w:rPr>
      </w:pPr>
      <w:r w:rsidRPr="00D1360C">
        <w:rPr>
          <w:sz w:val="24"/>
        </w:rPr>
        <w:t>Are the local CSBG resources reported (Module 2, Section C)?</w:t>
      </w:r>
    </w:p>
    <w:p w14:paraId="06F03003" w14:textId="1664AD1E" w:rsidR="00C66E9A" w:rsidRPr="00D1360C" w:rsidRDefault="00C66E9A" w:rsidP="00C66E9A">
      <w:pPr>
        <w:pStyle w:val="ListParagraph"/>
        <w:numPr>
          <w:ilvl w:val="0"/>
          <w:numId w:val="6"/>
        </w:numPr>
        <w:jc w:val="both"/>
        <w:rPr>
          <w:sz w:val="24"/>
        </w:rPr>
      </w:pPr>
      <w:r w:rsidRPr="00D1360C">
        <w:rPr>
          <w:sz w:val="24"/>
        </w:rPr>
        <w:t>Are any FNPIs reported (Module 4, Section A)?</w:t>
      </w:r>
    </w:p>
    <w:p w14:paraId="5FBD023D" w14:textId="77777777" w:rsidR="00EC388F" w:rsidRPr="00D1360C" w:rsidRDefault="00EC388F" w:rsidP="00A13B64">
      <w:pPr>
        <w:pStyle w:val="ListParagraph"/>
        <w:numPr>
          <w:ilvl w:val="0"/>
          <w:numId w:val="6"/>
        </w:numPr>
        <w:jc w:val="both"/>
        <w:rPr>
          <w:sz w:val="24"/>
        </w:rPr>
      </w:pPr>
      <w:r w:rsidRPr="00D1360C">
        <w:rPr>
          <w:sz w:val="24"/>
        </w:rPr>
        <w:t>Are any services reported</w:t>
      </w:r>
      <w:r w:rsidR="00F7378C" w:rsidRPr="00D1360C">
        <w:rPr>
          <w:sz w:val="24"/>
        </w:rPr>
        <w:t xml:space="preserve"> (Module 4, Section B)</w:t>
      </w:r>
      <w:r w:rsidRPr="00D1360C">
        <w:rPr>
          <w:sz w:val="24"/>
        </w:rPr>
        <w:t>?</w:t>
      </w:r>
    </w:p>
    <w:p w14:paraId="6B7EB412" w14:textId="77777777" w:rsidR="00F7378C" w:rsidRPr="00D1360C" w:rsidRDefault="00F7378C" w:rsidP="00F7378C">
      <w:pPr>
        <w:pStyle w:val="ListParagraph"/>
        <w:numPr>
          <w:ilvl w:val="0"/>
          <w:numId w:val="6"/>
        </w:numPr>
        <w:jc w:val="both"/>
        <w:rPr>
          <w:sz w:val="24"/>
        </w:rPr>
      </w:pPr>
      <w:r w:rsidRPr="00D1360C">
        <w:rPr>
          <w:sz w:val="24"/>
        </w:rPr>
        <w:t>Is the demographics form completed (Module 4, Section C)?</w:t>
      </w:r>
    </w:p>
    <w:p w14:paraId="76CF18B0" w14:textId="77777777" w:rsidR="002577C9" w:rsidRPr="00D1360C" w:rsidRDefault="002577C9" w:rsidP="002577C9">
      <w:pPr>
        <w:pStyle w:val="ListParagraph"/>
        <w:ind w:left="1440"/>
        <w:jc w:val="both"/>
        <w:rPr>
          <w:sz w:val="24"/>
        </w:rPr>
      </w:pPr>
    </w:p>
    <w:p w14:paraId="01F30569" w14:textId="77777777" w:rsidR="00EC388F" w:rsidRPr="00D1360C" w:rsidRDefault="00EC388F" w:rsidP="00A13B64">
      <w:pPr>
        <w:jc w:val="both"/>
        <w:rPr>
          <w:b/>
          <w:bCs/>
          <w:sz w:val="24"/>
        </w:rPr>
      </w:pPr>
      <w:r w:rsidRPr="00D1360C">
        <w:rPr>
          <w:b/>
          <w:bCs/>
          <w:sz w:val="24"/>
        </w:rPr>
        <w:t>Reasonableness of the data:</w:t>
      </w:r>
    </w:p>
    <w:p w14:paraId="63234F28" w14:textId="77777777" w:rsidR="003E7978" w:rsidRPr="00D1360C" w:rsidRDefault="003E7978" w:rsidP="00A13B64">
      <w:pPr>
        <w:jc w:val="both"/>
        <w:rPr>
          <w:b/>
          <w:bCs/>
          <w:sz w:val="24"/>
        </w:rPr>
      </w:pPr>
      <w:r w:rsidRPr="00D1360C">
        <w:rPr>
          <w:b/>
          <w:bCs/>
          <w:sz w:val="24"/>
        </w:rPr>
        <w:t>Module 2:</w:t>
      </w:r>
    </w:p>
    <w:p w14:paraId="5CA08C58" w14:textId="77777777" w:rsidR="003E7978" w:rsidRPr="00D1360C" w:rsidRDefault="003E7978" w:rsidP="00A13B64">
      <w:pPr>
        <w:jc w:val="both"/>
        <w:rPr>
          <w:bCs/>
          <w:i/>
          <w:sz w:val="24"/>
        </w:rPr>
      </w:pPr>
      <w:r w:rsidRPr="00D1360C">
        <w:rPr>
          <w:bCs/>
          <w:i/>
          <w:sz w:val="24"/>
        </w:rPr>
        <w:t>Section A</w:t>
      </w:r>
      <w:r w:rsidR="00675890" w:rsidRPr="00D1360C">
        <w:rPr>
          <w:bCs/>
          <w:i/>
          <w:sz w:val="24"/>
        </w:rPr>
        <w:t xml:space="preserve"> (Local CSBG Expenditures)</w:t>
      </w:r>
      <w:r w:rsidRPr="00D1360C">
        <w:rPr>
          <w:bCs/>
          <w:i/>
          <w:sz w:val="24"/>
        </w:rPr>
        <w:t>:</w:t>
      </w:r>
    </w:p>
    <w:p w14:paraId="16350282" w14:textId="77777777" w:rsidR="00F7378C" w:rsidRPr="00D1360C" w:rsidRDefault="00F7378C" w:rsidP="003E7978">
      <w:pPr>
        <w:pStyle w:val="ListParagraph"/>
        <w:numPr>
          <w:ilvl w:val="0"/>
          <w:numId w:val="6"/>
        </w:numPr>
        <w:jc w:val="both"/>
        <w:rPr>
          <w:sz w:val="24"/>
        </w:rPr>
      </w:pPr>
      <w:r w:rsidRPr="00D1360C">
        <w:rPr>
          <w:sz w:val="24"/>
        </w:rPr>
        <w:t xml:space="preserve">Has a reporting period been selected </w:t>
      </w:r>
      <w:r w:rsidR="00F26460" w:rsidRPr="00D1360C">
        <w:rPr>
          <w:sz w:val="24"/>
        </w:rPr>
        <w:t>in A.1?</w:t>
      </w:r>
    </w:p>
    <w:p w14:paraId="0AADF658" w14:textId="2D76C380" w:rsidR="003E7978" w:rsidRPr="00D1360C" w:rsidRDefault="003E7978" w:rsidP="003E7978">
      <w:pPr>
        <w:pStyle w:val="ListParagraph"/>
        <w:numPr>
          <w:ilvl w:val="0"/>
          <w:numId w:val="6"/>
        </w:numPr>
        <w:jc w:val="both"/>
        <w:rPr>
          <w:sz w:val="24"/>
        </w:rPr>
      </w:pPr>
      <w:r w:rsidRPr="00D1360C">
        <w:rPr>
          <w:sz w:val="24"/>
        </w:rPr>
        <w:t>Any significant changes from</w:t>
      </w:r>
      <w:r w:rsidR="001E7D74" w:rsidRPr="00D1360C">
        <w:rPr>
          <w:sz w:val="24"/>
        </w:rPr>
        <w:t xml:space="preserve"> the</w:t>
      </w:r>
      <w:r w:rsidRPr="00D1360C">
        <w:rPr>
          <w:sz w:val="24"/>
        </w:rPr>
        <w:t xml:space="preserve"> previous year?</w:t>
      </w:r>
    </w:p>
    <w:p w14:paraId="4ED03B86" w14:textId="7A279DC9" w:rsidR="003E7978" w:rsidRPr="00D1360C" w:rsidRDefault="003E7978" w:rsidP="003E7978">
      <w:pPr>
        <w:pStyle w:val="ListParagraph"/>
        <w:numPr>
          <w:ilvl w:val="0"/>
          <w:numId w:val="6"/>
        </w:numPr>
        <w:jc w:val="both"/>
        <w:rPr>
          <w:sz w:val="24"/>
        </w:rPr>
      </w:pPr>
      <w:r w:rsidRPr="00D1360C">
        <w:rPr>
          <w:sz w:val="24"/>
        </w:rPr>
        <w:t xml:space="preserve">Are all expenditures reported in </w:t>
      </w:r>
      <w:r w:rsidR="002920B6" w:rsidRPr="00D1360C">
        <w:rPr>
          <w:sz w:val="24"/>
        </w:rPr>
        <w:t>Section A only in one domain?</w:t>
      </w:r>
    </w:p>
    <w:p w14:paraId="25886E4E" w14:textId="77777777" w:rsidR="003E7978" w:rsidRPr="00D1360C" w:rsidRDefault="003E7978" w:rsidP="003E7978">
      <w:pPr>
        <w:pStyle w:val="ListParagraph"/>
        <w:numPr>
          <w:ilvl w:val="0"/>
          <w:numId w:val="6"/>
        </w:numPr>
        <w:jc w:val="both"/>
        <w:rPr>
          <w:sz w:val="24"/>
        </w:rPr>
      </w:pPr>
      <w:r w:rsidRPr="00D1360C">
        <w:rPr>
          <w:sz w:val="24"/>
        </w:rPr>
        <w:t>Is there a significant increase or decrease in previous year total</w:t>
      </w:r>
      <w:r w:rsidR="00F26460" w:rsidRPr="00D1360C">
        <w:rPr>
          <w:sz w:val="24"/>
        </w:rPr>
        <w:t xml:space="preserve"> (A.2k.)</w:t>
      </w:r>
      <w:r w:rsidRPr="00D1360C">
        <w:rPr>
          <w:sz w:val="24"/>
        </w:rPr>
        <w:t>?</w:t>
      </w:r>
    </w:p>
    <w:p w14:paraId="7DFC6C04" w14:textId="4272CD73" w:rsidR="003E7978" w:rsidRPr="00D1360C" w:rsidRDefault="003E7978" w:rsidP="003E7978">
      <w:pPr>
        <w:pStyle w:val="ListParagraph"/>
        <w:numPr>
          <w:ilvl w:val="0"/>
          <w:numId w:val="6"/>
        </w:numPr>
        <w:jc w:val="both"/>
        <w:rPr>
          <w:sz w:val="24"/>
        </w:rPr>
      </w:pPr>
      <w:r w:rsidRPr="00D1360C">
        <w:rPr>
          <w:sz w:val="24"/>
        </w:rPr>
        <w:t>Does A.3 (admin</w:t>
      </w:r>
      <w:r w:rsidR="001E7D74" w:rsidRPr="00D1360C">
        <w:rPr>
          <w:sz w:val="24"/>
        </w:rPr>
        <w:t>istration</w:t>
      </w:r>
      <w:r w:rsidRPr="00D1360C">
        <w:rPr>
          <w:sz w:val="24"/>
        </w:rPr>
        <w:t>) exceed 20% of total?</w:t>
      </w:r>
    </w:p>
    <w:p w14:paraId="57C8D2CF" w14:textId="77777777" w:rsidR="003E7978" w:rsidRPr="00D1360C" w:rsidRDefault="003E7978" w:rsidP="003E7978">
      <w:pPr>
        <w:pStyle w:val="ListParagraph"/>
        <w:numPr>
          <w:ilvl w:val="0"/>
          <w:numId w:val="6"/>
        </w:numPr>
        <w:jc w:val="both"/>
        <w:rPr>
          <w:sz w:val="24"/>
        </w:rPr>
      </w:pPr>
      <w:r w:rsidRPr="00D1360C">
        <w:rPr>
          <w:sz w:val="24"/>
        </w:rPr>
        <w:t>If there is an amount in A.2i (agency capacity building) is A.4 completed?</w:t>
      </w:r>
    </w:p>
    <w:p w14:paraId="4E4C24B1" w14:textId="77777777" w:rsidR="003E7978" w:rsidRPr="00D1360C" w:rsidRDefault="003E7978" w:rsidP="003E7978">
      <w:pPr>
        <w:pStyle w:val="ListParagraph"/>
        <w:numPr>
          <w:ilvl w:val="0"/>
          <w:numId w:val="6"/>
        </w:numPr>
        <w:jc w:val="both"/>
        <w:rPr>
          <w:sz w:val="24"/>
        </w:rPr>
      </w:pPr>
      <w:r w:rsidRPr="00D1360C">
        <w:rPr>
          <w:sz w:val="24"/>
        </w:rPr>
        <w:t>In A.4, if other is selected, is A.4.1.oth completed?</w:t>
      </w:r>
    </w:p>
    <w:p w14:paraId="5A287DCE" w14:textId="7CED5511" w:rsidR="003E7978" w:rsidRPr="00D1360C" w:rsidRDefault="001D5839" w:rsidP="0071371A">
      <w:pPr>
        <w:pStyle w:val="ListParagraph"/>
        <w:numPr>
          <w:ilvl w:val="0"/>
          <w:numId w:val="6"/>
        </w:numPr>
        <w:jc w:val="both"/>
        <w:rPr>
          <w:sz w:val="24"/>
        </w:rPr>
      </w:pPr>
      <w:r>
        <w:rPr>
          <w:sz w:val="24"/>
        </w:rPr>
        <w:t>Any outstanding</w:t>
      </w:r>
      <w:r w:rsidR="003E7978" w:rsidRPr="00D1360C">
        <w:rPr>
          <w:sz w:val="24"/>
        </w:rPr>
        <w:t xml:space="preserve"> Error and Warning messages </w:t>
      </w:r>
      <w:r>
        <w:rPr>
          <w:sz w:val="24"/>
        </w:rPr>
        <w:t>that need follow-up with the state</w:t>
      </w:r>
      <w:r w:rsidR="003E7978" w:rsidRPr="00D1360C">
        <w:rPr>
          <w:sz w:val="24"/>
        </w:rPr>
        <w:t>?</w:t>
      </w:r>
    </w:p>
    <w:p w14:paraId="66636656" w14:textId="77777777" w:rsidR="007F5275" w:rsidRPr="00D1360C" w:rsidRDefault="007F5275" w:rsidP="003E7978">
      <w:pPr>
        <w:jc w:val="both"/>
        <w:rPr>
          <w:i/>
          <w:sz w:val="24"/>
        </w:rPr>
      </w:pPr>
    </w:p>
    <w:p w14:paraId="279CA19C" w14:textId="77777777" w:rsidR="007F5275" w:rsidRPr="00D1360C" w:rsidRDefault="007F5275" w:rsidP="003E7978">
      <w:pPr>
        <w:jc w:val="both"/>
        <w:rPr>
          <w:i/>
          <w:sz w:val="24"/>
        </w:rPr>
      </w:pPr>
    </w:p>
    <w:p w14:paraId="5E6F2A11" w14:textId="0E59D713" w:rsidR="003E7978" w:rsidRPr="00D1360C" w:rsidRDefault="003E7978" w:rsidP="003E7978">
      <w:pPr>
        <w:jc w:val="both"/>
        <w:rPr>
          <w:i/>
          <w:sz w:val="24"/>
        </w:rPr>
      </w:pPr>
      <w:r w:rsidRPr="00D1360C">
        <w:rPr>
          <w:i/>
          <w:sz w:val="24"/>
        </w:rPr>
        <w:lastRenderedPageBreak/>
        <w:t>Section B</w:t>
      </w:r>
      <w:r w:rsidR="00675890" w:rsidRPr="00D1360C">
        <w:rPr>
          <w:i/>
          <w:sz w:val="24"/>
        </w:rPr>
        <w:t xml:space="preserve"> (Local Agency Capacity)</w:t>
      </w:r>
      <w:r w:rsidRPr="00D1360C">
        <w:rPr>
          <w:i/>
          <w:sz w:val="24"/>
        </w:rPr>
        <w:t>:</w:t>
      </w:r>
    </w:p>
    <w:p w14:paraId="69ADAD08" w14:textId="55759404" w:rsidR="003E7978" w:rsidRPr="00D1360C" w:rsidRDefault="003E7978" w:rsidP="003E7978">
      <w:pPr>
        <w:pStyle w:val="ListParagraph"/>
        <w:numPr>
          <w:ilvl w:val="0"/>
          <w:numId w:val="6"/>
        </w:numPr>
        <w:jc w:val="both"/>
        <w:rPr>
          <w:sz w:val="24"/>
        </w:rPr>
      </w:pPr>
      <w:r w:rsidRPr="00D1360C">
        <w:rPr>
          <w:sz w:val="24"/>
        </w:rPr>
        <w:t>Any significant changes from</w:t>
      </w:r>
      <w:r w:rsidR="001E7D74" w:rsidRPr="00D1360C">
        <w:rPr>
          <w:sz w:val="24"/>
        </w:rPr>
        <w:t xml:space="preserve"> the</w:t>
      </w:r>
      <w:r w:rsidRPr="00D1360C">
        <w:rPr>
          <w:sz w:val="24"/>
        </w:rPr>
        <w:t xml:space="preserve"> previous year?</w:t>
      </w:r>
    </w:p>
    <w:p w14:paraId="46D40A76" w14:textId="1ABC52CB" w:rsidR="003E7978" w:rsidRPr="00D1360C" w:rsidRDefault="004F00E7" w:rsidP="003E7978">
      <w:pPr>
        <w:pStyle w:val="ListParagraph"/>
        <w:numPr>
          <w:ilvl w:val="0"/>
          <w:numId w:val="6"/>
        </w:numPr>
        <w:jc w:val="both"/>
        <w:rPr>
          <w:sz w:val="24"/>
        </w:rPr>
      </w:pPr>
      <w:r w:rsidRPr="00D1360C">
        <w:rPr>
          <w:sz w:val="24"/>
        </w:rPr>
        <w:t>If there is data in B.4g (Home Energy Professionals), is outcome data reported in FNPI 4g</w:t>
      </w:r>
      <w:r w:rsidR="00F26460" w:rsidRPr="00D1360C">
        <w:rPr>
          <w:sz w:val="24"/>
        </w:rPr>
        <w:t>.1-4.</w:t>
      </w:r>
      <w:r w:rsidRPr="00D1360C">
        <w:rPr>
          <w:sz w:val="24"/>
        </w:rPr>
        <w:t xml:space="preserve"> or 4h (weatherization outcome indicators</w:t>
      </w:r>
      <w:r w:rsidR="001E7D74" w:rsidRPr="00D1360C">
        <w:rPr>
          <w:sz w:val="24"/>
        </w:rPr>
        <w:t>)</w:t>
      </w:r>
      <w:r w:rsidRPr="00D1360C">
        <w:rPr>
          <w:sz w:val="24"/>
        </w:rPr>
        <w:t xml:space="preserve">? </w:t>
      </w:r>
    </w:p>
    <w:p w14:paraId="76F57BBE" w14:textId="77777777" w:rsidR="001D5839" w:rsidRPr="00D1360C" w:rsidRDefault="001D5839" w:rsidP="001D5839">
      <w:pPr>
        <w:pStyle w:val="ListParagraph"/>
        <w:numPr>
          <w:ilvl w:val="0"/>
          <w:numId w:val="6"/>
        </w:numPr>
        <w:jc w:val="both"/>
        <w:rPr>
          <w:sz w:val="24"/>
        </w:rPr>
      </w:pPr>
      <w:r>
        <w:rPr>
          <w:sz w:val="24"/>
        </w:rPr>
        <w:t>Any outstanding</w:t>
      </w:r>
      <w:r w:rsidRPr="00D1360C">
        <w:rPr>
          <w:sz w:val="24"/>
        </w:rPr>
        <w:t xml:space="preserve"> Error and Warning messages </w:t>
      </w:r>
      <w:r>
        <w:rPr>
          <w:sz w:val="24"/>
        </w:rPr>
        <w:t>that need follow-up with the state</w:t>
      </w:r>
      <w:r w:rsidRPr="00D1360C">
        <w:rPr>
          <w:sz w:val="24"/>
        </w:rPr>
        <w:t>?</w:t>
      </w:r>
    </w:p>
    <w:p w14:paraId="1A19A144" w14:textId="77777777" w:rsidR="003E7978" w:rsidRPr="00D1360C" w:rsidRDefault="004F00E7" w:rsidP="004F00E7">
      <w:pPr>
        <w:jc w:val="both"/>
        <w:rPr>
          <w:i/>
          <w:sz w:val="24"/>
        </w:rPr>
      </w:pPr>
      <w:r w:rsidRPr="00D1360C">
        <w:rPr>
          <w:i/>
          <w:sz w:val="24"/>
        </w:rPr>
        <w:t>Section C</w:t>
      </w:r>
      <w:r w:rsidR="00675890" w:rsidRPr="00D1360C">
        <w:rPr>
          <w:i/>
          <w:sz w:val="24"/>
        </w:rPr>
        <w:t xml:space="preserve"> (Local CSBG Resources)</w:t>
      </w:r>
      <w:r w:rsidRPr="00D1360C">
        <w:rPr>
          <w:i/>
          <w:sz w:val="24"/>
        </w:rPr>
        <w:t>:</w:t>
      </w:r>
    </w:p>
    <w:p w14:paraId="644C73AF" w14:textId="2076C2DB" w:rsidR="003E7978" w:rsidRPr="00D1360C" w:rsidRDefault="004F00E7" w:rsidP="003E7978">
      <w:pPr>
        <w:pStyle w:val="ListParagraph"/>
        <w:numPr>
          <w:ilvl w:val="0"/>
          <w:numId w:val="6"/>
        </w:numPr>
        <w:jc w:val="both"/>
        <w:rPr>
          <w:sz w:val="24"/>
        </w:rPr>
      </w:pPr>
      <w:r w:rsidRPr="00D1360C">
        <w:rPr>
          <w:sz w:val="24"/>
        </w:rPr>
        <w:t>Has C.2 (CSBG allocation), significantly increased or decreased from</w:t>
      </w:r>
      <w:r w:rsidR="001E7D74" w:rsidRPr="00D1360C">
        <w:rPr>
          <w:sz w:val="24"/>
        </w:rPr>
        <w:t xml:space="preserve"> the</w:t>
      </w:r>
      <w:r w:rsidRPr="00D1360C">
        <w:rPr>
          <w:sz w:val="24"/>
        </w:rPr>
        <w:t xml:space="preserve"> previous year?</w:t>
      </w:r>
    </w:p>
    <w:p w14:paraId="63FEF370" w14:textId="77777777" w:rsidR="003E7978" w:rsidRPr="00D1360C" w:rsidRDefault="003E7978" w:rsidP="003E7978">
      <w:pPr>
        <w:pStyle w:val="ListParagraph"/>
        <w:numPr>
          <w:ilvl w:val="0"/>
          <w:numId w:val="6"/>
        </w:numPr>
        <w:jc w:val="both"/>
        <w:rPr>
          <w:sz w:val="24"/>
        </w:rPr>
      </w:pPr>
      <w:r w:rsidRPr="00D1360C">
        <w:rPr>
          <w:sz w:val="24"/>
        </w:rPr>
        <w:t>Are there significant changes in any one funding source?</w:t>
      </w:r>
    </w:p>
    <w:p w14:paraId="67227394" w14:textId="56782F99" w:rsidR="00F26460" w:rsidRPr="00D1360C" w:rsidRDefault="00F26460" w:rsidP="0071371A">
      <w:pPr>
        <w:pStyle w:val="ListParagraph"/>
        <w:numPr>
          <w:ilvl w:val="0"/>
          <w:numId w:val="6"/>
        </w:numPr>
        <w:jc w:val="both"/>
        <w:rPr>
          <w:sz w:val="24"/>
        </w:rPr>
      </w:pPr>
      <w:r w:rsidRPr="00D1360C">
        <w:rPr>
          <w:sz w:val="24"/>
        </w:rPr>
        <w:t xml:space="preserve">If funds were entered for the </w:t>
      </w:r>
      <w:r w:rsidR="00040377" w:rsidRPr="00D1360C">
        <w:rPr>
          <w:sz w:val="24"/>
        </w:rPr>
        <w:t>“</w:t>
      </w:r>
      <w:r w:rsidRPr="00D1360C">
        <w:rPr>
          <w:sz w:val="24"/>
        </w:rPr>
        <w:t>Other</w:t>
      </w:r>
      <w:r w:rsidR="00040377" w:rsidRPr="00D1360C">
        <w:rPr>
          <w:sz w:val="24"/>
        </w:rPr>
        <w:t>"</w:t>
      </w:r>
      <w:r w:rsidRPr="00D1360C">
        <w:rPr>
          <w:sz w:val="24"/>
        </w:rPr>
        <w:t xml:space="preserve"> (C.3b.12., C.3l., C.4n.) were proper names provided and where CFDA #’s (for C.3b.12 and C.3l.) included? </w:t>
      </w:r>
    </w:p>
    <w:p w14:paraId="42991977" w14:textId="77777777" w:rsidR="001D5839" w:rsidRPr="00D1360C" w:rsidRDefault="001D5839" w:rsidP="001D5839">
      <w:pPr>
        <w:pStyle w:val="ListParagraph"/>
        <w:numPr>
          <w:ilvl w:val="0"/>
          <w:numId w:val="6"/>
        </w:numPr>
        <w:jc w:val="both"/>
        <w:rPr>
          <w:sz w:val="24"/>
        </w:rPr>
      </w:pPr>
      <w:r>
        <w:rPr>
          <w:sz w:val="24"/>
        </w:rPr>
        <w:t>Any outstanding</w:t>
      </w:r>
      <w:r w:rsidRPr="00D1360C">
        <w:rPr>
          <w:sz w:val="24"/>
        </w:rPr>
        <w:t xml:space="preserve"> Error and Warning messages </w:t>
      </w:r>
      <w:r>
        <w:rPr>
          <w:sz w:val="24"/>
        </w:rPr>
        <w:t>that need follow-up with the state</w:t>
      </w:r>
      <w:r w:rsidRPr="00D1360C">
        <w:rPr>
          <w:sz w:val="24"/>
        </w:rPr>
        <w:t>?</w:t>
      </w:r>
    </w:p>
    <w:p w14:paraId="655E427B" w14:textId="77777777" w:rsidR="004F00E7" w:rsidRPr="00D1360C" w:rsidRDefault="004F00E7" w:rsidP="004F00E7">
      <w:pPr>
        <w:pStyle w:val="ListParagraph"/>
        <w:ind w:left="1440"/>
        <w:jc w:val="both"/>
        <w:rPr>
          <w:sz w:val="24"/>
        </w:rPr>
      </w:pPr>
    </w:p>
    <w:p w14:paraId="6C294BE3" w14:textId="77777777" w:rsidR="003E7978" w:rsidRPr="00D1360C" w:rsidRDefault="003E7978" w:rsidP="00A13B64">
      <w:pPr>
        <w:jc w:val="both"/>
        <w:rPr>
          <w:b/>
          <w:sz w:val="24"/>
        </w:rPr>
      </w:pPr>
      <w:r w:rsidRPr="00D1360C">
        <w:rPr>
          <w:b/>
          <w:sz w:val="24"/>
        </w:rPr>
        <w:t>Module 4:</w:t>
      </w:r>
    </w:p>
    <w:p w14:paraId="07513031" w14:textId="77777777" w:rsidR="00EC388F" w:rsidRPr="00D1360C" w:rsidRDefault="00E77B5F" w:rsidP="003E7978">
      <w:pPr>
        <w:jc w:val="both"/>
        <w:rPr>
          <w:i/>
          <w:sz w:val="24"/>
        </w:rPr>
      </w:pPr>
      <w:r w:rsidRPr="00D1360C">
        <w:rPr>
          <w:i/>
          <w:sz w:val="24"/>
        </w:rPr>
        <w:t>Section A</w:t>
      </w:r>
      <w:r w:rsidR="00675890" w:rsidRPr="00D1360C">
        <w:rPr>
          <w:i/>
          <w:sz w:val="24"/>
        </w:rPr>
        <w:t xml:space="preserve"> (FNPIs)</w:t>
      </w:r>
      <w:r w:rsidRPr="00D1360C">
        <w:rPr>
          <w:i/>
          <w:sz w:val="24"/>
        </w:rPr>
        <w:t>:</w:t>
      </w:r>
    </w:p>
    <w:p w14:paraId="50B26A7E" w14:textId="77777777" w:rsidR="00E77B5F" w:rsidRPr="00D1360C" w:rsidRDefault="00E77B5F" w:rsidP="00E77B5F">
      <w:pPr>
        <w:pStyle w:val="ListParagraph"/>
        <w:numPr>
          <w:ilvl w:val="1"/>
          <w:numId w:val="16"/>
        </w:numPr>
        <w:jc w:val="both"/>
        <w:rPr>
          <w:sz w:val="24"/>
        </w:rPr>
      </w:pPr>
      <w:r w:rsidRPr="00D1360C">
        <w:rPr>
          <w:sz w:val="24"/>
        </w:rPr>
        <w:t>Do the indicators have targets?</w:t>
      </w:r>
    </w:p>
    <w:p w14:paraId="67AC416F" w14:textId="77777777" w:rsidR="00E77B5F" w:rsidRPr="00D1360C" w:rsidRDefault="00E77B5F" w:rsidP="00E77B5F">
      <w:pPr>
        <w:pStyle w:val="ListParagraph"/>
        <w:numPr>
          <w:ilvl w:val="1"/>
          <w:numId w:val="16"/>
        </w:numPr>
        <w:jc w:val="both"/>
        <w:rPr>
          <w:sz w:val="24"/>
        </w:rPr>
      </w:pPr>
      <w:r w:rsidRPr="00D1360C">
        <w:rPr>
          <w:sz w:val="24"/>
        </w:rPr>
        <w:t xml:space="preserve">Are </w:t>
      </w:r>
      <w:r w:rsidR="00247770" w:rsidRPr="00D1360C">
        <w:rPr>
          <w:sz w:val="24"/>
        </w:rPr>
        <w:t>column IV or V percentages within 80%-120%?</w:t>
      </w:r>
    </w:p>
    <w:p w14:paraId="56571B1C" w14:textId="77777777" w:rsidR="00EC388F" w:rsidRPr="00D1360C" w:rsidRDefault="00EC388F" w:rsidP="00E77B5F">
      <w:pPr>
        <w:pStyle w:val="ListParagraph"/>
        <w:numPr>
          <w:ilvl w:val="1"/>
          <w:numId w:val="16"/>
        </w:numPr>
        <w:jc w:val="both"/>
        <w:rPr>
          <w:sz w:val="24"/>
        </w:rPr>
      </w:pPr>
      <w:r w:rsidRPr="00D1360C">
        <w:rPr>
          <w:sz w:val="24"/>
        </w:rPr>
        <w:t xml:space="preserve">Are more people reported to have obtained </w:t>
      </w:r>
      <w:r w:rsidR="00A13B64" w:rsidRPr="00D1360C">
        <w:rPr>
          <w:sz w:val="24"/>
        </w:rPr>
        <w:t>any specific outcome in the FNPIs</w:t>
      </w:r>
      <w:r w:rsidRPr="00D1360C">
        <w:rPr>
          <w:sz w:val="24"/>
        </w:rPr>
        <w:t xml:space="preserve"> than total people served in the demographics?</w:t>
      </w:r>
    </w:p>
    <w:p w14:paraId="66B7EE91" w14:textId="77777777" w:rsidR="00EC388F" w:rsidRPr="00D1360C" w:rsidRDefault="00EC388F" w:rsidP="00E77B5F">
      <w:pPr>
        <w:pStyle w:val="ListParagraph"/>
        <w:numPr>
          <w:ilvl w:val="1"/>
          <w:numId w:val="16"/>
        </w:numPr>
        <w:jc w:val="both"/>
        <w:rPr>
          <w:sz w:val="24"/>
        </w:rPr>
      </w:pPr>
      <w:r w:rsidRPr="00D1360C">
        <w:rPr>
          <w:sz w:val="24"/>
        </w:rPr>
        <w:t>If the indicators that are specific to seniors have data, are seniors reported in the Demographics?</w:t>
      </w:r>
      <w:r w:rsidR="002577C9" w:rsidRPr="00D1360C">
        <w:rPr>
          <w:sz w:val="24"/>
        </w:rPr>
        <w:t xml:space="preserve"> What about for youth reported in youth indicators?</w:t>
      </w:r>
    </w:p>
    <w:p w14:paraId="39481202" w14:textId="77777777" w:rsidR="005B6F3B" w:rsidRPr="00D1360C" w:rsidRDefault="00827D8A" w:rsidP="00A13B64">
      <w:pPr>
        <w:pStyle w:val="ListParagraph"/>
        <w:numPr>
          <w:ilvl w:val="0"/>
          <w:numId w:val="14"/>
        </w:numPr>
        <w:spacing w:after="0" w:line="240" w:lineRule="auto"/>
        <w:jc w:val="both"/>
        <w:rPr>
          <w:sz w:val="24"/>
          <w:szCs w:val="24"/>
        </w:rPr>
      </w:pPr>
      <w:r w:rsidRPr="00D1360C">
        <w:rPr>
          <w:sz w:val="24"/>
          <w:szCs w:val="24"/>
        </w:rPr>
        <w:t>H</w:t>
      </w:r>
      <w:r w:rsidR="005F5464" w:rsidRPr="00D1360C">
        <w:rPr>
          <w:sz w:val="24"/>
          <w:szCs w:val="24"/>
        </w:rPr>
        <w:t>ow are the</w:t>
      </w:r>
      <w:r w:rsidR="002577C9" w:rsidRPr="00D1360C">
        <w:rPr>
          <w:sz w:val="24"/>
          <w:szCs w:val="24"/>
        </w:rPr>
        <w:t xml:space="preserve"> </w:t>
      </w:r>
      <w:r w:rsidR="005F5464" w:rsidRPr="00D1360C">
        <w:rPr>
          <w:sz w:val="24"/>
          <w:szCs w:val="24"/>
        </w:rPr>
        <w:t>se</w:t>
      </w:r>
      <w:r w:rsidR="002577C9" w:rsidRPr="00D1360C">
        <w:rPr>
          <w:sz w:val="24"/>
          <w:szCs w:val="24"/>
        </w:rPr>
        <w:t>rvices</w:t>
      </w:r>
      <w:r w:rsidR="005F5464" w:rsidRPr="00D1360C">
        <w:rPr>
          <w:sz w:val="24"/>
          <w:szCs w:val="24"/>
        </w:rPr>
        <w:t xml:space="preserve"> numbers related to the indicators? </w:t>
      </w:r>
    </w:p>
    <w:p w14:paraId="1CE7AEB2" w14:textId="77777777" w:rsidR="005B6F3B" w:rsidRPr="00D1360C" w:rsidRDefault="005F5464" w:rsidP="002577C9">
      <w:pPr>
        <w:pStyle w:val="ListParagraph"/>
        <w:numPr>
          <w:ilvl w:val="2"/>
          <w:numId w:val="17"/>
        </w:numPr>
        <w:spacing w:after="0" w:line="240" w:lineRule="auto"/>
        <w:jc w:val="both"/>
        <w:rPr>
          <w:sz w:val="24"/>
          <w:szCs w:val="24"/>
        </w:rPr>
      </w:pPr>
      <w:r w:rsidRPr="00D1360C">
        <w:rPr>
          <w:sz w:val="24"/>
          <w:szCs w:val="24"/>
        </w:rPr>
        <w:t>Are the</w:t>
      </w:r>
      <w:r w:rsidR="002577C9" w:rsidRPr="00D1360C">
        <w:rPr>
          <w:sz w:val="24"/>
          <w:szCs w:val="24"/>
        </w:rPr>
        <w:t xml:space="preserve"> numbers reported in services</w:t>
      </w:r>
      <w:r w:rsidRPr="00D1360C">
        <w:rPr>
          <w:sz w:val="24"/>
          <w:szCs w:val="24"/>
        </w:rPr>
        <w:t xml:space="preserve"> somewhat </w:t>
      </w:r>
      <w:proofErr w:type="gramStart"/>
      <w:r w:rsidRPr="00D1360C">
        <w:rPr>
          <w:sz w:val="24"/>
          <w:szCs w:val="24"/>
        </w:rPr>
        <w:t>similar to</w:t>
      </w:r>
      <w:proofErr w:type="gramEnd"/>
      <w:r w:rsidRPr="00D1360C">
        <w:rPr>
          <w:sz w:val="24"/>
          <w:szCs w:val="24"/>
        </w:rPr>
        <w:t xml:space="preserve"> what might be showing in # served in the Employment NPIs? </w:t>
      </w:r>
    </w:p>
    <w:p w14:paraId="7F259F94" w14:textId="77777777" w:rsidR="005F5464" w:rsidRPr="00D1360C" w:rsidRDefault="00827D8A" w:rsidP="00A13B64">
      <w:pPr>
        <w:pStyle w:val="ListParagraph"/>
        <w:numPr>
          <w:ilvl w:val="3"/>
          <w:numId w:val="15"/>
        </w:numPr>
        <w:spacing w:after="0" w:line="240" w:lineRule="auto"/>
        <w:jc w:val="both"/>
        <w:rPr>
          <w:sz w:val="24"/>
          <w:szCs w:val="24"/>
        </w:rPr>
      </w:pPr>
      <w:r w:rsidRPr="00D1360C">
        <w:rPr>
          <w:sz w:val="24"/>
          <w:szCs w:val="24"/>
        </w:rPr>
        <w:t>I</w:t>
      </w:r>
      <w:r w:rsidR="005F5464" w:rsidRPr="00D1360C">
        <w:rPr>
          <w:sz w:val="24"/>
          <w:szCs w:val="24"/>
        </w:rPr>
        <w:t xml:space="preserve">f they are way off, it could warrant a question to the agency. </w:t>
      </w:r>
    </w:p>
    <w:p w14:paraId="6167E474" w14:textId="77777777" w:rsidR="00733918" w:rsidRPr="00D1360C" w:rsidRDefault="00733918" w:rsidP="00A13B64">
      <w:pPr>
        <w:spacing w:after="0" w:line="240" w:lineRule="auto"/>
        <w:jc w:val="both"/>
        <w:rPr>
          <w:sz w:val="24"/>
          <w:szCs w:val="24"/>
        </w:rPr>
      </w:pPr>
    </w:p>
    <w:p w14:paraId="69B4215C" w14:textId="371D8897" w:rsidR="00733918" w:rsidRPr="00D1360C" w:rsidRDefault="002F4ADD" w:rsidP="002F4ADD">
      <w:pPr>
        <w:pStyle w:val="ListParagraph"/>
        <w:numPr>
          <w:ilvl w:val="1"/>
          <w:numId w:val="15"/>
        </w:numPr>
        <w:spacing w:after="0" w:line="240" w:lineRule="auto"/>
        <w:jc w:val="both"/>
        <w:rPr>
          <w:sz w:val="24"/>
          <w:szCs w:val="24"/>
        </w:rPr>
      </w:pPr>
      <w:r w:rsidRPr="00D1360C">
        <w:rPr>
          <w:sz w:val="24"/>
          <w:szCs w:val="24"/>
        </w:rPr>
        <w:t xml:space="preserve">If data is in an </w:t>
      </w:r>
      <w:r w:rsidR="00040377" w:rsidRPr="00D1360C">
        <w:rPr>
          <w:sz w:val="24"/>
          <w:szCs w:val="24"/>
        </w:rPr>
        <w:t>“</w:t>
      </w:r>
      <w:r w:rsidRPr="00D1360C">
        <w:rPr>
          <w:sz w:val="24"/>
          <w:szCs w:val="24"/>
        </w:rPr>
        <w:t>Other</w:t>
      </w:r>
      <w:r w:rsidR="00040377" w:rsidRPr="00D1360C">
        <w:rPr>
          <w:sz w:val="24"/>
          <w:szCs w:val="24"/>
        </w:rPr>
        <w:t>”</w:t>
      </w:r>
      <w:r w:rsidRPr="00D1360C">
        <w:rPr>
          <w:sz w:val="24"/>
          <w:szCs w:val="24"/>
        </w:rPr>
        <w:t xml:space="preserve"> Indicator, is an indicator listed?</w:t>
      </w:r>
      <w:r w:rsidR="005B6F3B" w:rsidRPr="00D1360C">
        <w:rPr>
          <w:sz w:val="24"/>
          <w:szCs w:val="24"/>
        </w:rPr>
        <w:t xml:space="preserve"> </w:t>
      </w:r>
    </w:p>
    <w:p w14:paraId="3E70C3DA" w14:textId="77777777" w:rsidR="00675890" w:rsidRPr="00D1360C" w:rsidRDefault="00675890" w:rsidP="002F4ADD">
      <w:pPr>
        <w:pStyle w:val="ListParagraph"/>
        <w:numPr>
          <w:ilvl w:val="1"/>
          <w:numId w:val="15"/>
        </w:numPr>
        <w:spacing w:after="0" w:line="240" w:lineRule="auto"/>
        <w:jc w:val="both"/>
        <w:rPr>
          <w:sz w:val="24"/>
          <w:szCs w:val="24"/>
        </w:rPr>
      </w:pPr>
      <w:r w:rsidRPr="00D1360C">
        <w:rPr>
          <w:sz w:val="24"/>
          <w:szCs w:val="24"/>
        </w:rPr>
        <w:t>Is Column III larger than Column I for a given row?</w:t>
      </w:r>
    </w:p>
    <w:p w14:paraId="07165E96" w14:textId="77777777" w:rsidR="00733918" w:rsidRPr="00D1360C" w:rsidRDefault="00733918" w:rsidP="00A13B64">
      <w:pPr>
        <w:spacing w:after="0" w:line="240" w:lineRule="auto"/>
        <w:jc w:val="both"/>
        <w:rPr>
          <w:sz w:val="24"/>
          <w:szCs w:val="24"/>
        </w:rPr>
      </w:pPr>
    </w:p>
    <w:p w14:paraId="0037528C" w14:textId="77777777" w:rsidR="002F4ADD" w:rsidRPr="00D1360C" w:rsidRDefault="00247770" w:rsidP="00247770">
      <w:pPr>
        <w:spacing w:after="0" w:line="240" w:lineRule="auto"/>
        <w:ind w:firstLine="720"/>
        <w:jc w:val="both"/>
        <w:rPr>
          <w:i/>
          <w:sz w:val="24"/>
          <w:szCs w:val="24"/>
        </w:rPr>
      </w:pPr>
      <w:r w:rsidRPr="00D1360C">
        <w:rPr>
          <w:i/>
          <w:sz w:val="24"/>
          <w:szCs w:val="24"/>
        </w:rPr>
        <w:t>Employment:</w:t>
      </w:r>
    </w:p>
    <w:p w14:paraId="65668539" w14:textId="77777777" w:rsidR="00247770" w:rsidRPr="00D1360C" w:rsidRDefault="00247770" w:rsidP="00247770">
      <w:pPr>
        <w:pStyle w:val="ListParagraph"/>
        <w:numPr>
          <w:ilvl w:val="0"/>
          <w:numId w:val="18"/>
        </w:numPr>
        <w:spacing w:after="0" w:line="240" w:lineRule="auto"/>
        <w:jc w:val="both"/>
        <w:rPr>
          <w:sz w:val="24"/>
          <w:szCs w:val="24"/>
        </w:rPr>
      </w:pPr>
      <w:r w:rsidRPr="00D1360C">
        <w:rPr>
          <w:sz w:val="24"/>
          <w:szCs w:val="24"/>
        </w:rPr>
        <w:t>Are FNPI 1h.1 – 1h.3 subsets of FNPI 1h?</w:t>
      </w:r>
    </w:p>
    <w:p w14:paraId="2911B6AC" w14:textId="77777777" w:rsidR="00247770" w:rsidRPr="00D1360C" w:rsidRDefault="00247770" w:rsidP="00247770">
      <w:pPr>
        <w:pStyle w:val="ListParagraph"/>
        <w:numPr>
          <w:ilvl w:val="0"/>
          <w:numId w:val="18"/>
        </w:numPr>
        <w:spacing w:after="0" w:line="240" w:lineRule="auto"/>
        <w:jc w:val="both"/>
        <w:rPr>
          <w:sz w:val="24"/>
          <w:szCs w:val="24"/>
        </w:rPr>
      </w:pPr>
      <w:r w:rsidRPr="00D1360C">
        <w:rPr>
          <w:sz w:val="24"/>
          <w:szCs w:val="24"/>
        </w:rPr>
        <w:t>Is there a definition of living wage?</w:t>
      </w:r>
    </w:p>
    <w:p w14:paraId="7BFA2C03" w14:textId="77777777" w:rsidR="004445C0" w:rsidRPr="00D1360C" w:rsidRDefault="004445C0" w:rsidP="00247770">
      <w:pPr>
        <w:spacing w:after="0" w:line="240" w:lineRule="auto"/>
        <w:ind w:left="720"/>
        <w:jc w:val="both"/>
        <w:rPr>
          <w:i/>
          <w:sz w:val="24"/>
          <w:szCs w:val="24"/>
        </w:rPr>
      </w:pPr>
    </w:p>
    <w:p w14:paraId="2799B9FB" w14:textId="1C336D70" w:rsidR="00247770" w:rsidRPr="00D1360C" w:rsidRDefault="00247770" w:rsidP="00247770">
      <w:pPr>
        <w:spacing w:after="0" w:line="240" w:lineRule="auto"/>
        <w:ind w:left="720"/>
        <w:jc w:val="both"/>
        <w:rPr>
          <w:i/>
          <w:sz w:val="24"/>
          <w:szCs w:val="24"/>
        </w:rPr>
      </w:pPr>
      <w:r w:rsidRPr="00D1360C">
        <w:rPr>
          <w:i/>
          <w:sz w:val="24"/>
          <w:szCs w:val="24"/>
        </w:rPr>
        <w:t>Income:</w:t>
      </w:r>
    </w:p>
    <w:p w14:paraId="4F808F53" w14:textId="77777777" w:rsidR="00247770" w:rsidRPr="00D1360C" w:rsidRDefault="00247770" w:rsidP="00247770">
      <w:pPr>
        <w:pStyle w:val="ListParagraph"/>
        <w:numPr>
          <w:ilvl w:val="0"/>
          <w:numId w:val="19"/>
        </w:numPr>
        <w:spacing w:after="0" w:line="240" w:lineRule="auto"/>
        <w:jc w:val="both"/>
        <w:rPr>
          <w:i/>
          <w:sz w:val="24"/>
          <w:szCs w:val="24"/>
        </w:rPr>
      </w:pPr>
      <w:r w:rsidRPr="00D1360C">
        <w:rPr>
          <w:sz w:val="24"/>
          <w:szCs w:val="24"/>
        </w:rPr>
        <w:t>Is FNPI 3e.1 a subset of FNPI 3e?</w:t>
      </w:r>
    </w:p>
    <w:p w14:paraId="4D095594" w14:textId="77777777" w:rsidR="004445C0" w:rsidRPr="00D1360C" w:rsidRDefault="004445C0" w:rsidP="00247770">
      <w:pPr>
        <w:spacing w:after="0" w:line="240" w:lineRule="auto"/>
        <w:ind w:left="720"/>
        <w:jc w:val="both"/>
        <w:rPr>
          <w:i/>
          <w:sz w:val="24"/>
          <w:szCs w:val="24"/>
        </w:rPr>
      </w:pPr>
    </w:p>
    <w:p w14:paraId="12074563" w14:textId="4777767C" w:rsidR="00247770" w:rsidRPr="00D1360C" w:rsidRDefault="00247770" w:rsidP="00247770">
      <w:pPr>
        <w:spacing w:after="0" w:line="240" w:lineRule="auto"/>
        <w:ind w:left="720"/>
        <w:jc w:val="both"/>
        <w:rPr>
          <w:i/>
          <w:sz w:val="24"/>
          <w:szCs w:val="24"/>
        </w:rPr>
      </w:pPr>
      <w:r w:rsidRPr="00D1360C">
        <w:rPr>
          <w:i/>
          <w:sz w:val="24"/>
          <w:szCs w:val="24"/>
        </w:rPr>
        <w:t>Civic Engagement:</w:t>
      </w:r>
    </w:p>
    <w:p w14:paraId="3BFD9F76" w14:textId="77777777" w:rsidR="00247770" w:rsidRPr="00D1360C" w:rsidRDefault="00247770" w:rsidP="00247770">
      <w:pPr>
        <w:pStyle w:val="ListParagraph"/>
        <w:numPr>
          <w:ilvl w:val="0"/>
          <w:numId w:val="19"/>
        </w:numPr>
        <w:spacing w:after="0" w:line="240" w:lineRule="auto"/>
        <w:jc w:val="both"/>
        <w:rPr>
          <w:i/>
          <w:sz w:val="24"/>
          <w:szCs w:val="24"/>
        </w:rPr>
      </w:pPr>
      <w:r w:rsidRPr="00D1360C">
        <w:rPr>
          <w:sz w:val="24"/>
          <w:szCs w:val="24"/>
        </w:rPr>
        <w:t>Is FNPI 6a.1 – 6a.3 a subset of FNPI 6a?</w:t>
      </w:r>
    </w:p>
    <w:p w14:paraId="742A7D6B" w14:textId="77777777" w:rsidR="004445C0" w:rsidRPr="00D1360C" w:rsidRDefault="004445C0" w:rsidP="00247770">
      <w:pPr>
        <w:spacing w:after="0" w:line="240" w:lineRule="auto"/>
        <w:ind w:left="720"/>
        <w:jc w:val="both"/>
        <w:rPr>
          <w:i/>
          <w:sz w:val="24"/>
          <w:szCs w:val="24"/>
        </w:rPr>
      </w:pPr>
    </w:p>
    <w:p w14:paraId="0BDB4A10" w14:textId="7A24E322" w:rsidR="00247770" w:rsidRPr="00D1360C" w:rsidRDefault="00247770" w:rsidP="00247770">
      <w:pPr>
        <w:spacing w:after="0" w:line="240" w:lineRule="auto"/>
        <w:ind w:left="720"/>
        <w:jc w:val="both"/>
        <w:rPr>
          <w:i/>
          <w:sz w:val="24"/>
          <w:szCs w:val="24"/>
        </w:rPr>
      </w:pPr>
      <w:r w:rsidRPr="00D1360C">
        <w:rPr>
          <w:i/>
          <w:sz w:val="24"/>
          <w:szCs w:val="24"/>
        </w:rPr>
        <w:t>Outcomes across multiple Domains:</w:t>
      </w:r>
    </w:p>
    <w:p w14:paraId="76B4F345" w14:textId="77777777" w:rsidR="00247770" w:rsidRPr="00D1360C" w:rsidRDefault="00247770" w:rsidP="00247770">
      <w:pPr>
        <w:pStyle w:val="ListParagraph"/>
        <w:numPr>
          <w:ilvl w:val="0"/>
          <w:numId w:val="19"/>
        </w:numPr>
        <w:spacing w:after="0" w:line="240" w:lineRule="auto"/>
        <w:jc w:val="both"/>
        <w:rPr>
          <w:i/>
          <w:sz w:val="24"/>
          <w:szCs w:val="24"/>
        </w:rPr>
      </w:pPr>
      <w:r w:rsidRPr="00D1360C">
        <w:rPr>
          <w:sz w:val="24"/>
          <w:szCs w:val="24"/>
        </w:rPr>
        <w:t>Is this an unduplicated count?</w:t>
      </w:r>
    </w:p>
    <w:p w14:paraId="16E58565" w14:textId="77777777" w:rsidR="00886E16" w:rsidRPr="00D1360C" w:rsidRDefault="00886E16" w:rsidP="00886E16">
      <w:pPr>
        <w:jc w:val="both"/>
        <w:rPr>
          <w:i/>
          <w:sz w:val="24"/>
        </w:rPr>
      </w:pPr>
    </w:p>
    <w:p w14:paraId="7E3B39BF" w14:textId="77777777" w:rsidR="00886E16" w:rsidRPr="00D1360C" w:rsidRDefault="00886E16" w:rsidP="00886E16">
      <w:pPr>
        <w:jc w:val="both"/>
        <w:rPr>
          <w:i/>
          <w:sz w:val="24"/>
        </w:rPr>
      </w:pPr>
      <w:r w:rsidRPr="00D1360C">
        <w:rPr>
          <w:i/>
          <w:sz w:val="24"/>
        </w:rPr>
        <w:t>Section B</w:t>
      </w:r>
      <w:r w:rsidR="00675890" w:rsidRPr="00D1360C">
        <w:rPr>
          <w:i/>
          <w:sz w:val="24"/>
        </w:rPr>
        <w:t xml:space="preserve"> (services)</w:t>
      </w:r>
      <w:r w:rsidRPr="00D1360C">
        <w:rPr>
          <w:i/>
          <w:sz w:val="24"/>
        </w:rPr>
        <w:t>:</w:t>
      </w:r>
    </w:p>
    <w:p w14:paraId="41234E38" w14:textId="77777777" w:rsidR="00886E16" w:rsidRPr="00D1360C" w:rsidRDefault="004C7E81" w:rsidP="00886E16">
      <w:pPr>
        <w:pStyle w:val="ListParagraph"/>
        <w:numPr>
          <w:ilvl w:val="0"/>
          <w:numId w:val="19"/>
        </w:numPr>
        <w:ind w:left="1350"/>
        <w:jc w:val="both"/>
        <w:rPr>
          <w:sz w:val="24"/>
        </w:rPr>
      </w:pPr>
      <w:r w:rsidRPr="00D1360C">
        <w:rPr>
          <w:sz w:val="24"/>
        </w:rPr>
        <w:t>Does any one service exceed the unduplicated count of people served?</w:t>
      </w:r>
    </w:p>
    <w:p w14:paraId="027CA1AD" w14:textId="77777777" w:rsidR="004C7E81" w:rsidRPr="00D1360C" w:rsidRDefault="004C7E81" w:rsidP="00886E16">
      <w:pPr>
        <w:pStyle w:val="ListParagraph"/>
        <w:numPr>
          <w:ilvl w:val="0"/>
          <w:numId w:val="19"/>
        </w:numPr>
        <w:ind w:left="1350"/>
        <w:jc w:val="both"/>
        <w:rPr>
          <w:sz w:val="24"/>
        </w:rPr>
      </w:pPr>
      <w:r w:rsidRPr="00D1360C">
        <w:rPr>
          <w:sz w:val="24"/>
        </w:rPr>
        <w:t>If there are services reported in a domain, are there outcomes</w:t>
      </w:r>
      <w:r w:rsidR="00675890" w:rsidRPr="00D1360C">
        <w:rPr>
          <w:sz w:val="24"/>
        </w:rPr>
        <w:t xml:space="preserve"> reported in Section A (FNPIs)</w:t>
      </w:r>
      <w:r w:rsidRPr="00D1360C">
        <w:rPr>
          <w:sz w:val="24"/>
        </w:rPr>
        <w:t xml:space="preserve"> in the same domain?</w:t>
      </w:r>
    </w:p>
    <w:p w14:paraId="469F0D19" w14:textId="77777777" w:rsidR="00247770" w:rsidRPr="00D1360C" w:rsidRDefault="00247770" w:rsidP="00247770">
      <w:pPr>
        <w:spacing w:after="0" w:line="240" w:lineRule="auto"/>
        <w:jc w:val="both"/>
        <w:rPr>
          <w:i/>
          <w:sz w:val="24"/>
          <w:szCs w:val="24"/>
        </w:rPr>
      </w:pPr>
    </w:p>
    <w:p w14:paraId="5EC65403" w14:textId="77777777" w:rsidR="00A82269" w:rsidRPr="00D1360C" w:rsidRDefault="004C7E81" w:rsidP="004C7E81">
      <w:pPr>
        <w:spacing w:after="0" w:line="240" w:lineRule="auto"/>
        <w:jc w:val="both"/>
        <w:rPr>
          <w:i/>
          <w:sz w:val="24"/>
          <w:szCs w:val="24"/>
        </w:rPr>
      </w:pPr>
      <w:r w:rsidRPr="00D1360C">
        <w:rPr>
          <w:i/>
          <w:sz w:val="24"/>
          <w:szCs w:val="24"/>
        </w:rPr>
        <w:t>Section C</w:t>
      </w:r>
      <w:r w:rsidR="00675890" w:rsidRPr="00D1360C">
        <w:rPr>
          <w:i/>
          <w:sz w:val="24"/>
          <w:szCs w:val="24"/>
        </w:rPr>
        <w:t xml:space="preserve"> (All Characteristics Report)</w:t>
      </w:r>
      <w:r w:rsidRPr="00D1360C">
        <w:rPr>
          <w:i/>
          <w:sz w:val="24"/>
          <w:szCs w:val="24"/>
        </w:rPr>
        <w:t>:</w:t>
      </w:r>
    </w:p>
    <w:p w14:paraId="7991EAC7" w14:textId="77777777" w:rsidR="00A82269" w:rsidRPr="00D1360C" w:rsidRDefault="00983F68" w:rsidP="00A13B64">
      <w:pPr>
        <w:numPr>
          <w:ilvl w:val="1"/>
          <w:numId w:val="2"/>
        </w:numPr>
        <w:spacing w:after="0" w:line="240" w:lineRule="auto"/>
        <w:jc w:val="both"/>
        <w:rPr>
          <w:sz w:val="24"/>
          <w:szCs w:val="24"/>
        </w:rPr>
      </w:pPr>
      <w:r w:rsidRPr="00D1360C">
        <w:rPr>
          <w:sz w:val="24"/>
          <w:szCs w:val="24"/>
        </w:rPr>
        <w:t xml:space="preserve">Does the reported number served make sense </w:t>
      </w:r>
      <w:proofErr w:type="gramStart"/>
      <w:r w:rsidRPr="00D1360C">
        <w:rPr>
          <w:sz w:val="24"/>
          <w:szCs w:val="24"/>
        </w:rPr>
        <w:t>from:</w:t>
      </w:r>
      <w:proofErr w:type="gramEnd"/>
    </w:p>
    <w:p w14:paraId="6DE8BF83" w14:textId="77777777" w:rsidR="00B32C0E" w:rsidRPr="00D1360C" w:rsidRDefault="00B32C0E" w:rsidP="00A13B64">
      <w:pPr>
        <w:spacing w:after="0" w:line="240" w:lineRule="auto"/>
        <w:ind w:left="1440"/>
        <w:jc w:val="both"/>
        <w:rPr>
          <w:sz w:val="24"/>
          <w:szCs w:val="24"/>
        </w:rPr>
      </w:pPr>
    </w:p>
    <w:p w14:paraId="15080219" w14:textId="77777777" w:rsidR="00A82269" w:rsidRPr="00D1360C" w:rsidRDefault="00983F68" w:rsidP="00A13B64">
      <w:pPr>
        <w:numPr>
          <w:ilvl w:val="2"/>
          <w:numId w:val="2"/>
        </w:numPr>
        <w:spacing w:after="0" w:line="240" w:lineRule="auto"/>
        <w:jc w:val="both"/>
        <w:rPr>
          <w:sz w:val="24"/>
          <w:szCs w:val="24"/>
        </w:rPr>
      </w:pPr>
      <w:r w:rsidRPr="00D1360C">
        <w:rPr>
          <w:sz w:val="24"/>
          <w:szCs w:val="24"/>
        </w:rPr>
        <w:t>Previous years data?</w:t>
      </w:r>
    </w:p>
    <w:p w14:paraId="6F453625" w14:textId="77777777" w:rsidR="0010583B" w:rsidRPr="00D1360C" w:rsidRDefault="002F4ADD" w:rsidP="002F4ADD">
      <w:pPr>
        <w:numPr>
          <w:ilvl w:val="3"/>
          <w:numId w:val="2"/>
        </w:numPr>
        <w:spacing w:after="0" w:line="240" w:lineRule="auto"/>
        <w:jc w:val="both"/>
        <w:rPr>
          <w:sz w:val="24"/>
          <w:szCs w:val="24"/>
        </w:rPr>
      </w:pPr>
      <w:r w:rsidRPr="00D1360C">
        <w:rPr>
          <w:sz w:val="24"/>
          <w:szCs w:val="24"/>
        </w:rPr>
        <w:t>Check FY 17 totals.</w:t>
      </w:r>
      <w:r w:rsidR="00675890" w:rsidRPr="00D1360C">
        <w:rPr>
          <w:sz w:val="24"/>
          <w:szCs w:val="24"/>
        </w:rPr>
        <w:t xml:space="preserve"> Compare back to your FY16 CSBG IS data if you’d like.</w:t>
      </w:r>
    </w:p>
    <w:p w14:paraId="4D3B2B11" w14:textId="77777777" w:rsidR="0010583B" w:rsidRPr="00D1360C" w:rsidRDefault="0010583B" w:rsidP="00A13B64">
      <w:pPr>
        <w:spacing w:after="0" w:line="240" w:lineRule="auto"/>
        <w:ind w:left="2160"/>
        <w:jc w:val="both"/>
        <w:rPr>
          <w:sz w:val="24"/>
          <w:szCs w:val="24"/>
        </w:rPr>
      </w:pPr>
    </w:p>
    <w:p w14:paraId="71F00E4E" w14:textId="77777777" w:rsidR="0010583B" w:rsidRPr="00D1360C" w:rsidRDefault="00983F68" w:rsidP="00A13B64">
      <w:pPr>
        <w:numPr>
          <w:ilvl w:val="2"/>
          <w:numId w:val="2"/>
        </w:numPr>
        <w:spacing w:after="0" w:line="240" w:lineRule="auto"/>
        <w:jc w:val="both"/>
        <w:rPr>
          <w:sz w:val="24"/>
          <w:szCs w:val="24"/>
        </w:rPr>
      </w:pPr>
      <w:r w:rsidRPr="00D1360C">
        <w:rPr>
          <w:sz w:val="24"/>
          <w:szCs w:val="24"/>
        </w:rPr>
        <w:t>The demographics of the area served?</w:t>
      </w:r>
    </w:p>
    <w:p w14:paraId="2161AC17" w14:textId="14FE60A3" w:rsidR="002F4ADD" w:rsidRPr="00D1360C" w:rsidRDefault="002F4ADD" w:rsidP="002F4ADD">
      <w:pPr>
        <w:numPr>
          <w:ilvl w:val="3"/>
          <w:numId w:val="2"/>
        </w:numPr>
        <w:spacing w:after="0" w:line="240" w:lineRule="auto"/>
        <w:jc w:val="both"/>
        <w:rPr>
          <w:sz w:val="24"/>
          <w:szCs w:val="24"/>
        </w:rPr>
      </w:pPr>
      <w:r w:rsidRPr="00D1360C">
        <w:rPr>
          <w:sz w:val="24"/>
          <w:szCs w:val="24"/>
        </w:rPr>
        <w:t>Check Census for service area.</w:t>
      </w:r>
      <w:r w:rsidR="00675890" w:rsidRPr="00D1360C">
        <w:rPr>
          <w:sz w:val="24"/>
          <w:szCs w:val="24"/>
        </w:rPr>
        <w:t xml:space="preserve"> Are more people being reported than</w:t>
      </w:r>
      <w:r w:rsidR="004445C0" w:rsidRPr="00D1360C">
        <w:rPr>
          <w:sz w:val="24"/>
          <w:szCs w:val="24"/>
        </w:rPr>
        <w:t xml:space="preserve"> the</w:t>
      </w:r>
      <w:r w:rsidR="00675890" w:rsidRPr="00D1360C">
        <w:rPr>
          <w:sz w:val="24"/>
          <w:szCs w:val="24"/>
        </w:rPr>
        <w:t xml:space="preserve"> total people who live in the service area?</w:t>
      </w:r>
    </w:p>
    <w:p w14:paraId="3B13BB9B" w14:textId="77777777" w:rsidR="002F4ADD" w:rsidRPr="00D1360C" w:rsidRDefault="002F4ADD" w:rsidP="002F4ADD">
      <w:pPr>
        <w:numPr>
          <w:ilvl w:val="3"/>
          <w:numId w:val="2"/>
        </w:numPr>
        <w:spacing w:after="0" w:line="240" w:lineRule="auto"/>
        <w:jc w:val="both"/>
        <w:rPr>
          <w:sz w:val="24"/>
          <w:szCs w:val="24"/>
        </w:rPr>
      </w:pPr>
      <w:r w:rsidRPr="00D1360C">
        <w:rPr>
          <w:sz w:val="24"/>
          <w:szCs w:val="24"/>
        </w:rPr>
        <w:t>Check poverty rates.</w:t>
      </w:r>
    </w:p>
    <w:p w14:paraId="7F110D8F" w14:textId="77777777" w:rsidR="0010583B" w:rsidRPr="00D1360C" w:rsidRDefault="0010583B" w:rsidP="00A13B64">
      <w:pPr>
        <w:spacing w:after="0" w:line="240" w:lineRule="auto"/>
        <w:ind w:left="2160"/>
        <w:jc w:val="both"/>
        <w:rPr>
          <w:sz w:val="24"/>
          <w:szCs w:val="24"/>
        </w:rPr>
      </w:pPr>
    </w:p>
    <w:p w14:paraId="4C422880" w14:textId="77777777" w:rsidR="0010583B" w:rsidRPr="00D1360C" w:rsidRDefault="0010583B" w:rsidP="00A13B64">
      <w:pPr>
        <w:numPr>
          <w:ilvl w:val="1"/>
          <w:numId w:val="2"/>
        </w:numPr>
        <w:spacing w:after="0" w:line="240" w:lineRule="auto"/>
        <w:jc w:val="both"/>
        <w:rPr>
          <w:sz w:val="24"/>
          <w:szCs w:val="24"/>
        </w:rPr>
      </w:pPr>
      <w:r w:rsidRPr="00D1360C">
        <w:rPr>
          <w:sz w:val="24"/>
          <w:szCs w:val="24"/>
        </w:rPr>
        <w:t>Other Consideration on previous years’ data:</w:t>
      </w:r>
    </w:p>
    <w:p w14:paraId="21189297" w14:textId="77777777" w:rsidR="00B32C0E" w:rsidRPr="00D1360C" w:rsidRDefault="00B32C0E" w:rsidP="00A13B64">
      <w:pPr>
        <w:spacing w:after="0" w:line="240" w:lineRule="auto"/>
        <w:ind w:left="1440"/>
        <w:jc w:val="both"/>
        <w:rPr>
          <w:sz w:val="24"/>
          <w:szCs w:val="24"/>
        </w:rPr>
      </w:pPr>
    </w:p>
    <w:p w14:paraId="46BC6766" w14:textId="77777777" w:rsidR="006C18C4" w:rsidRPr="00D1360C" w:rsidRDefault="005B6F3B" w:rsidP="00A13B64">
      <w:pPr>
        <w:numPr>
          <w:ilvl w:val="2"/>
          <w:numId w:val="2"/>
        </w:numPr>
        <w:spacing w:after="0" w:line="240" w:lineRule="auto"/>
        <w:jc w:val="both"/>
        <w:rPr>
          <w:sz w:val="24"/>
          <w:szCs w:val="24"/>
        </w:rPr>
      </w:pPr>
      <w:r w:rsidRPr="00D1360C">
        <w:rPr>
          <w:sz w:val="24"/>
          <w:szCs w:val="24"/>
        </w:rPr>
        <w:t>Did the population of people over 70 greatly change or children under 5 or male or female or any specific race change? Why? What do you know about the agency and community that will help make sense of the data for the state and the local agency?</w:t>
      </w:r>
    </w:p>
    <w:p w14:paraId="1B126B63" w14:textId="77777777" w:rsidR="006C18C4" w:rsidRPr="00D1360C" w:rsidRDefault="006C18C4" w:rsidP="00A13B64">
      <w:pPr>
        <w:spacing w:after="0" w:line="240" w:lineRule="auto"/>
        <w:jc w:val="both"/>
        <w:rPr>
          <w:sz w:val="24"/>
          <w:szCs w:val="24"/>
        </w:rPr>
      </w:pPr>
    </w:p>
    <w:p w14:paraId="2CAE63CC" w14:textId="77777777" w:rsidR="00A82269" w:rsidRPr="00D1360C" w:rsidRDefault="00983F68" w:rsidP="00A13B64">
      <w:pPr>
        <w:numPr>
          <w:ilvl w:val="2"/>
          <w:numId w:val="2"/>
        </w:numPr>
        <w:spacing w:after="0" w:line="240" w:lineRule="auto"/>
        <w:jc w:val="both"/>
        <w:rPr>
          <w:sz w:val="24"/>
          <w:szCs w:val="24"/>
        </w:rPr>
      </w:pPr>
      <w:r w:rsidRPr="00D1360C">
        <w:rPr>
          <w:sz w:val="24"/>
          <w:szCs w:val="24"/>
        </w:rPr>
        <w:t>Was there an increase or decrease in any one funding source that could account for fluctuations in data?</w:t>
      </w:r>
    </w:p>
    <w:p w14:paraId="393750BE" w14:textId="77777777" w:rsidR="006C18C4" w:rsidRPr="00BE2BBD" w:rsidRDefault="006C18C4" w:rsidP="00A13B64">
      <w:pPr>
        <w:spacing w:after="0" w:line="240" w:lineRule="auto"/>
        <w:ind w:left="2160"/>
        <w:jc w:val="both"/>
        <w:rPr>
          <w:sz w:val="24"/>
          <w:szCs w:val="24"/>
        </w:rPr>
      </w:pPr>
    </w:p>
    <w:p w14:paraId="1A215561" w14:textId="77777777" w:rsidR="0010583B" w:rsidRPr="00BE2BBD" w:rsidRDefault="0010583B" w:rsidP="00A13B64">
      <w:pPr>
        <w:spacing w:after="0" w:line="240" w:lineRule="auto"/>
        <w:jc w:val="both"/>
        <w:rPr>
          <w:sz w:val="24"/>
          <w:szCs w:val="24"/>
        </w:rPr>
      </w:pPr>
    </w:p>
    <w:p w14:paraId="0BD5213D" w14:textId="77777777" w:rsidR="00EC388F" w:rsidRPr="00EC388F" w:rsidRDefault="00EC388F" w:rsidP="00A13B64">
      <w:pPr>
        <w:spacing w:after="0" w:line="240" w:lineRule="auto"/>
        <w:jc w:val="both"/>
      </w:pPr>
    </w:p>
    <w:p w14:paraId="0A68E114" w14:textId="77777777" w:rsidR="00EC388F" w:rsidRPr="00EC388F" w:rsidRDefault="00EC388F" w:rsidP="00A13B64">
      <w:pPr>
        <w:spacing w:after="0" w:line="240" w:lineRule="auto"/>
        <w:jc w:val="both"/>
      </w:pPr>
    </w:p>
    <w:sectPr w:rsidR="00EC388F" w:rsidRPr="00EC388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E9075" w14:textId="77777777" w:rsidR="00615C2A" w:rsidRDefault="00615C2A" w:rsidP="00EC388F">
      <w:pPr>
        <w:spacing w:after="0" w:line="240" w:lineRule="auto"/>
      </w:pPr>
      <w:r>
        <w:separator/>
      </w:r>
    </w:p>
  </w:endnote>
  <w:endnote w:type="continuationSeparator" w:id="0">
    <w:p w14:paraId="63615599" w14:textId="77777777" w:rsidR="00615C2A" w:rsidRDefault="00615C2A" w:rsidP="00EC3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8E23B" w14:textId="77777777" w:rsidR="00046640" w:rsidRDefault="000466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D99E3" w14:textId="77777777" w:rsidR="00046640" w:rsidRDefault="000466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D65A2" w14:textId="77777777" w:rsidR="00046640" w:rsidRDefault="00046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7BA52" w14:textId="77777777" w:rsidR="00615C2A" w:rsidRDefault="00615C2A" w:rsidP="00EC388F">
      <w:pPr>
        <w:spacing w:after="0" w:line="240" w:lineRule="auto"/>
      </w:pPr>
      <w:r>
        <w:separator/>
      </w:r>
    </w:p>
  </w:footnote>
  <w:footnote w:type="continuationSeparator" w:id="0">
    <w:p w14:paraId="37002773" w14:textId="77777777" w:rsidR="00615C2A" w:rsidRDefault="00615C2A" w:rsidP="00EC3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F864A" w14:textId="77777777" w:rsidR="00046640" w:rsidRDefault="000466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9BDDD" w14:textId="656E628C" w:rsidR="00EC388F" w:rsidRDefault="00615C2A">
    <w:pPr>
      <w:pStyle w:val="Header"/>
    </w:pPr>
    <w:sdt>
      <w:sdtPr>
        <w:id w:val="1257250222"/>
        <w:docPartObj>
          <w:docPartGallery w:val="Watermarks"/>
          <w:docPartUnique/>
        </w:docPartObj>
      </w:sdtPr>
      <w:sdtEndPr/>
      <w:sdtContent>
        <w:r>
          <w:rPr>
            <w:noProof/>
          </w:rPr>
          <w:pict w14:anchorId="1B88A5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C388F">
      <w:rPr>
        <w:noProof/>
      </w:rPr>
      <w:drawing>
        <wp:inline distT="0" distB="0" distL="0" distR="0" wp14:anchorId="5E7D97DA" wp14:editId="133777CA">
          <wp:extent cx="5943600" cy="631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without-social.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318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94D26" w14:textId="77777777" w:rsidR="00046640" w:rsidRDefault="00046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2CCC"/>
    <w:multiLevelType w:val="hybridMultilevel"/>
    <w:tmpl w:val="B216832A"/>
    <w:lvl w:ilvl="0" w:tplc="744C0B84">
      <w:start w:val="1"/>
      <w:numFmt w:val="bullet"/>
      <w:lvlText w:val="-"/>
      <w:lvlJc w:val="left"/>
      <w:pPr>
        <w:tabs>
          <w:tab w:val="num" w:pos="720"/>
        </w:tabs>
        <w:ind w:left="720" w:hanging="360"/>
      </w:pPr>
      <w:rPr>
        <w:rFonts w:ascii="Times New Roman" w:hAnsi="Times New Roman" w:hint="default"/>
      </w:rPr>
    </w:lvl>
    <w:lvl w:ilvl="1" w:tplc="21787062" w:tentative="1">
      <w:start w:val="1"/>
      <w:numFmt w:val="bullet"/>
      <w:lvlText w:val="-"/>
      <w:lvlJc w:val="left"/>
      <w:pPr>
        <w:tabs>
          <w:tab w:val="num" w:pos="1440"/>
        </w:tabs>
        <w:ind w:left="1440" w:hanging="360"/>
      </w:pPr>
      <w:rPr>
        <w:rFonts w:ascii="Times New Roman" w:hAnsi="Times New Roman" w:hint="default"/>
      </w:rPr>
    </w:lvl>
    <w:lvl w:ilvl="2" w:tplc="ED9C204A" w:tentative="1">
      <w:start w:val="1"/>
      <w:numFmt w:val="bullet"/>
      <w:lvlText w:val="-"/>
      <w:lvlJc w:val="left"/>
      <w:pPr>
        <w:tabs>
          <w:tab w:val="num" w:pos="2160"/>
        </w:tabs>
        <w:ind w:left="2160" w:hanging="360"/>
      </w:pPr>
      <w:rPr>
        <w:rFonts w:ascii="Times New Roman" w:hAnsi="Times New Roman" w:hint="default"/>
      </w:rPr>
    </w:lvl>
    <w:lvl w:ilvl="3" w:tplc="2AEE30C2" w:tentative="1">
      <w:start w:val="1"/>
      <w:numFmt w:val="bullet"/>
      <w:lvlText w:val="-"/>
      <w:lvlJc w:val="left"/>
      <w:pPr>
        <w:tabs>
          <w:tab w:val="num" w:pos="2880"/>
        </w:tabs>
        <w:ind w:left="2880" w:hanging="360"/>
      </w:pPr>
      <w:rPr>
        <w:rFonts w:ascii="Times New Roman" w:hAnsi="Times New Roman" w:hint="default"/>
      </w:rPr>
    </w:lvl>
    <w:lvl w:ilvl="4" w:tplc="0F02154A" w:tentative="1">
      <w:start w:val="1"/>
      <w:numFmt w:val="bullet"/>
      <w:lvlText w:val="-"/>
      <w:lvlJc w:val="left"/>
      <w:pPr>
        <w:tabs>
          <w:tab w:val="num" w:pos="3600"/>
        </w:tabs>
        <w:ind w:left="3600" w:hanging="360"/>
      </w:pPr>
      <w:rPr>
        <w:rFonts w:ascii="Times New Roman" w:hAnsi="Times New Roman" w:hint="default"/>
      </w:rPr>
    </w:lvl>
    <w:lvl w:ilvl="5" w:tplc="FEC689FE" w:tentative="1">
      <w:start w:val="1"/>
      <w:numFmt w:val="bullet"/>
      <w:lvlText w:val="-"/>
      <w:lvlJc w:val="left"/>
      <w:pPr>
        <w:tabs>
          <w:tab w:val="num" w:pos="4320"/>
        </w:tabs>
        <w:ind w:left="4320" w:hanging="360"/>
      </w:pPr>
      <w:rPr>
        <w:rFonts w:ascii="Times New Roman" w:hAnsi="Times New Roman" w:hint="default"/>
      </w:rPr>
    </w:lvl>
    <w:lvl w:ilvl="6" w:tplc="57B8B1D2" w:tentative="1">
      <w:start w:val="1"/>
      <w:numFmt w:val="bullet"/>
      <w:lvlText w:val="-"/>
      <w:lvlJc w:val="left"/>
      <w:pPr>
        <w:tabs>
          <w:tab w:val="num" w:pos="5040"/>
        </w:tabs>
        <w:ind w:left="5040" w:hanging="360"/>
      </w:pPr>
      <w:rPr>
        <w:rFonts w:ascii="Times New Roman" w:hAnsi="Times New Roman" w:hint="default"/>
      </w:rPr>
    </w:lvl>
    <w:lvl w:ilvl="7" w:tplc="431A917C" w:tentative="1">
      <w:start w:val="1"/>
      <w:numFmt w:val="bullet"/>
      <w:lvlText w:val="-"/>
      <w:lvlJc w:val="left"/>
      <w:pPr>
        <w:tabs>
          <w:tab w:val="num" w:pos="5760"/>
        </w:tabs>
        <w:ind w:left="5760" w:hanging="360"/>
      </w:pPr>
      <w:rPr>
        <w:rFonts w:ascii="Times New Roman" w:hAnsi="Times New Roman" w:hint="default"/>
      </w:rPr>
    </w:lvl>
    <w:lvl w:ilvl="8" w:tplc="D87CACF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657E28"/>
    <w:multiLevelType w:val="hybridMultilevel"/>
    <w:tmpl w:val="137CCF6C"/>
    <w:lvl w:ilvl="0" w:tplc="27428DD2">
      <w:start w:val="1"/>
      <w:numFmt w:val="bullet"/>
      <w:lvlText w:val=""/>
      <w:lvlJc w:val="left"/>
      <w:pPr>
        <w:ind w:left="720" w:hanging="360"/>
      </w:pPr>
      <w:rPr>
        <w:rFonts w:ascii="Wingdings" w:hAnsi="Wingdings" w:hint="default"/>
      </w:rPr>
    </w:lvl>
    <w:lvl w:ilvl="1" w:tplc="27428DD2">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1120F"/>
    <w:multiLevelType w:val="hybridMultilevel"/>
    <w:tmpl w:val="153CE374"/>
    <w:lvl w:ilvl="0" w:tplc="27428DD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03E92"/>
    <w:multiLevelType w:val="hybridMultilevel"/>
    <w:tmpl w:val="634A8BA8"/>
    <w:lvl w:ilvl="0" w:tplc="27428DD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553151"/>
    <w:multiLevelType w:val="hybridMultilevel"/>
    <w:tmpl w:val="4580C332"/>
    <w:lvl w:ilvl="0" w:tplc="27428DD2">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7E252A2"/>
    <w:multiLevelType w:val="hybridMultilevel"/>
    <w:tmpl w:val="C22ED624"/>
    <w:lvl w:ilvl="0" w:tplc="27428DD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2B2D7D"/>
    <w:multiLevelType w:val="hybridMultilevel"/>
    <w:tmpl w:val="82602D42"/>
    <w:lvl w:ilvl="0" w:tplc="876A9130">
      <w:start w:val="1"/>
      <w:numFmt w:val="bullet"/>
      <w:lvlText w:val="o"/>
      <w:lvlJc w:val="left"/>
      <w:pPr>
        <w:tabs>
          <w:tab w:val="num" w:pos="720"/>
        </w:tabs>
        <w:ind w:left="720" w:hanging="360"/>
      </w:pPr>
      <w:rPr>
        <w:rFonts w:ascii="Courier New" w:hAnsi="Courier New" w:hint="default"/>
      </w:rPr>
    </w:lvl>
    <w:lvl w:ilvl="1" w:tplc="7E8E93AC">
      <w:start w:val="1"/>
      <w:numFmt w:val="bullet"/>
      <w:lvlText w:val="o"/>
      <w:lvlJc w:val="left"/>
      <w:pPr>
        <w:tabs>
          <w:tab w:val="num" w:pos="1440"/>
        </w:tabs>
        <w:ind w:left="1440" w:hanging="360"/>
      </w:pPr>
      <w:rPr>
        <w:rFonts w:ascii="Courier New" w:hAnsi="Courier New" w:hint="default"/>
      </w:rPr>
    </w:lvl>
    <w:lvl w:ilvl="2" w:tplc="A1802330" w:tentative="1">
      <w:start w:val="1"/>
      <w:numFmt w:val="bullet"/>
      <w:lvlText w:val="o"/>
      <w:lvlJc w:val="left"/>
      <w:pPr>
        <w:tabs>
          <w:tab w:val="num" w:pos="2160"/>
        </w:tabs>
        <w:ind w:left="2160" w:hanging="360"/>
      </w:pPr>
      <w:rPr>
        <w:rFonts w:ascii="Courier New" w:hAnsi="Courier New" w:hint="default"/>
      </w:rPr>
    </w:lvl>
    <w:lvl w:ilvl="3" w:tplc="74CE8AC2" w:tentative="1">
      <w:start w:val="1"/>
      <w:numFmt w:val="bullet"/>
      <w:lvlText w:val="o"/>
      <w:lvlJc w:val="left"/>
      <w:pPr>
        <w:tabs>
          <w:tab w:val="num" w:pos="2880"/>
        </w:tabs>
        <w:ind w:left="2880" w:hanging="360"/>
      </w:pPr>
      <w:rPr>
        <w:rFonts w:ascii="Courier New" w:hAnsi="Courier New" w:hint="default"/>
      </w:rPr>
    </w:lvl>
    <w:lvl w:ilvl="4" w:tplc="9738CC7C" w:tentative="1">
      <w:start w:val="1"/>
      <w:numFmt w:val="bullet"/>
      <w:lvlText w:val="o"/>
      <w:lvlJc w:val="left"/>
      <w:pPr>
        <w:tabs>
          <w:tab w:val="num" w:pos="3600"/>
        </w:tabs>
        <w:ind w:left="3600" w:hanging="360"/>
      </w:pPr>
      <w:rPr>
        <w:rFonts w:ascii="Courier New" w:hAnsi="Courier New" w:hint="default"/>
      </w:rPr>
    </w:lvl>
    <w:lvl w:ilvl="5" w:tplc="4C3AB50C" w:tentative="1">
      <w:start w:val="1"/>
      <w:numFmt w:val="bullet"/>
      <w:lvlText w:val="o"/>
      <w:lvlJc w:val="left"/>
      <w:pPr>
        <w:tabs>
          <w:tab w:val="num" w:pos="4320"/>
        </w:tabs>
        <w:ind w:left="4320" w:hanging="360"/>
      </w:pPr>
      <w:rPr>
        <w:rFonts w:ascii="Courier New" w:hAnsi="Courier New" w:hint="default"/>
      </w:rPr>
    </w:lvl>
    <w:lvl w:ilvl="6" w:tplc="28386CA2" w:tentative="1">
      <w:start w:val="1"/>
      <w:numFmt w:val="bullet"/>
      <w:lvlText w:val="o"/>
      <w:lvlJc w:val="left"/>
      <w:pPr>
        <w:tabs>
          <w:tab w:val="num" w:pos="5040"/>
        </w:tabs>
        <w:ind w:left="5040" w:hanging="360"/>
      </w:pPr>
      <w:rPr>
        <w:rFonts w:ascii="Courier New" w:hAnsi="Courier New" w:hint="default"/>
      </w:rPr>
    </w:lvl>
    <w:lvl w:ilvl="7" w:tplc="1B54BFEC" w:tentative="1">
      <w:start w:val="1"/>
      <w:numFmt w:val="bullet"/>
      <w:lvlText w:val="o"/>
      <w:lvlJc w:val="left"/>
      <w:pPr>
        <w:tabs>
          <w:tab w:val="num" w:pos="5760"/>
        </w:tabs>
        <w:ind w:left="5760" w:hanging="360"/>
      </w:pPr>
      <w:rPr>
        <w:rFonts w:ascii="Courier New" w:hAnsi="Courier New" w:hint="default"/>
      </w:rPr>
    </w:lvl>
    <w:lvl w:ilvl="8" w:tplc="5B924E26"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3A5F0652"/>
    <w:multiLevelType w:val="hybridMultilevel"/>
    <w:tmpl w:val="2AFED82C"/>
    <w:lvl w:ilvl="0" w:tplc="27428DD2">
      <w:start w:val="1"/>
      <w:numFmt w:val="bullet"/>
      <w:lvlText w:val=""/>
      <w:lvlJc w:val="left"/>
      <w:pPr>
        <w:ind w:left="720" w:hanging="360"/>
      </w:pPr>
      <w:rPr>
        <w:rFonts w:ascii="Wingdings" w:hAnsi="Wingdings" w:hint="default"/>
      </w:rPr>
    </w:lvl>
    <w:lvl w:ilvl="1" w:tplc="27428DD2">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97B26"/>
    <w:multiLevelType w:val="hybridMultilevel"/>
    <w:tmpl w:val="73701F0C"/>
    <w:lvl w:ilvl="0" w:tplc="27428DD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0BB5464"/>
    <w:multiLevelType w:val="hybridMultilevel"/>
    <w:tmpl w:val="86E6C62A"/>
    <w:lvl w:ilvl="0" w:tplc="27428DD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2B5265"/>
    <w:multiLevelType w:val="hybridMultilevel"/>
    <w:tmpl w:val="42C4E612"/>
    <w:lvl w:ilvl="0" w:tplc="27428DD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7C271E9"/>
    <w:multiLevelType w:val="hybridMultilevel"/>
    <w:tmpl w:val="756ABF72"/>
    <w:lvl w:ilvl="0" w:tplc="27428DD2">
      <w:start w:val="1"/>
      <w:numFmt w:val="bullet"/>
      <w:lvlText w:val=""/>
      <w:lvlJc w:val="left"/>
      <w:pPr>
        <w:ind w:left="720" w:hanging="360"/>
      </w:pPr>
      <w:rPr>
        <w:rFonts w:ascii="Wingdings" w:hAnsi="Wingdings" w:hint="default"/>
      </w:rPr>
    </w:lvl>
    <w:lvl w:ilvl="1" w:tplc="27428DD2">
      <w:start w:val="1"/>
      <w:numFmt w:val="bullet"/>
      <w:lvlText w:val=""/>
      <w:lvlJc w:val="left"/>
      <w:pPr>
        <w:ind w:left="1440" w:hanging="360"/>
      </w:pPr>
      <w:rPr>
        <w:rFonts w:ascii="Wingdings" w:hAnsi="Wingdings" w:hint="default"/>
      </w:rPr>
    </w:lvl>
    <w:lvl w:ilvl="2" w:tplc="27428DD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4A02DE"/>
    <w:multiLevelType w:val="hybridMultilevel"/>
    <w:tmpl w:val="7892F4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A41F8F"/>
    <w:multiLevelType w:val="hybridMultilevel"/>
    <w:tmpl w:val="C594626A"/>
    <w:lvl w:ilvl="0" w:tplc="D480CDCA">
      <w:start w:val="1"/>
      <w:numFmt w:val="bullet"/>
      <w:lvlText w:val="o"/>
      <w:lvlJc w:val="left"/>
      <w:pPr>
        <w:tabs>
          <w:tab w:val="num" w:pos="720"/>
        </w:tabs>
        <w:ind w:left="720" w:hanging="360"/>
      </w:pPr>
      <w:rPr>
        <w:rFonts w:ascii="Courier New" w:hAnsi="Courier New" w:hint="default"/>
      </w:rPr>
    </w:lvl>
    <w:lvl w:ilvl="1" w:tplc="652A87A4">
      <w:start w:val="1"/>
      <w:numFmt w:val="bullet"/>
      <w:lvlText w:val="o"/>
      <w:lvlJc w:val="left"/>
      <w:pPr>
        <w:tabs>
          <w:tab w:val="num" w:pos="1440"/>
        </w:tabs>
        <w:ind w:left="1440" w:hanging="360"/>
      </w:pPr>
      <w:rPr>
        <w:rFonts w:ascii="Courier New" w:hAnsi="Courier New" w:hint="default"/>
      </w:rPr>
    </w:lvl>
    <w:lvl w:ilvl="2" w:tplc="1ACA360A" w:tentative="1">
      <w:start w:val="1"/>
      <w:numFmt w:val="bullet"/>
      <w:lvlText w:val="o"/>
      <w:lvlJc w:val="left"/>
      <w:pPr>
        <w:tabs>
          <w:tab w:val="num" w:pos="2160"/>
        </w:tabs>
        <w:ind w:left="2160" w:hanging="360"/>
      </w:pPr>
      <w:rPr>
        <w:rFonts w:ascii="Courier New" w:hAnsi="Courier New" w:hint="default"/>
      </w:rPr>
    </w:lvl>
    <w:lvl w:ilvl="3" w:tplc="98AC9D92" w:tentative="1">
      <w:start w:val="1"/>
      <w:numFmt w:val="bullet"/>
      <w:lvlText w:val="o"/>
      <w:lvlJc w:val="left"/>
      <w:pPr>
        <w:tabs>
          <w:tab w:val="num" w:pos="2880"/>
        </w:tabs>
        <w:ind w:left="2880" w:hanging="360"/>
      </w:pPr>
      <w:rPr>
        <w:rFonts w:ascii="Courier New" w:hAnsi="Courier New" w:hint="default"/>
      </w:rPr>
    </w:lvl>
    <w:lvl w:ilvl="4" w:tplc="5EEE3872" w:tentative="1">
      <w:start w:val="1"/>
      <w:numFmt w:val="bullet"/>
      <w:lvlText w:val="o"/>
      <w:lvlJc w:val="left"/>
      <w:pPr>
        <w:tabs>
          <w:tab w:val="num" w:pos="3600"/>
        </w:tabs>
        <w:ind w:left="3600" w:hanging="360"/>
      </w:pPr>
      <w:rPr>
        <w:rFonts w:ascii="Courier New" w:hAnsi="Courier New" w:hint="default"/>
      </w:rPr>
    </w:lvl>
    <w:lvl w:ilvl="5" w:tplc="FCFCE528" w:tentative="1">
      <w:start w:val="1"/>
      <w:numFmt w:val="bullet"/>
      <w:lvlText w:val="o"/>
      <w:lvlJc w:val="left"/>
      <w:pPr>
        <w:tabs>
          <w:tab w:val="num" w:pos="4320"/>
        </w:tabs>
        <w:ind w:left="4320" w:hanging="360"/>
      </w:pPr>
      <w:rPr>
        <w:rFonts w:ascii="Courier New" w:hAnsi="Courier New" w:hint="default"/>
      </w:rPr>
    </w:lvl>
    <w:lvl w:ilvl="6" w:tplc="E1982638" w:tentative="1">
      <w:start w:val="1"/>
      <w:numFmt w:val="bullet"/>
      <w:lvlText w:val="o"/>
      <w:lvlJc w:val="left"/>
      <w:pPr>
        <w:tabs>
          <w:tab w:val="num" w:pos="5040"/>
        </w:tabs>
        <w:ind w:left="5040" w:hanging="360"/>
      </w:pPr>
      <w:rPr>
        <w:rFonts w:ascii="Courier New" w:hAnsi="Courier New" w:hint="default"/>
      </w:rPr>
    </w:lvl>
    <w:lvl w:ilvl="7" w:tplc="A73643E4" w:tentative="1">
      <w:start w:val="1"/>
      <w:numFmt w:val="bullet"/>
      <w:lvlText w:val="o"/>
      <w:lvlJc w:val="left"/>
      <w:pPr>
        <w:tabs>
          <w:tab w:val="num" w:pos="5760"/>
        </w:tabs>
        <w:ind w:left="5760" w:hanging="360"/>
      </w:pPr>
      <w:rPr>
        <w:rFonts w:ascii="Courier New" w:hAnsi="Courier New" w:hint="default"/>
      </w:rPr>
    </w:lvl>
    <w:lvl w:ilvl="8" w:tplc="CD0E26FA"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5F033E46"/>
    <w:multiLevelType w:val="hybridMultilevel"/>
    <w:tmpl w:val="C8F87D52"/>
    <w:lvl w:ilvl="0" w:tplc="27428DD2">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A8F2F7E"/>
    <w:multiLevelType w:val="hybridMultilevel"/>
    <w:tmpl w:val="4A620368"/>
    <w:lvl w:ilvl="0" w:tplc="27428DD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AE110C2"/>
    <w:multiLevelType w:val="hybridMultilevel"/>
    <w:tmpl w:val="468253EE"/>
    <w:lvl w:ilvl="0" w:tplc="27428DD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4478EC"/>
    <w:multiLevelType w:val="hybridMultilevel"/>
    <w:tmpl w:val="6E3EC7E2"/>
    <w:lvl w:ilvl="0" w:tplc="27428D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27428DD2">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153BC1"/>
    <w:multiLevelType w:val="hybridMultilevel"/>
    <w:tmpl w:val="6ADA93CE"/>
    <w:lvl w:ilvl="0" w:tplc="808E4B90">
      <w:start w:val="1"/>
      <w:numFmt w:val="bullet"/>
      <w:lvlText w:val="•"/>
      <w:lvlJc w:val="left"/>
      <w:pPr>
        <w:tabs>
          <w:tab w:val="num" w:pos="720"/>
        </w:tabs>
        <w:ind w:left="720" w:hanging="360"/>
      </w:pPr>
      <w:rPr>
        <w:rFonts w:ascii="Arial" w:hAnsi="Arial" w:hint="default"/>
      </w:rPr>
    </w:lvl>
    <w:lvl w:ilvl="1" w:tplc="27428DD2">
      <w:start w:val="1"/>
      <w:numFmt w:val="bullet"/>
      <w:lvlText w:val=""/>
      <w:lvlJc w:val="left"/>
      <w:pPr>
        <w:tabs>
          <w:tab w:val="num" w:pos="1440"/>
        </w:tabs>
        <w:ind w:left="1440" w:hanging="360"/>
      </w:pPr>
      <w:rPr>
        <w:rFonts w:ascii="Wingdings" w:hAnsi="Wingdings" w:hint="default"/>
      </w:rPr>
    </w:lvl>
    <w:lvl w:ilvl="2" w:tplc="27428DD2">
      <w:start w:val="1"/>
      <w:numFmt w:val="bullet"/>
      <w:lvlText w:val=""/>
      <w:lvlJc w:val="left"/>
      <w:pPr>
        <w:tabs>
          <w:tab w:val="num" w:pos="2160"/>
        </w:tabs>
        <w:ind w:left="2160" w:hanging="360"/>
      </w:pPr>
      <w:rPr>
        <w:rFonts w:ascii="Wingdings" w:hAnsi="Wingdings" w:hint="default"/>
      </w:rPr>
    </w:lvl>
    <w:lvl w:ilvl="3" w:tplc="50D20120">
      <w:start w:val="1"/>
      <w:numFmt w:val="bullet"/>
      <w:lvlText w:val="•"/>
      <w:lvlJc w:val="left"/>
      <w:pPr>
        <w:tabs>
          <w:tab w:val="num" w:pos="2880"/>
        </w:tabs>
        <w:ind w:left="2880" w:hanging="360"/>
      </w:pPr>
      <w:rPr>
        <w:rFonts w:ascii="Arial" w:hAnsi="Arial" w:hint="default"/>
      </w:rPr>
    </w:lvl>
    <w:lvl w:ilvl="4" w:tplc="86E8EC0A">
      <w:start w:val="1"/>
      <w:numFmt w:val="bullet"/>
      <w:lvlText w:val="•"/>
      <w:lvlJc w:val="left"/>
      <w:pPr>
        <w:tabs>
          <w:tab w:val="num" w:pos="3600"/>
        </w:tabs>
        <w:ind w:left="3600" w:hanging="360"/>
      </w:pPr>
      <w:rPr>
        <w:rFonts w:ascii="Arial" w:hAnsi="Arial" w:hint="default"/>
      </w:rPr>
    </w:lvl>
    <w:lvl w:ilvl="5" w:tplc="C20CD158" w:tentative="1">
      <w:start w:val="1"/>
      <w:numFmt w:val="bullet"/>
      <w:lvlText w:val="•"/>
      <w:lvlJc w:val="left"/>
      <w:pPr>
        <w:tabs>
          <w:tab w:val="num" w:pos="4320"/>
        </w:tabs>
        <w:ind w:left="4320" w:hanging="360"/>
      </w:pPr>
      <w:rPr>
        <w:rFonts w:ascii="Arial" w:hAnsi="Arial" w:hint="default"/>
      </w:rPr>
    </w:lvl>
    <w:lvl w:ilvl="6" w:tplc="94027D84" w:tentative="1">
      <w:start w:val="1"/>
      <w:numFmt w:val="bullet"/>
      <w:lvlText w:val="•"/>
      <w:lvlJc w:val="left"/>
      <w:pPr>
        <w:tabs>
          <w:tab w:val="num" w:pos="5040"/>
        </w:tabs>
        <w:ind w:left="5040" w:hanging="360"/>
      </w:pPr>
      <w:rPr>
        <w:rFonts w:ascii="Arial" w:hAnsi="Arial" w:hint="default"/>
      </w:rPr>
    </w:lvl>
    <w:lvl w:ilvl="7" w:tplc="B66A8BCA" w:tentative="1">
      <w:start w:val="1"/>
      <w:numFmt w:val="bullet"/>
      <w:lvlText w:val="•"/>
      <w:lvlJc w:val="left"/>
      <w:pPr>
        <w:tabs>
          <w:tab w:val="num" w:pos="5760"/>
        </w:tabs>
        <w:ind w:left="5760" w:hanging="360"/>
      </w:pPr>
      <w:rPr>
        <w:rFonts w:ascii="Arial" w:hAnsi="Arial" w:hint="default"/>
      </w:rPr>
    </w:lvl>
    <w:lvl w:ilvl="8" w:tplc="406499C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8"/>
  </w:num>
  <w:num w:numId="3">
    <w:abstractNumId w:val="0"/>
  </w:num>
  <w:num w:numId="4">
    <w:abstractNumId w:val="13"/>
  </w:num>
  <w:num w:numId="5">
    <w:abstractNumId w:val="12"/>
  </w:num>
  <w:num w:numId="6">
    <w:abstractNumId w:val="3"/>
  </w:num>
  <w:num w:numId="7">
    <w:abstractNumId w:val="2"/>
  </w:num>
  <w:num w:numId="8">
    <w:abstractNumId w:val="1"/>
  </w:num>
  <w:num w:numId="9">
    <w:abstractNumId w:val="16"/>
  </w:num>
  <w:num w:numId="10">
    <w:abstractNumId w:val="5"/>
  </w:num>
  <w:num w:numId="11">
    <w:abstractNumId w:val="9"/>
  </w:num>
  <w:num w:numId="12">
    <w:abstractNumId w:val="15"/>
  </w:num>
  <w:num w:numId="13">
    <w:abstractNumId w:val="10"/>
  </w:num>
  <w:num w:numId="14">
    <w:abstractNumId w:val="8"/>
  </w:num>
  <w:num w:numId="15">
    <w:abstractNumId w:val="7"/>
  </w:num>
  <w:num w:numId="16">
    <w:abstractNumId w:val="11"/>
  </w:num>
  <w:num w:numId="17">
    <w:abstractNumId w:val="17"/>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88F"/>
    <w:rsid w:val="000402B3"/>
    <w:rsid w:val="00040377"/>
    <w:rsid w:val="00046640"/>
    <w:rsid w:val="0006620E"/>
    <w:rsid w:val="0010583B"/>
    <w:rsid w:val="00141910"/>
    <w:rsid w:val="001547BF"/>
    <w:rsid w:val="001B7D01"/>
    <w:rsid w:val="001D5839"/>
    <w:rsid w:val="001E7D74"/>
    <w:rsid w:val="00231A8D"/>
    <w:rsid w:val="00247770"/>
    <w:rsid w:val="00250A4C"/>
    <w:rsid w:val="002577C9"/>
    <w:rsid w:val="002920B6"/>
    <w:rsid w:val="002F4ADD"/>
    <w:rsid w:val="003E7978"/>
    <w:rsid w:val="004445C0"/>
    <w:rsid w:val="00490DD0"/>
    <w:rsid w:val="004C7E81"/>
    <w:rsid w:val="004F00E7"/>
    <w:rsid w:val="005B6F3B"/>
    <w:rsid w:val="005F5464"/>
    <w:rsid w:val="00615C2A"/>
    <w:rsid w:val="0063224A"/>
    <w:rsid w:val="00675890"/>
    <w:rsid w:val="006C18C4"/>
    <w:rsid w:val="00707BB7"/>
    <w:rsid w:val="00733918"/>
    <w:rsid w:val="00761940"/>
    <w:rsid w:val="00790E45"/>
    <w:rsid w:val="007F5275"/>
    <w:rsid w:val="00827D8A"/>
    <w:rsid w:val="00875F24"/>
    <w:rsid w:val="00886E16"/>
    <w:rsid w:val="008B12BC"/>
    <w:rsid w:val="008F4684"/>
    <w:rsid w:val="00983F68"/>
    <w:rsid w:val="009E708F"/>
    <w:rsid w:val="00A13B64"/>
    <w:rsid w:val="00A82269"/>
    <w:rsid w:val="00AA6347"/>
    <w:rsid w:val="00AB66C6"/>
    <w:rsid w:val="00B32C0E"/>
    <w:rsid w:val="00BE2BBD"/>
    <w:rsid w:val="00BF549A"/>
    <w:rsid w:val="00C10811"/>
    <w:rsid w:val="00C308EF"/>
    <w:rsid w:val="00C33C86"/>
    <w:rsid w:val="00C44AAA"/>
    <w:rsid w:val="00C5762E"/>
    <w:rsid w:val="00C6532E"/>
    <w:rsid w:val="00C66E9A"/>
    <w:rsid w:val="00CC339C"/>
    <w:rsid w:val="00D1360C"/>
    <w:rsid w:val="00E77B5F"/>
    <w:rsid w:val="00EC388F"/>
    <w:rsid w:val="00F122ED"/>
    <w:rsid w:val="00F26460"/>
    <w:rsid w:val="00F663F3"/>
    <w:rsid w:val="00F7378C"/>
    <w:rsid w:val="00F84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1DB848"/>
  <w15:chartTrackingRefBased/>
  <w15:docId w15:val="{5AFB50FD-56DE-4DB6-B5C3-DAFEFED5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C38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88F"/>
  </w:style>
  <w:style w:type="paragraph" w:styleId="Footer">
    <w:name w:val="footer"/>
    <w:basedOn w:val="Normal"/>
    <w:link w:val="FooterChar"/>
    <w:uiPriority w:val="99"/>
    <w:unhideWhenUsed/>
    <w:rsid w:val="00EC3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88F"/>
  </w:style>
  <w:style w:type="character" w:customStyle="1" w:styleId="Heading2Char">
    <w:name w:val="Heading 2 Char"/>
    <w:basedOn w:val="DefaultParagraphFont"/>
    <w:link w:val="Heading2"/>
    <w:uiPriority w:val="9"/>
    <w:rsid w:val="00EC388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B6F3B"/>
    <w:pPr>
      <w:ind w:left="720"/>
      <w:contextualSpacing/>
    </w:pPr>
  </w:style>
  <w:style w:type="paragraph" w:styleId="BalloonText">
    <w:name w:val="Balloon Text"/>
    <w:basedOn w:val="Normal"/>
    <w:link w:val="BalloonTextChar"/>
    <w:uiPriority w:val="99"/>
    <w:semiHidden/>
    <w:unhideWhenUsed/>
    <w:rsid w:val="00F66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3F3"/>
    <w:rPr>
      <w:rFonts w:ascii="Segoe UI" w:hAnsi="Segoe UI" w:cs="Segoe UI"/>
      <w:sz w:val="18"/>
      <w:szCs w:val="18"/>
    </w:rPr>
  </w:style>
  <w:style w:type="character" w:styleId="CommentReference">
    <w:name w:val="annotation reference"/>
    <w:basedOn w:val="DefaultParagraphFont"/>
    <w:uiPriority w:val="99"/>
    <w:semiHidden/>
    <w:unhideWhenUsed/>
    <w:rsid w:val="00F7378C"/>
    <w:rPr>
      <w:sz w:val="16"/>
      <w:szCs w:val="16"/>
    </w:rPr>
  </w:style>
  <w:style w:type="paragraph" w:styleId="CommentText">
    <w:name w:val="annotation text"/>
    <w:basedOn w:val="Normal"/>
    <w:link w:val="CommentTextChar"/>
    <w:uiPriority w:val="99"/>
    <w:semiHidden/>
    <w:unhideWhenUsed/>
    <w:rsid w:val="00F7378C"/>
    <w:pPr>
      <w:spacing w:line="240" w:lineRule="auto"/>
    </w:pPr>
    <w:rPr>
      <w:sz w:val="20"/>
      <w:szCs w:val="20"/>
    </w:rPr>
  </w:style>
  <w:style w:type="character" w:customStyle="1" w:styleId="CommentTextChar">
    <w:name w:val="Comment Text Char"/>
    <w:basedOn w:val="DefaultParagraphFont"/>
    <w:link w:val="CommentText"/>
    <w:uiPriority w:val="99"/>
    <w:semiHidden/>
    <w:rsid w:val="00F7378C"/>
    <w:rPr>
      <w:sz w:val="20"/>
      <w:szCs w:val="20"/>
    </w:rPr>
  </w:style>
  <w:style w:type="paragraph" w:styleId="CommentSubject">
    <w:name w:val="annotation subject"/>
    <w:basedOn w:val="CommentText"/>
    <w:next w:val="CommentText"/>
    <w:link w:val="CommentSubjectChar"/>
    <w:uiPriority w:val="99"/>
    <w:semiHidden/>
    <w:unhideWhenUsed/>
    <w:rsid w:val="00F7378C"/>
    <w:rPr>
      <w:b/>
      <w:bCs/>
    </w:rPr>
  </w:style>
  <w:style w:type="character" w:customStyle="1" w:styleId="CommentSubjectChar">
    <w:name w:val="Comment Subject Char"/>
    <w:basedOn w:val="CommentTextChar"/>
    <w:link w:val="CommentSubject"/>
    <w:uiPriority w:val="99"/>
    <w:semiHidden/>
    <w:rsid w:val="00F737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978333">
      <w:bodyDiv w:val="1"/>
      <w:marLeft w:val="0"/>
      <w:marRight w:val="0"/>
      <w:marTop w:val="0"/>
      <w:marBottom w:val="0"/>
      <w:divBdr>
        <w:top w:val="none" w:sz="0" w:space="0" w:color="auto"/>
        <w:left w:val="none" w:sz="0" w:space="0" w:color="auto"/>
        <w:bottom w:val="none" w:sz="0" w:space="0" w:color="auto"/>
        <w:right w:val="none" w:sz="0" w:space="0" w:color="auto"/>
      </w:divBdr>
      <w:divsChild>
        <w:div w:id="2032880270">
          <w:marLeft w:val="1440"/>
          <w:marRight w:val="0"/>
          <w:marTop w:val="0"/>
          <w:marBottom w:val="0"/>
          <w:divBdr>
            <w:top w:val="none" w:sz="0" w:space="0" w:color="auto"/>
            <w:left w:val="none" w:sz="0" w:space="0" w:color="auto"/>
            <w:bottom w:val="none" w:sz="0" w:space="0" w:color="auto"/>
            <w:right w:val="none" w:sz="0" w:space="0" w:color="auto"/>
          </w:divBdr>
        </w:div>
        <w:div w:id="124274486">
          <w:marLeft w:val="1440"/>
          <w:marRight w:val="0"/>
          <w:marTop w:val="0"/>
          <w:marBottom w:val="0"/>
          <w:divBdr>
            <w:top w:val="none" w:sz="0" w:space="0" w:color="auto"/>
            <w:left w:val="none" w:sz="0" w:space="0" w:color="auto"/>
            <w:bottom w:val="none" w:sz="0" w:space="0" w:color="auto"/>
            <w:right w:val="none" w:sz="0" w:space="0" w:color="auto"/>
          </w:divBdr>
        </w:div>
      </w:divsChild>
    </w:div>
    <w:div w:id="473838100">
      <w:bodyDiv w:val="1"/>
      <w:marLeft w:val="0"/>
      <w:marRight w:val="0"/>
      <w:marTop w:val="0"/>
      <w:marBottom w:val="0"/>
      <w:divBdr>
        <w:top w:val="none" w:sz="0" w:space="0" w:color="auto"/>
        <w:left w:val="none" w:sz="0" w:space="0" w:color="auto"/>
        <w:bottom w:val="none" w:sz="0" w:space="0" w:color="auto"/>
        <w:right w:val="none" w:sz="0" w:space="0" w:color="auto"/>
      </w:divBdr>
      <w:divsChild>
        <w:div w:id="209728798">
          <w:marLeft w:val="274"/>
          <w:marRight w:val="0"/>
          <w:marTop w:val="0"/>
          <w:marBottom w:val="0"/>
          <w:divBdr>
            <w:top w:val="none" w:sz="0" w:space="0" w:color="auto"/>
            <w:left w:val="none" w:sz="0" w:space="0" w:color="auto"/>
            <w:bottom w:val="none" w:sz="0" w:space="0" w:color="auto"/>
            <w:right w:val="none" w:sz="0" w:space="0" w:color="auto"/>
          </w:divBdr>
        </w:div>
        <w:div w:id="1902136599">
          <w:marLeft w:val="274"/>
          <w:marRight w:val="0"/>
          <w:marTop w:val="0"/>
          <w:marBottom w:val="0"/>
          <w:divBdr>
            <w:top w:val="none" w:sz="0" w:space="0" w:color="auto"/>
            <w:left w:val="none" w:sz="0" w:space="0" w:color="auto"/>
            <w:bottom w:val="none" w:sz="0" w:space="0" w:color="auto"/>
            <w:right w:val="none" w:sz="0" w:space="0" w:color="auto"/>
          </w:divBdr>
        </w:div>
      </w:divsChild>
    </w:div>
    <w:div w:id="509028475">
      <w:bodyDiv w:val="1"/>
      <w:marLeft w:val="0"/>
      <w:marRight w:val="0"/>
      <w:marTop w:val="0"/>
      <w:marBottom w:val="0"/>
      <w:divBdr>
        <w:top w:val="none" w:sz="0" w:space="0" w:color="auto"/>
        <w:left w:val="none" w:sz="0" w:space="0" w:color="auto"/>
        <w:bottom w:val="none" w:sz="0" w:space="0" w:color="auto"/>
        <w:right w:val="none" w:sz="0" w:space="0" w:color="auto"/>
      </w:divBdr>
    </w:div>
    <w:div w:id="609320918">
      <w:bodyDiv w:val="1"/>
      <w:marLeft w:val="0"/>
      <w:marRight w:val="0"/>
      <w:marTop w:val="0"/>
      <w:marBottom w:val="0"/>
      <w:divBdr>
        <w:top w:val="none" w:sz="0" w:space="0" w:color="auto"/>
        <w:left w:val="none" w:sz="0" w:space="0" w:color="auto"/>
        <w:bottom w:val="none" w:sz="0" w:space="0" w:color="auto"/>
        <w:right w:val="none" w:sz="0" w:space="0" w:color="auto"/>
      </w:divBdr>
    </w:div>
    <w:div w:id="691495888">
      <w:bodyDiv w:val="1"/>
      <w:marLeft w:val="0"/>
      <w:marRight w:val="0"/>
      <w:marTop w:val="0"/>
      <w:marBottom w:val="0"/>
      <w:divBdr>
        <w:top w:val="none" w:sz="0" w:space="0" w:color="auto"/>
        <w:left w:val="none" w:sz="0" w:space="0" w:color="auto"/>
        <w:bottom w:val="none" w:sz="0" w:space="0" w:color="auto"/>
        <w:right w:val="none" w:sz="0" w:space="0" w:color="auto"/>
      </w:divBdr>
    </w:div>
    <w:div w:id="730347898">
      <w:bodyDiv w:val="1"/>
      <w:marLeft w:val="0"/>
      <w:marRight w:val="0"/>
      <w:marTop w:val="0"/>
      <w:marBottom w:val="0"/>
      <w:divBdr>
        <w:top w:val="none" w:sz="0" w:space="0" w:color="auto"/>
        <w:left w:val="none" w:sz="0" w:space="0" w:color="auto"/>
        <w:bottom w:val="none" w:sz="0" w:space="0" w:color="auto"/>
        <w:right w:val="none" w:sz="0" w:space="0" w:color="auto"/>
      </w:divBdr>
    </w:div>
    <w:div w:id="903951849">
      <w:bodyDiv w:val="1"/>
      <w:marLeft w:val="0"/>
      <w:marRight w:val="0"/>
      <w:marTop w:val="0"/>
      <w:marBottom w:val="0"/>
      <w:divBdr>
        <w:top w:val="none" w:sz="0" w:space="0" w:color="auto"/>
        <w:left w:val="none" w:sz="0" w:space="0" w:color="auto"/>
        <w:bottom w:val="none" w:sz="0" w:space="0" w:color="auto"/>
        <w:right w:val="none" w:sz="0" w:space="0" w:color="auto"/>
      </w:divBdr>
      <w:divsChild>
        <w:div w:id="1888906985">
          <w:marLeft w:val="1267"/>
          <w:marRight w:val="0"/>
          <w:marTop w:val="0"/>
          <w:marBottom w:val="0"/>
          <w:divBdr>
            <w:top w:val="none" w:sz="0" w:space="0" w:color="auto"/>
            <w:left w:val="none" w:sz="0" w:space="0" w:color="auto"/>
            <w:bottom w:val="none" w:sz="0" w:space="0" w:color="auto"/>
            <w:right w:val="none" w:sz="0" w:space="0" w:color="auto"/>
          </w:divBdr>
        </w:div>
        <w:div w:id="1551720393">
          <w:marLeft w:val="1267"/>
          <w:marRight w:val="0"/>
          <w:marTop w:val="0"/>
          <w:marBottom w:val="0"/>
          <w:divBdr>
            <w:top w:val="none" w:sz="0" w:space="0" w:color="auto"/>
            <w:left w:val="none" w:sz="0" w:space="0" w:color="auto"/>
            <w:bottom w:val="none" w:sz="0" w:space="0" w:color="auto"/>
            <w:right w:val="none" w:sz="0" w:space="0" w:color="auto"/>
          </w:divBdr>
        </w:div>
      </w:divsChild>
    </w:div>
    <w:div w:id="1002201593">
      <w:bodyDiv w:val="1"/>
      <w:marLeft w:val="0"/>
      <w:marRight w:val="0"/>
      <w:marTop w:val="0"/>
      <w:marBottom w:val="0"/>
      <w:divBdr>
        <w:top w:val="none" w:sz="0" w:space="0" w:color="auto"/>
        <w:left w:val="none" w:sz="0" w:space="0" w:color="auto"/>
        <w:bottom w:val="none" w:sz="0" w:space="0" w:color="auto"/>
        <w:right w:val="none" w:sz="0" w:space="0" w:color="auto"/>
      </w:divBdr>
    </w:div>
    <w:div w:id="1256211655">
      <w:bodyDiv w:val="1"/>
      <w:marLeft w:val="0"/>
      <w:marRight w:val="0"/>
      <w:marTop w:val="0"/>
      <w:marBottom w:val="0"/>
      <w:divBdr>
        <w:top w:val="none" w:sz="0" w:space="0" w:color="auto"/>
        <w:left w:val="none" w:sz="0" w:space="0" w:color="auto"/>
        <w:bottom w:val="none" w:sz="0" w:space="0" w:color="auto"/>
        <w:right w:val="none" w:sz="0" w:space="0" w:color="auto"/>
      </w:divBdr>
      <w:divsChild>
        <w:div w:id="1835223449">
          <w:marLeft w:val="446"/>
          <w:marRight w:val="0"/>
          <w:marTop w:val="0"/>
          <w:marBottom w:val="0"/>
          <w:divBdr>
            <w:top w:val="none" w:sz="0" w:space="0" w:color="auto"/>
            <w:left w:val="none" w:sz="0" w:space="0" w:color="auto"/>
            <w:bottom w:val="none" w:sz="0" w:space="0" w:color="auto"/>
            <w:right w:val="none" w:sz="0" w:space="0" w:color="auto"/>
          </w:divBdr>
        </w:div>
        <w:div w:id="18052831">
          <w:marLeft w:val="1627"/>
          <w:marRight w:val="0"/>
          <w:marTop w:val="0"/>
          <w:marBottom w:val="0"/>
          <w:divBdr>
            <w:top w:val="none" w:sz="0" w:space="0" w:color="auto"/>
            <w:left w:val="none" w:sz="0" w:space="0" w:color="auto"/>
            <w:bottom w:val="none" w:sz="0" w:space="0" w:color="auto"/>
            <w:right w:val="none" w:sz="0" w:space="0" w:color="auto"/>
          </w:divBdr>
        </w:div>
        <w:div w:id="1153256898">
          <w:marLeft w:val="2347"/>
          <w:marRight w:val="0"/>
          <w:marTop w:val="0"/>
          <w:marBottom w:val="0"/>
          <w:divBdr>
            <w:top w:val="none" w:sz="0" w:space="0" w:color="auto"/>
            <w:left w:val="none" w:sz="0" w:space="0" w:color="auto"/>
            <w:bottom w:val="none" w:sz="0" w:space="0" w:color="auto"/>
            <w:right w:val="none" w:sz="0" w:space="0" w:color="auto"/>
          </w:divBdr>
        </w:div>
        <w:div w:id="49352848">
          <w:marLeft w:val="2347"/>
          <w:marRight w:val="0"/>
          <w:marTop w:val="0"/>
          <w:marBottom w:val="0"/>
          <w:divBdr>
            <w:top w:val="none" w:sz="0" w:space="0" w:color="auto"/>
            <w:left w:val="none" w:sz="0" w:space="0" w:color="auto"/>
            <w:bottom w:val="none" w:sz="0" w:space="0" w:color="auto"/>
            <w:right w:val="none" w:sz="0" w:space="0" w:color="auto"/>
          </w:divBdr>
        </w:div>
        <w:div w:id="1268469484">
          <w:marLeft w:val="2347"/>
          <w:marRight w:val="0"/>
          <w:marTop w:val="0"/>
          <w:marBottom w:val="0"/>
          <w:divBdr>
            <w:top w:val="none" w:sz="0" w:space="0" w:color="auto"/>
            <w:left w:val="none" w:sz="0" w:space="0" w:color="auto"/>
            <w:bottom w:val="none" w:sz="0" w:space="0" w:color="auto"/>
            <w:right w:val="none" w:sz="0" w:space="0" w:color="auto"/>
          </w:divBdr>
        </w:div>
      </w:divsChild>
    </w:div>
    <w:div w:id="179008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7FFC2-E030-4DC0-85B1-C168D312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Hayes</dc:creator>
  <cp:keywords/>
  <dc:description/>
  <cp:lastModifiedBy>Raymond Thomas</cp:lastModifiedBy>
  <cp:revision>2</cp:revision>
  <cp:lastPrinted>2019-03-14T20:01:00Z</cp:lastPrinted>
  <dcterms:created xsi:type="dcterms:W3CDTF">2019-10-09T12:06:00Z</dcterms:created>
  <dcterms:modified xsi:type="dcterms:W3CDTF">2019-10-09T12:06:00Z</dcterms:modified>
</cp:coreProperties>
</file>