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2A" w:rsidRDefault="0022252A" w:rsidP="0022252A">
      <w:pPr>
        <w:jc w:val="center"/>
        <w:rPr>
          <w:rFonts w:ascii="Tahoma" w:hAnsi="Tahoma" w:cs="Tahoma"/>
          <w:sz w:val="28"/>
          <w:szCs w:val="28"/>
        </w:rPr>
      </w:pPr>
    </w:p>
    <w:p w:rsidR="0022252A" w:rsidRDefault="0022252A" w:rsidP="0022252A">
      <w:pPr>
        <w:jc w:val="center"/>
        <w:rPr>
          <w:rFonts w:ascii="Tahoma" w:hAnsi="Tahoma" w:cs="Tahoma"/>
          <w:sz w:val="28"/>
          <w:szCs w:val="28"/>
        </w:rPr>
      </w:pPr>
    </w:p>
    <w:p w:rsidR="0022252A" w:rsidRPr="005076F6" w:rsidRDefault="0022252A" w:rsidP="0022252A">
      <w:pPr>
        <w:jc w:val="center"/>
        <w:rPr>
          <w:rFonts w:ascii="Tahoma" w:hAnsi="Tahoma" w:cs="Tahoma"/>
          <w:sz w:val="28"/>
          <w:szCs w:val="28"/>
        </w:rPr>
      </w:pPr>
    </w:p>
    <w:p w:rsidR="0022252A" w:rsidRPr="00B003CF" w:rsidRDefault="0022252A" w:rsidP="0022252A">
      <w:pPr>
        <w:rPr>
          <w:rFonts w:ascii="Tahoma" w:hAnsi="Tahoma" w:cs="Tahoma"/>
          <w:sz w:val="28"/>
          <w:szCs w:val="28"/>
        </w:rPr>
      </w:pPr>
    </w:p>
    <w:p w:rsidR="0079010B" w:rsidRDefault="0079010B" w:rsidP="0079010B">
      <w:pPr>
        <w:rPr>
          <w:rFonts w:ascii="Tahoma" w:hAnsi="Tahoma" w:cs="Tahoma"/>
          <w:b/>
          <w:sz w:val="28"/>
          <w:szCs w:val="28"/>
        </w:rPr>
      </w:pPr>
      <w:r>
        <w:rPr>
          <w:rFonts w:ascii="Tahoma" w:hAnsi="Tahoma" w:cs="Tahoma"/>
          <w:b/>
          <w:sz w:val="28"/>
          <w:szCs w:val="28"/>
        </w:rPr>
        <w:t>Services Contract with</w:t>
      </w:r>
    </w:p>
    <w:p w:rsidR="0079010B" w:rsidRPr="00D82D30" w:rsidRDefault="0079010B" w:rsidP="0079010B">
      <w:pPr>
        <w:rPr>
          <w:rFonts w:ascii="Tahoma" w:hAnsi="Tahoma" w:cs="Tahoma"/>
          <w:sz w:val="28"/>
          <w:szCs w:val="28"/>
        </w:rPr>
      </w:pPr>
    </w:p>
    <w:p w:rsidR="0079010B" w:rsidRPr="00B003CF" w:rsidRDefault="0079010B" w:rsidP="0079010B">
      <w:pPr>
        <w:jc w:val="center"/>
        <w:rPr>
          <w:rFonts w:ascii="Tahoma" w:hAnsi="Tahoma" w:cs="Tahoma"/>
          <w:sz w:val="28"/>
          <w:szCs w:val="28"/>
        </w:rPr>
      </w:pPr>
      <w:r>
        <w:rPr>
          <w:rFonts w:ascii="Tahoma" w:hAnsi="Tahoma" w:cs="Tahoma"/>
          <w:sz w:val="28"/>
          <w:szCs w:val="28"/>
        </w:rPr>
        <w:t>Washington State Community Action Partnership (WSCAP)</w:t>
      </w:r>
    </w:p>
    <w:p w:rsidR="0079010B" w:rsidRPr="00B003CF" w:rsidRDefault="0079010B" w:rsidP="0079010B">
      <w:pPr>
        <w:rPr>
          <w:rFonts w:ascii="Tahoma" w:hAnsi="Tahoma" w:cs="Tahoma"/>
          <w:sz w:val="28"/>
          <w:szCs w:val="28"/>
        </w:rPr>
      </w:pPr>
    </w:p>
    <w:p w:rsidR="0079010B" w:rsidRPr="00B003CF" w:rsidRDefault="00E10195" w:rsidP="0079010B">
      <w:pPr>
        <w:jc w:val="center"/>
        <w:rPr>
          <w:rFonts w:ascii="Tahoma" w:hAnsi="Tahoma" w:cs="Tahoma"/>
          <w:sz w:val="28"/>
          <w:szCs w:val="28"/>
        </w:rPr>
      </w:pPr>
      <w:r>
        <w:rPr>
          <w:rFonts w:ascii="Tahoma" w:hAnsi="Tahoma" w:cs="Tahoma"/>
          <w:sz w:val="28"/>
          <w:szCs w:val="28"/>
        </w:rPr>
        <w:t>t</w:t>
      </w:r>
      <w:r w:rsidR="0079010B">
        <w:rPr>
          <w:rFonts w:ascii="Tahoma" w:hAnsi="Tahoma" w:cs="Tahoma"/>
          <w:sz w:val="28"/>
          <w:szCs w:val="28"/>
        </w:rPr>
        <w:t>hrough</w:t>
      </w:r>
      <w:r>
        <w:rPr>
          <w:rFonts w:ascii="Tahoma" w:hAnsi="Tahoma" w:cs="Tahoma"/>
          <w:sz w:val="28"/>
          <w:szCs w:val="28"/>
        </w:rPr>
        <w:t xml:space="preserve"> </w:t>
      </w:r>
    </w:p>
    <w:p w:rsidR="0079010B" w:rsidRPr="00B003CF" w:rsidRDefault="0079010B" w:rsidP="0079010B">
      <w:pPr>
        <w:rPr>
          <w:rFonts w:ascii="Tahoma" w:hAnsi="Tahoma" w:cs="Tahoma"/>
          <w:sz w:val="28"/>
          <w:szCs w:val="28"/>
        </w:rPr>
      </w:pPr>
    </w:p>
    <w:p w:rsidR="0079010B" w:rsidRPr="00B003CF" w:rsidRDefault="0079010B" w:rsidP="0079010B">
      <w:pPr>
        <w:jc w:val="center"/>
        <w:rPr>
          <w:rFonts w:ascii="Tahoma" w:hAnsi="Tahoma" w:cs="Tahoma"/>
          <w:sz w:val="28"/>
          <w:szCs w:val="28"/>
        </w:rPr>
      </w:pPr>
      <w:r>
        <w:rPr>
          <w:rFonts w:ascii="Tahoma" w:hAnsi="Tahoma" w:cs="Tahoma"/>
          <w:sz w:val="28"/>
          <w:szCs w:val="28"/>
        </w:rPr>
        <w:t>Community Services Block Grant (CSBG)</w:t>
      </w:r>
    </w:p>
    <w:p w:rsidR="0079010B" w:rsidRPr="00B003CF" w:rsidRDefault="0079010B" w:rsidP="0079010B">
      <w:pPr>
        <w:rPr>
          <w:rFonts w:ascii="Tahoma" w:hAnsi="Tahoma" w:cs="Tahoma"/>
          <w:sz w:val="28"/>
          <w:szCs w:val="28"/>
        </w:rPr>
      </w:pPr>
    </w:p>
    <w:p w:rsidR="0079010B" w:rsidRDefault="0079010B" w:rsidP="0079010B">
      <w:pPr>
        <w:rPr>
          <w:rFonts w:ascii="Tahoma" w:hAnsi="Tahoma" w:cs="Tahoma"/>
          <w:sz w:val="28"/>
          <w:szCs w:val="28"/>
        </w:rPr>
      </w:pPr>
    </w:p>
    <w:p w:rsidR="0079010B" w:rsidRPr="00B003CF" w:rsidRDefault="0079010B" w:rsidP="0079010B">
      <w:pPr>
        <w:rPr>
          <w:rFonts w:ascii="Tahoma" w:hAnsi="Tahoma" w:cs="Tahoma"/>
          <w:sz w:val="28"/>
          <w:szCs w:val="28"/>
        </w:rPr>
      </w:pPr>
    </w:p>
    <w:p w:rsidR="0079010B" w:rsidRPr="00B003CF" w:rsidRDefault="0079010B" w:rsidP="0079010B">
      <w:pPr>
        <w:rPr>
          <w:rFonts w:ascii="Tahoma" w:hAnsi="Tahoma" w:cs="Tahoma"/>
          <w:b/>
          <w:sz w:val="28"/>
          <w:szCs w:val="28"/>
        </w:rPr>
      </w:pPr>
      <w:r>
        <w:rPr>
          <w:rFonts w:ascii="Tahoma" w:hAnsi="Tahoma" w:cs="Tahoma"/>
          <w:b/>
          <w:sz w:val="28"/>
          <w:szCs w:val="28"/>
        </w:rPr>
        <w:t>For</w:t>
      </w:r>
    </w:p>
    <w:p w:rsidR="0079010B" w:rsidRPr="00B003CF" w:rsidRDefault="0079010B" w:rsidP="0079010B">
      <w:pPr>
        <w:ind w:left="720"/>
        <w:rPr>
          <w:rFonts w:ascii="Tahoma" w:hAnsi="Tahoma" w:cs="Tahoma"/>
          <w:sz w:val="28"/>
          <w:szCs w:val="28"/>
        </w:rPr>
      </w:pPr>
      <w:r>
        <w:rPr>
          <w:rFonts w:ascii="Tahoma" w:hAnsi="Tahoma" w:cs="Tahoma"/>
          <w:sz w:val="28"/>
          <w:szCs w:val="28"/>
        </w:rPr>
        <w:t>Training, Technical Assistance and Coordination of CSBG Activities with the Department of Commerce</w:t>
      </w:r>
    </w:p>
    <w:p w:rsidR="0079010B" w:rsidRPr="00B003CF" w:rsidRDefault="0079010B" w:rsidP="0079010B">
      <w:pPr>
        <w:rPr>
          <w:rFonts w:ascii="Tahoma" w:hAnsi="Tahoma" w:cs="Tahoma"/>
          <w:sz w:val="28"/>
          <w:szCs w:val="28"/>
        </w:rPr>
      </w:pPr>
    </w:p>
    <w:p w:rsidR="0079010B" w:rsidRDefault="0079010B" w:rsidP="0079010B">
      <w:pPr>
        <w:rPr>
          <w:rFonts w:ascii="Tahoma" w:hAnsi="Tahoma" w:cs="Tahoma"/>
          <w:sz w:val="28"/>
          <w:szCs w:val="28"/>
        </w:rPr>
      </w:pPr>
    </w:p>
    <w:p w:rsidR="0079010B" w:rsidRPr="00B003CF" w:rsidRDefault="0079010B" w:rsidP="0079010B">
      <w:pPr>
        <w:rPr>
          <w:rFonts w:ascii="Tahoma" w:hAnsi="Tahoma" w:cs="Tahoma"/>
          <w:sz w:val="28"/>
          <w:szCs w:val="28"/>
        </w:rPr>
      </w:pPr>
    </w:p>
    <w:p w:rsidR="0079010B" w:rsidRPr="00B003CF" w:rsidRDefault="0079010B" w:rsidP="0079010B">
      <w:pPr>
        <w:rPr>
          <w:rFonts w:ascii="Tahoma" w:hAnsi="Tahoma" w:cs="Tahoma"/>
          <w:sz w:val="28"/>
          <w:szCs w:val="28"/>
        </w:rPr>
      </w:pPr>
      <w:r>
        <w:rPr>
          <w:rFonts w:ascii="Tahoma" w:hAnsi="Tahoma" w:cs="Tahoma"/>
          <w:b/>
          <w:sz w:val="28"/>
          <w:szCs w:val="28"/>
        </w:rPr>
        <w:t>Start date</w:t>
      </w:r>
      <w:r w:rsidRPr="00B003CF">
        <w:rPr>
          <w:rFonts w:ascii="Tahoma" w:hAnsi="Tahoma" w:cs="Tahoma"/>
          <w:b/>
          <w:sz w:val="28"/>
          <w:szCs w:val="28"/>
        </w:rPr>
        <w:t>:</w:t>
      </w:r>
      <w:r w:rsidRPr="00B003CF">
        <w:rPr>
          <w:rFonts w:ascii="Tahoma" w:hAnsi="Tahoma" w:cs="Tahoma"/>
          <w:sz w:val="28"/>
          <w:szCs w:val="28"/>
        </w:rPr>
        <w:t xml:space="preserve"> </w:t>
      </w:r>
      <w:r w:rsidRPr="00B003CF">
        <w:rPr>
          <w:rFonts w:ascii="Tahoma" w:hAnsi="Tahoma" w:cs="Tahoma"/>
          <w:sz w:val="28"/>
          <w:szCs w:val="28"/>
        </w:rPr>
        <w:tab/>
      </w:r>
      <w:r>
        <w:rPr>
          <w:rFonts w:ascii="Tahoma" w:hAnsi="Tahoma" w:cs="Tahoma"/>
          <w:sz w:val="28"/>
          <w:szCs w:val="28"/>
        </w:rPr>
        <w:t xml:space="preserve">July 1, </w:t>
      </w:r>
      <w:r w:rsidR="00BC2C3D">
        <w:rPr>
          <w:rFonts w:ascii="Tahoma" w:hAnsi="Tahoma" w:cs="Tahoma"/>
          <w:sz w:val="28"/>
          <w:szCs w:val="28"/>
        </w:rPr>
        <w:t>201</w:t>
      </w:r>
      <w:r w:rsidR="001E4135">
        <w:rPr>
          <w:rFonts w:ascii="Tahoma" w:hAnsi="Tahoma" w:cs="Tahoma"/>
          <w:sz w:val="28"/>
          <w:szCs w:val="28"/>
        </w:rPr>
        <w:t>6</w:t>
      </w:r>
    </w:p>
    <w:p w:rsidR="0079010B" w:rsidRPr="00B003CF" w:rsidRDefault="0079010B" w:rsidP="0079010B">
      <w:pPr>
        <w:rPr>
          <w:rFonts w:ascii="Tahoma" w:hAnsi="Tahoma" w:cs="Tahoma"/>
          <w:sz w:val="28"/>
          <w:szCs w:val="28"/>
        </w:rPr>
      </w:pPr>
    </w:p>
    <w:p w:rsidR="0022252A" w:rsidRPr="00B003CF" w:rsidRDefault="0022252A" w:rsidP="0022252A">
      <w:pPr>
        <w:rPr>
          <w:rFonts w:ascii="Tahoma" w:hAnsi="Tahoma" w:cs="Tahoma"/>
          <w:sz w:val="28"/>
          <w:szCs w:val="28"/>
        </w:rPr>
      </w:pPr>
    </w:p>
    <w:p w:rsidR="0022252A" w:rsidRPr="00B003CF" w:rsidRDefault="0022252A" w:rsidP="0022252A">
      <w:pPr>
        <w:rPr>
          <w:rFonts w:ascii="Tahoma" w:hAnsi="Tahoma" w:cs="Tahoma"/>
          <w:sz w:val="28"/>
          <w:szCs w:val="28"/>
        </w:rPr>
      </w:pPr>
    </w:p>
    <w:p w:rsidR="00D56CE0" w:rsidRDefault="00D56CE0" w:rsidP="00D56CE0">
      <w:pPr>
        <w:jc w:val="center"/>
        <w:rPr>
          <w:sz w:val="40"/>
          <w:szCs w:val="40"/>
        </w:rPr>
      </w:pPr>
    </w:p>
    <w:p w:rsidR="0063206D" w:rsidRDefault="0063206D" w:rsidP="00D56CE0">
      <w:pPr>
        <w:rPr>
          <w:szCs w:val="32"/>
        </w:rPr>
        <w:sectPr w:rsidR="0063206D" w:rsidSect="0022252A">
          <w:headerReference w:type="default" r:id="rId9"/>
          <w:footerReference w:type="default" r:id="rId10"/>
          <w:pgSz w:w="12240" w:h="15840" w:code="1"/>
          <w:pgMar w:top="720" w:right="1800" w:bottom="1440" w:left="1440" w:header="720" w:footer="720" w:gutter="0"/>
          <w:cols w:space="720"/>
          <w:docGrid w:linePitch="360"/>
        </w:sectPr>
      </w:pPr>
    </w:p>
    <w:p w:rsidR="00D56CE0" w:rsidRPr="00755519" w:rsidRDefault="00D56CE0" w:rsidP="00D56CE0">
      <w:pPr>
        <w:rPr>
          <w:szCs w:val="32"/>
        </w:rPr>
      </w:pPr>
    </w:p>
    <w:p w:rsidR="00D56CE0" w:rsidRDefault="00D56CE0" w:rsidP="003F63A1">
      <w:pPr>
        <w:spacing w:after="120"/>
        <w:rPr>
          <w:rFonts w:ascii="Arial" w:hAnsi="Arial" w:cs="Arial"/>
          <w:sz w:val="22"/>
          <w:szCs w:val="22"/>
        </w:rPr>
      </w:pPr>
    </w:p>
    <w:p w:rsidR="00E34CF2" w:rsidRDefault="00E34CF2" w:rsidP="003F63A1">
      <w:pPr>
        <w:spacing w:after="120"/>
        <w:rPr>
          <w:rFonts w:ascii="Arial" w:hAnsi="Arial" w:cs="Arial"/>
          <w:sz w:val="22"/>
          <w:szCs w:val="22"/>
        </w:rPr>
      </w:pPr>
    </w:p>
    <w:p w:rsidR="00E34CF2" w:rsidRPr="00E34CF2" w:rsidRDefault="00E34CF2" w:rsidP="00E34CF2">
      <w:pPr>
        <w:spacing w:after="120"/>
        <w:jc w:val="center"/>
        <w:rPr>
          <w:rFonts w:ascii="Arial" w:hAnsi="Arial" w:cs="Arial"/>
          <w:sz w:val="28"/>
          <w:szCs w:val="28"/>
        </w:rPr>
        <w:sectPr w:rsidR="00E34CF2" w:rsidRPr="00E34CF2" w:rsidSect="008C18CD">
          <w:headerReference w:type="default" r:id="rId11"/>
          <w:footerReference w:type="default" r:id="rId12"/>
          <w:pgSz w:w="12240" w:h="15840"/>
          <w:pgMar w:top="720" w:right="720" w:bottom="720" w:left="720" w:header="720" w:footer="720" w:gutter="0"/>
          <w:cols w:space="720"/>
          <w:docGrid w:linePitch="360"/>
        </w:sectPr>
      </w:pPr>
    </w:p>
    <w:p w:rsidR="00D56CE0" w:rsidRPr="005B74FF" w:rsidRDefault="00D56CE0" w:rsidP="00D56CE0">
      <w:pPr>
        <w:tabs>
          <w:tab w:val="right" w:leader="dot" w:pos="8640"/>
        </w:tabs>
        <w:spacing w:after="120"/>
        <w:rPr>
          <w:rFonts w:ascii="Arial" w:hAnsi="Arial" w:cs="Arial"/>
          <w:sz w:val="22"/>
          <w:szCs w:val="22"/>
        </w:rPr>
      </w:pPr>
      <w:r w:rsidRPr="005B74FF">
        <w:rPr>
          <w:rFonts w:ascii="Arial" w:hAnsi="Arial" w:cs="Arial"/>
          <w:sz w:val="22"/>
          <w:szCs w:val="22"/>
        </w:rPr>
        <w:lastRenderedPageBreak/>
        <w:t>Special Terms and Conditions</w:t>
      </w:r>
      <w:r w:rsidRPr="005B74FF">
        <w:rPr>
          <w:rFonts w:ascii="Arial" w:hAnsi="Arial" w:cs="Arial"/>
          <w:sz w:val="22"/>
          <w:szCs w:val="22"/>
        </w:rPr>
        <w:tab/>
      </w:r>
      <w:r>
        <w:rPr>
          <w:rFonts w:ascii="Arial" w:hAnsi="Arial" w:cs="Arial"/>
          <w:sz w:val="22"/>
          <w:szCs w:val="22"/>
        </w:rPr>
        <w:fldChar w:fldCharType="begin">
          <w:ffData>
            <w:name w:val="Text146"/>
            <w:enabled/>
            <w:calcOnExit w:val="0"/>
            <w:textInput/>
          </w:ffData>
        </w:fldChar>
      </w:r>
      <w:bookmarkStart w:id="0" w:name="Text1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1</w:t>
      </w:r>
      <w:r>
        <w:rPr>
          <w:rFonts w:ascii="Arial" w:hAnsi="Arial" w:cs="Arial"/>
          <w:sz w:val="22"/>
          <w:szCs w:val="22"/>
        </w:rPr>
        <w:fldChar w:fldCharType="end"/>
      </w:r>
      <w:bookmarkEnd w:id="0"/>
    </w:p>
    <w:p w:rsidR="00D56CE0" w:rsidRPr="005B74FF" w:rsidRDefault="00D56CE0" w:rsidP="00D56CE0">
      <w:pPr>
        <w:tabs>
          <w:tab w:val="right" w:leader="dot" w:pos="8640"/>
        </w:tabs>
        <w:spacing w:after="120"/>
        <w:ind w:left="576"/>
        <w:rPr>
          <w:rFonts w:ascii="Arial" w:hAnsi="Arial" w:cs="Arial"/>
          <w:sz w:val="22"/>
          <w:szCs w:val="22"/>
        </w:rPr>
      </w:pPr>
      <w:r w:rsidRPr="005B74FF">
        <w:rPr>
          <w:rFonts w:ascii="Arial" w:hAnsi="Arial" w:cs="Arial"/>
          <w:sz w:val="22"/>
          <w:szCs w:val="22"/>
        </w:rPr>
        <w:t>Face Sheet</w:t>
      </w:r>
      <w:r w:rsidRPr="005B74FF">
        <w:rPr>
          <w:rFonts w:ascii="Arial" w:hAnsi="Arial" w:cs="Arial"/>
          <w:sz w:val="22"/>
          <w:szCs w:val="22"/>
        </w:rPr>
        <w:tab/>
      </w:r>
      <w:r>
        <w:rPr>
          <w:rFonts w:ascii="Arial" w:hAnsi="Arial" w:cs="Arial"/>
          <w:sz w:val="22"/>
          <w:szCs w:val="22"/>
        </w:rPr>
        <w:fldChar w:fldCharType="begin">
          <w:ffData>
            <w:name w:val="Text145"/>
            <w:enabled/>
            <w:calcOnExit w:val="0"/>
            <w:textInput/>
          </w:ffData>
        </w:fldChar>
      </w:r>
      <w:bookmarkStart w:id="1" w:name="Text1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1</w:t>
      </w:r>
      <w:r>
        <w:rPr>
          <w:rFonts w:ascii="Arial" w:hAnsi="Arial" w:cs="Arial"/>
          <w:sz w:val="22"/>
          <w:szCs w:val="22"/>
        </w:rPr>
        <w:fldChar w:fldCharType="end"/>
      </w:r>
      <w:bookmarkEnd w:id="1"/>
    </w:p>
    <w:p w:rsidR="005E3059" w:rsidRDefault="005E3059" w:rsidP="00DD3756">
      <w:pPr>
        <w:numPr>
          <w:ilvl w:val="0"/>
          <w:numId w:val="2"/>
        </w:numPr>
        <w:tabs>
          <w:tab w:val="decimal" w:pos="720"/>
          <w:tab w:val="right" w:leader="dot" w:pos="8640"/>
        </w:tabs>
        <w:rPr>
          <w:rFonts w:ascii="Arial" w:hAnsi="Arial" w:cs="Arial"/>
          <w:sz w:val="22"/>
          <w:szCs w:val="22"/>
        </w:rPr>
      </w:pPr>
      <w:r>
        <w:rPr>
          <w:rFonts w:ascii="Arial" w:hAnsi="Arial" w:cs="Arial"/>
          <w:sz w:val="22"/>
          <w:szCs w:val="22"/>
        </w:rPr>
        <w:t>Acknowledgement of Federal Funds………………………………………….2</w:t>
      </w:r>
    </w:p>
    <w:p w:rsidR="00D56CE0" w:rsidRDefault="00CB3C76" w:rsidP="00DD3756">
      <w:pPr>
        <w:numPr>
          <w:ilvl w:val="0"/>
          <w:numId w:val="2"/>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253"/>
            <w:enabled/>
            <w:calcOnExit w:val="0"/>
            <w:textInput/>
          </w:ffData>
        </w:fldChar>
      </w:r>
      <w:bookmarkStart w:id="2" w:name="Text2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Contract Management</w:t>
      </w:r>
      <w:r>
        <w:rPr>
          <w:rFonts w:ascii="Arial" w:hAnsi="Arial" w:cs="Arial"/>
          <w:sz w:val="22"/>
          <w:szCs w:val="22"/>
        </w:rPr>
        <w:fldChar w:fldCharType="end"/>
      </w:r>
      <w:bookmarkEnd w:id="2"/>
      <w:r w:rsidR="00D56CE0" w:rsidRPr="005B74FF">
        <w:rPr>
          <w:rFonts w:ascii="Arial" w:hAnsi="Arial" w:cs="Arial"/>
          <w:sz w:val="22"/>
          <w:szCs w:val="22"/>
        </w:rPr>
        <w:tab/>
      </w:r>
      <w:r w:rsidR="00696A54">
        <w:rPr>
          <w:rFonts w:ascii="Arial" w:hAnsi="Arial" w:cs="Arial"/>
          <w:sz w:val="22"/>
          <w:szCs w:val="22"/>
        </w:rPr>
        <w:t>2</w:t>
      </w:r>
    </w:p>
    <w:bookmarkStart w:id="3" w:name="Text107"/>
    <w:p w:rsidR="00D56CE0" w:rsidRDefault="00D56CE0" w:rsidP="00DD3756">
      <w:pPr>
        <w:numPr>
          <w:ilvl w:val="0"/>
          <w:numId w:val="2"/>
        </w:numPr>
        <w:tabs>
          <w:tab w:val="decimal" w:pos="720"/>
          <w:tab w:val="left" w:pos="1440"/>
          <w:tab w:val="right" w:leader="dot" w:pos="8640"/>
        </w:tabs>
        <w:rPr>
          <w:rFonts w:ascii="Arial" w:hAnsi="Arial" w:cs="Arial"/>
          <w:sz w:val="22"/>
          <w:szCs w:val="22"/>
        </w:rPr>
      </w:pPr>
      <w:r>
        <w:rPr>
          <w:rFonts w:ascii="Arial" w:hAnsi="Arial" w:cs="Arial"/>
          <w:sz w:val="22"/>
          <w:szCs w:val="22"/>
        </w:rPr>
        <w:fldChar w:fldCharType="begin">
          <w:ffData>
            <w:name w:val="Text10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Compensation</w:t>
      </w:r>
      <w:r>
        <w:rPr>
          <w:rFonts w:ascii="Arial" w:hAnsi="Arial" w:cs="Arial"/>
          <w:sz w:val="22"/>
          <w:szCs w:val="22"/>
        </w:rPr>
        <w:fldChar w:fldCharType="end"/>
      </w:r>
      <w:bookmarkEnd w:id="3"/>
      <w:r>
        <w:rPr>
          <w:rFonts w:ascii="Arial" w:hAnsi="Arial" w:cs="Arial"/>
          <w:sz w:val="22"/>
          <w:szCs w:val="22"/>
        </w:rPr>
        <w:tab/>
      </w:r>
      <w:r w:rsidR="00696A54">
        <w:rPr>
          <w:rFonts w:ascii="Arial" w:hAnsi="Arial" w:cs="Arial"/>
          <w:sz w:val="22"/>
          <w:szCs w:val="22"/>
        </w:rPr>
        <w:t>2</w:t>
      </w:r>
    </w:p>
    <w:bookmarkStart w:id="4" w:name="Text108"/>
    <w:p w:rsidR="00D56CE0" w:rsidRDefault="00D56CE0" w:rsidP="00DD3756">
      <w:pPr>
        <w:numPr>
          <w:ilvl w:val="0"/>
          <w:numId w:val="2"/>
        </w:numPr>
        <w:tabs>
          <w:tab w:val="decimal" w:pos="720"/>
          <w:tab w:val="left" w:pos="1440"/>
          <w:tab w:val="right" w:leader="dot" w:pos="8640"/>
        </w:tabs>
        <w:rPr>
          <w:rFonts w:ascii="Arial" w:hAnsi="Arial" w:cs="Arial"/>
          <w:sz w:val="22"/>
          <w:szCs w:val="22"/>
        </w:rPr>
      </w:pPr>
      <w:r>
        <w:rPr>
          <w:rFonts w:ascii="Arial" w:hAnsi="Arial" w:cs="Arial"/>
          <w:sz w:val="22"/>
          <w:szCs w:val="22"/>
        </w:rPr>
        <w:fldChar w:fldCharType="begin">
          <w:ffData>
            <w:name w:val="Text10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Billing Procedures and Payment</w:t>
      </w:r>
      <w:r>
        <w:rPr>
          <w:rFonts w:ascii="Arial" w:hAnsi="Arial" w:cs="Arial"/>
          <w:sz w:val="22"/>
          <w:szCs w:val="22"/>
        </w:rPr>
        <w:fldChar w:fldCharType="end"/>
      </w:r>
      <w:bookmarkEnd w:id="4"/>
      <w:r>
        <w:rPr>
          <w:rFonts w:ascii="Arial" w:hAnsi="Arial" w:cs="Arial"/>
          <w:sz w:val="22"/>
          <w:szCs w:val="22"/>
        </w:rPr>
        <w:tab/>
      </w:r>
      <w:r w:rsidR="00696A54">
        <w:rPr>
          <w:rFonts w:ascii="Arial" w:hAnsi="Arial" w:cs="Arial"/>
          <w:sz w:val="22"/>
          <w:szCs w:val="22"/>
        </w:rPr>
        <w:t>2</w:t>
      </w:r>
    </w:p>
    <w:bookmarkStart w:id="5" w:name="Text110"/>
    <w:p w:rsidR="00D56CE0" w:rsidRDefault="00D56CE0" w:rsidP="00DD3756">
      <w:pPr>
        <w:numPr>
          <w:ilvl w:val="0"/>
          <w:numId w:val="2"/>
        </w:numPr>
        <w:tabs>
          <w:tab w:val="decimal" w:pos="720"/>
          <w:tab w:val="left" w:pos="1440"/>
          <w:tab w:val="right" w:leader="dot" w:pos="8640"/>
        </w:tabs>
        <w:rPr>
          <w:rFonts w:ascii="Arial" w:hAnsi="Arial" w:cs="Arial"/>
          <w:sz w:val="22"/>
          <w:szCs w:val="22"/>
        </w:rPr>
      </w:pPr>
      <w:r>
        <w:rPr>
          <w:rFonts w:ascii="Arial" w:hAnsi="Arial" w:cs="Arial"/>
          <w:sz w:val="22"/>
          <w:szCs w:val="22"/>
        </w:rPr>
        <w:fldChar w:fldCharType="begin">
          <w:ffData>
            <w:name w:val="Text1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Insurance</w:t>
      </w:r>
      <w:r>
        <w:rPr>
          <w:rFonts w:ascii="Arial" w:hAnsi="Arial" w:cs="Arial"/>
          <w:sz w:val="22"/>
          <w:szCs w:val="22"/>
        </w:rPr>
        <w:fldChar w:fldCharType="end"/>
      </w:r>
      <w:bookmarkEnd w:id="5"/>
      <w:r>
        <w:rPr>
          <w:rFonts w:ascii="Arial" w:hAnsi="Arial" w:cs="Arial"/>
          <w:sz w:val="22"/>
          <w:szCs w:val="22"/>
        </w:rPr>
        <w:tab/>
      </w:r>
      <w:r w:rsidR="00A45837">
        <w:rPr>
          <w:rFonts w:ascii="Arial" w:hAnsi="Arial" w:cs="Arial"/>
          <w:sz w:val="22"/>
          <w:szCs w:val="22"/>
        </w:rPr>
        <w:t>3</w:t>
      </w:r>
    </w:p>
    <w:bookmarkStart w:id="6" w:name="Text111"/>
    <w:p w:rsidR="00D56CE0" w:rsidRDefault="00D56CE0" w:rsidP="00DD3756">
      <w:pPr>
        <w:numPr>
          <w:ilvl w:val="0"/>
          <w:numId w:val="2"/>
        </w:numPr>
        <w:tabs>
          <w:tab w:val="decimal" w:pos="720"/>
          <w:tab w:val="left" w:pos="1440"/>
          <w:tab w:val="right" w:leader="dot" w:pos="8640"/>
        </w:tabs>
        <w:spacing w:after="240"/>
        <w:rPr>
          <w:rFonts w:ascii="Arial" w:hAnsi="Arial" w:cs="Arial"/>
          <w:sz w:val="22"/>
          <w:szCs w:val="22"/>
        </w:rPr>
      </w:pPr>
      <w:r>
        <w:rPr>
          <w:rFonts w:ascii="Arial" w:hAnsi="Arial" w:cs="Arial"/>
          <w:sz w:val="22"/>
          <w:szCs w:val="22"/>
        </w:rPr>
        <w:fldChar w:fldCharType="begin">
          <w:ffData>
            <w:name w:val="Text1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Order of Precedence</w:t>
      </w:r>
      <w:r>
        <w:rPr>
          <w:rFonts w:ascii="Arial" w:hAnsi="Arial" w:cs="Arial"/>
          <w:sz w:val="22"/>
          <w:szCs w:val="22"/>
        </w:rPr>
        <w:fldChar w:fldCharType="end"/>
      </w:r>
      <w:bookmarkEnd w:id="6"/>
      <w:r>
        <w:rPr>
          <w:rFonts w:ascii="Arial" w:hAnsi="Arial" w:cs="Arial"/>
          <w:sz w:val="22"/>
          <w:szCs w:val="22"/>
        </w:rPr>
        <w:tab/>
      </w:r>
      <w:r w:rsidR="000E320B">
        <w:rPr>
          <w:rFonts w:ascii="Arial" w:hAnsi="Arial" w:cs="Arial"/>
          <w:sz w:val="22"/>
          <w:szCs w:val="22"/>
        </w:rPr>
        <w:t>3</w:t>
      </w:r>
    </w:p>
    <w:p w:rsidR="00D56CE0" w:rsidRPr="005B74FF" w:rsidRDefault="00D56CE0" w:rsidP="00D56CE0">
      <w:pPr>
        <w:tabs>
          <w:tab w:val="right" w:leader="dot" w:pos="8640"/>
        </w:tabs>
        <w:spacing w:after="120"/>
        <w:rPr>
          <w:rFonts w:ascii="Arial" w:hAnsi="Arial" w:cs="Arial"/>
          <w:sz w:val="22"/>
          <w:szCs w:val="22"/>
        </w:rPr>
      </w:pPr>
      <w:r w:rsidRPr="005B74FF">
        <w:rPr>
          <w:rFonts w:ascii="Arial" w:hAnsi="Arial" w:cs="Arial"/>
          <w:sz w:val="22"/>
          <w:szCs w:val="22"/>
        </w:rPr>
        <w:t>General Terms and Conditions</w:t>
      </w:r>
      <w:r w:rsidRPr="005B74FF">
        <w:rPr>
          <w:rFonts w:ascii="Arial" w:hAnsi="Arial" w:cs="Arial"/>
          <w:sz w:val="22"/>
          <w:szCs w:val="22"/>
        </w:rPr>
        <w:tab/>
      </w:r>
      <w:r w:rsidR="00696A54">
        <w:rPr>
          <w:rFonts w:ascii="Arial" w:hAnsi="Arial" w:cs="Arial"/>
          <w:sz w:val="22"/>
          <w:szCs w:val="22"/>
        </w:rPr>
        <w:t>5</w:t>
      </w:r>
    </w:p>
    <w:bookmarkStart w:id="7" w:name="Text147"/>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4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Definitions</w:t>
      </w:r>
      <w:r>
        <w:rPr>
          <w:rFonts w:ascii="Arial" w:hAnsi="Arial" w:cs="Arial"/>
          <w:sz w:val="22"/>
          <w:szCs w:val="22"/>
        </w:rPr>
        <w:fldChar w:fldCharType="end"/>
      </w:r>
      <w:bookmarkEnd w:id="7"/>
      <w:r w:rsidRPr="005B74FF">
        <w:rPr>
          <w:rFonts w:ascii="Arial" w:hAnsi="Arial" w:cs="Arial"/>
          <w:sz w:val="22"/>
          <w:szCs w:val="22"/>
        </w:rPr>
        <w:tab/>
      </w:r>
      <w:r w:rsidR="00696A54">
        <w:rPr>
          <w:rFonts w:ascii="Arial" w:hAnsi="Arial" w:cs="Arial"/>
          <w:sz w:val="22"/>
          <w:szCs w:val="22"/>
        </w:rPr>
        <w:t>5</w:t>
      </w:r>
    </w:p>
    <w:bookmarkStart w:id="8" w:name="Text148"/>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4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Access to Data</w:t>
      </w:r>
      <w:r>
        <w:rPr>
          <w:rFonts w:ascii="Arial" w:hAnsi="Arial" w:cs="Arial"/>
          <w:sz w:val="22"/>
          <w:szCs w:val="22"/>
        </w:rPr>
        <w:fldChar w:fldCharType="end"/>
      </w:r>
      <w:bookmarkEnd w:id="8"/>
      <w:r w:rsidRPr="005B74FF">
        <w:rPr>
          <w:rFonts w:ascii="Arial" w:hAnsi="Arial" w:cs="Arial"/>
          <w:sz w:val="22"/>
          <w:szCs w:val="22"/>
        </w:rPr>
        <w:tab/>
      </w:r>
      <w:r w:rsidR="00696A54">
        <w:rPr>
          <w:rFonts w:ascii="Arial" w:hAnsi="Arial" w:cs="Arial"/>
          <w:sz w:val="22"/>
          <w:szCs w:val="22"/>
        </w:rPr>
        <w:t>5</w:t>
      </w:r>
    </w:p>
    <w:bookmarkStart w:id="9" w:name="Text149"/>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4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Advance Payments Prohibited</w:t>
      </w:r>
      <w:r>
        <w:rPr>
          <w:rFonts w:ascii="Arial" w:hAnsi="Arial" w:cs="Arial"/>
          <w:sz w:val="22"/>
          <w:szCs w:val="22"/>
        </w:rPr>
        <w:fldChar w:fldCharType="end"/>
      </w:r>
      <w:bookmarkEnd w:id="9"/>
      <w:r w:rsidRPr="005B74FF">
        <w:rPr>
          <w:rFonts w:ascii="Arial" w:hAnsi="Arial" w:cs="Arial"/>
          <w:sz w:val="22"/>
          <w:szCs w:val="22"/>
        </w:rPr>
        <w:tab/>
      </w:r>
      <w:r w:rsidR="00696A54">
        <w:rPr>
          <w:rFonts w:ascii="Arial" w:hAnsi="Arial" w:cs="Arial"/>
          <w:sz w:val="22"/>
          <w:szCs w:val="22"/>
        </w:rPr>
        <w:t>5</w:t>
      </w:r>
    </w:p>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50"/>
            <w:enabled/>
            <w:calcOnExit w:val="0"/>
            <w:textInput/>
          </w:ffData>
        </w:fldChar>
      </w:r>
      <w:bookmarkStart w:id="10" w:name="Text1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All Writings Contained Herein</w:t>
      </w:r>
      <w:r>
        <w:rPr>
          <w:rFonts w:ascii="Arial" w:hAnsi="Arial" w:cs="Arial"/>
          <w:sz w:val="22"/>
          <w:szCs w:val="22"/>
        </w:rPr>
        <w:fldChar w:fldCharType="end"/>
      </w:r>
      <w:bookmarkEnd w:id="10"/>
      <w:r w:rsidRPr="005B74FF">
        <w:rPr>
          <w:rFonts w:ascii="Arial" w:hAnsi="Arial" w:cs="Arial"/>
          <w:sz w:val="22"/>
          <w:szCs w:val="22"/>
        </w:rPr>
        <w:tab/>
      </w:r>
      <w:r w:rsidR="00696A54">
        <w:rPr>
          <w:rFonts w:ascii="Arial" w:hAnsi="Arial" w:cs="Arial"/>
          <w:sz w:val="22"/>
          <w:szCs w:val="22"/>
        </w:rPr>
        <w:t>5</w:t>
      </w:r>
    </w:p>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51"/>
            <w:enabled/>
            <w:calcOnExit w:val="0"/>
            <w:textInput/>
          </w:ffData>
        </w:fldChar>
      </w:r>
      <w:bookmarkStart w:id="11" w:name="Text1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Amendments</w:t>
      </w:r>
      <w:r>
        <w:rPr>
          <w:rFonts w:ascii="Arial" w:hAnsi="Arial" w:cs="Arial"/>
          <w:sz w:val="22"/>
          <w:szCs w:val="22"/>
        </w:rPr>
        <w:fldChar w:fldCharType="end"/>
      </w:r>
      <w:bookmarkEnd w:id="11"/>
      <w:r w:rsidRPr="005B74FF">
        <w:rPr>
          <w:rFonts w:ascii="Arial" w:hAnsi="Arial" w:cs="Arial"/>
          <w:sz w:val="22"/>
          <w:szCs w:val="22"/>
        </w:rPr>
        <w:tab/>
      </w:r>
      <w:r w:rsidR="00696A54">
        <w:rPr>
          <w:rFonts w:ascii="Arial" w:hAnsi="Arial" w:cs="Arial"/>
          <w:sz w:val="22"/>
          <w:szCs w:val="22"/>
        </w:rPr>
        <w:t>5</w:t>
      </w:r>
    </w:p>
    <w:bookmarkStart w:id="12" w:name="Text152"/>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5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Americans With Disabilities Act (ADA)</w:t>
      </w:r>
      <w:r>
        <w:rPr>
          <w:rFonts w:ascii="Arial" w:hAnsi="Arial" w:cs="Arial"/>
          <w:sz w:val="22"/>
          <w:szCs w:val="22"/>
        </w:rPr>
        <w:fldChar w:fldCharType="end"/>
      </w:r>
      <w:bookmarkEnd w:id="12"/>
      <w:r w:rsidRPr="005B74FF">
        <w:rPr>
          <w:rFonts w:ascii="Arial" w:hAnsi="Arial" w:cs="Arial"/>
          <w:sz w:val="22"/>
          <w:szCs w:val="22"/>
        </w:rPr>
        <w:tab/>
      </w:r>
      <w:r w:rsidR="00696A54">
        <w:rPr>
          <w:rFonts w:ascii="Arial" w:hAnsi="Arial" w:cs="Arial"/>
          <w:sz w:val="22"/>
          <w:szCs w:val="22"/>
        </w:rPr>
        <w:t>5</w:t>
      </w:r>
    </w:p>
    <w:bookmarkStart w:id="13" w:name="Text154"/>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Assignment</w:t>
      </w:r>
      <w:r>
        <w:rPr>
          <w:rFonts w:ascii="Arial" w:hAnsi="Arial" w:cs="Arial"/>
          <w:sz w:val="22"/>
          <w:szCs w:val="22"/>
        </w:rPr>
        <w:fldChar w:fldCharType="end"/>
      </w:r>
      <w:bookmarkEnd w:id="13"/>
      <w:r w:rsidRPr="005B74FF">
        <w:rPr>
          <w:rFonts w:ascii="Arial" w:hAnsi="Arial" w:cs="Arial"/>
          <w:sz w:val="22"/>
          <w:szCs w:val="22"/>
        </w:rPr>
        <w:tab/>
      </w:r>
      <w:r w:rsidR="000E320B">
        <w:rPr>
          <w:rFonts w:ascii="Arial" w:hAnsi="Arial" w:cs="Arial"/>
          <w:sz w:val="22"/>
          <w:szCs w:val="22"/>
        </w:rPr>
        <w:t>6</w:t>
      </w:r>
    </w:p>
    <w:bookmarkStart w:id="14" w:name="Text155"/>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Attorney's Fees</w:t>
      </w:r>
      <w:r>
        <w:rPr>
          <w:rFonts w:ascii="Arial" w:hAnsi="Arial" w:cs="Arial"/>
          <w:sz w:val="22"/>
          <w:szCs w:val="22"/>
        </w:rPr>
        <w:fldChar w:fldCharType="end"/>
      </w:r>
      <w:bookmarkEnd w:id="14"/>
      <w:r w:rsidRPr="005B74FF">
        <w:rPr>
          <w:rFonts w:ascii="Arial" w:hAnsi="Arial" w:cs="Arial"/>
          <w:sz w:val="22"/>
          <w:szCs w:val="22"/>
        </w:rPr>
        <w:tab/>
      </w:r>
      <w:r w:rsidR="00EC2914">
        <w:rPr>
          <w:rFonts w:ascii="Arial" w:hAnsi="Arial" w:cs="Arial"/>
          <w:sz w:val="22"/>
          <w:szCs w:val="22"/>
        </w:rPr>
        <w:t>6</w:t>
      </w:r>
    </w:p>
    <w:bookmarkStart w:id="15" w:name="Text156"/>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5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Audit</w:t>
      </w:r>
      <w:r>
        <w:rPr>
          <w:rFonts w:ascii="Arial" w:hAnsi="Arial" w:cs="Arial"/>
          <w:sz w:val="22"/>
          <w:szCs w:val="22"/>
        </w:rPr>
        <w:fldChar w:fldCharType="end"/>
      </w:r>
      <w:bookmarkEnd w:id="15"/>
      <w:r w:rsidRPr="005B74FF">
        <w:rPr>
          <w:rFonts w:ascii="Arial" w:hAnsi="Arial" w:cs="Arial"/>
          <w:sz w:val="22"/>
          <w:szCs w:val="22"/>
        </w:rPr>
        <w:tab/>
      </w:r>
      <w:r w:rsidR="00EC2914">
        <w:rPr>
          <w:rFonts w:ascii="Arial" w:hAnsi="Arial" w:cs="Arial"/>
          <w:sz w:val="22"/>
          <w:szCs w:val="22"/>
        </w:rPr>
        <w:t>6</w:t>
      </w:r>
    </w:p>
    <w:p w:rsidR="00490B92" w:rsidRDefault="00490B92" w:rsidP="00DD3756">
      <w:pPr>
        <w:numPr>
          <w:ilvl w:val="0"/>
          <w:numId w:val="3"/>
        </w:numPr>
        <w:tabs>
          <w:tab w:val="decimal" w:pos="720"/>
          <w:tab w:val="right" w:leader="dot" w:pos="8640"/>
        </w:tabs>
        <w:rPr>
          <w:rFonts w:ascii="Arial" w:hAnsi="Arial" w:cs="Arial"/>
          <w:sz w:val="22"/>
          <w:szCs w:val="22"/>
        </w:rPr>
      </w:pPr>
      <w:bookmarkStart w:id="16" w:name="Text157"/>
      <w:r>
        <w:rPr>
          <w:rFonts w:ascii="Arial" w:hAnsi="Arial" w:cs="Arial"/>
          <w:sz w:val="22"/>
          <w:szCs w:val="22"/>
        </w:rPr>
        <w:t>Certification Regarding Debarment, Suspension or Ineligibility and Voluntary Exclusion</w:t>
      </w:r>
      <w:r w:rsidR="00D55F1F">
        <w:rPr>
          <w:rFonts w:ascii="Arial" w:hAnsi="Arial" w:cs="Arial"/>
          <w:sz w:val="22"/>
          <w:szCs w:val="22"/>
        </w:rPr>
        <w:tab/>
      </w:r>
      <w:r w:rsidR="004D3B64">
        <w:rPr>
          <w:rFonts w:ascii="Arial" w:hAnsi="Arial" w:cs="Arial"/>
          <w:sz w:val="22"/>
          <w:szCs w:val="22"/>
        </w:rPr>
        <w:t>7</w:t>
      </w:r>
    </w:p>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Confidentiality/Safeguarding of Information</w:t>
      </w:r>
      <w:r>
        <w:rPr>
          <w:rFonts w:ascii="Arial" w:hAnsi="Arial" w:cs="Arial"/>
          <w:sz w:val="22"/>
          <w:szCs w:val="22"/>
        </w:rPr>
        <w:fldChar w:fldCharType="end"/>
      </w:r>
      <w:bookmarkEnd w:id="16"/>
      <w:r w:rsidRPr="005B74FF">
        <w:rPr>
          <w:rFonts w:ascii="Arial" w:hAnsi="Arial" w:cs="Arial"/>
          <w:sz w:val="22"/>
          <w:szCs w:val="22"/>
        </w:rPr>
        <w:tab/>
      </w:r>
      <w:r w:rsidR="00EC2914">
        <w:rPr>
          <w:rFonts w:ascii="Arial" w:hAnsi="Arial" w:cs="Arial"/>
          <w:sz w:val="22"/>
          <w:szCs w:val="22"/>
        </w:rPr>
        <w:t>8</w:t>
      </w:r>
    </w:p>
    <w:p w:rsidR="00CA591F" w:rsidRDefault="00CA591F" w:rsidP="00DD3756">
      <w:pPr>
        <w:numPr>
          <w:ilvl w:val="0"/>
          <w:numId w:val="3"/>
        </w:numPr>
        <w:tabs>
          <w:tab w:val="decimal" w:pos="720"/>
          <w:tab w:val="right" w:leader="dot" w:pos="8640"/>
        </w:tabs>
        <w:rPr>
          <w:rFonts w:ascii="Arial" w:hAnsi="Arial" w:cs="Arial"/>
          <w:sz w:val="22"/>
          <w:szCs w:val="22"/>
        </w:rPr>
      </w:pPr>
      <w:bookmarkStart w:id="17" w:name="Text159"/>
      <w:r>
        <w:rPr>
          <w:rFonts w:ascii="Arial" w:hAnsi="Arial" w:cs="Arial"/>
          <w:sz w:val="22"/>
          <w:szCs w:val="22"/>
        </w:rPr>
        <w:t>Conflict of Interest</w:t>
      </w:r>
      <w:r>
        <w:rPr>
          <w:rFonts w:ascii="Arial" w:hAnsi="Arial" w:cs="Arial"/>
          <w:sz w:val="22"/>
          <w:szCs w:val="22"/>
        </w:rPr>
        <w:tab/>
      </w:r>
      <w:r w:rsidR="00F638CB">
        <w:rPr>
          <w:rFonts w:ascii="Arial" w:hAnsi="Arial" w:cs="Arial"/>
          <w:sz w:val="22"/>
          <w:szCs w:val="22"/>
        </w:rPr>
        <w:t>8</w:t>
      </w:r>
    </w:p>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5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Copyright Provision</w:t>
      </w:r>
      <w:r>
        <w:rPr>
          <w:rFonts w:ascii="Arial" w:hAnsi="Arial" w:cs="Arial"/>
          <w:sz w:val="22"/>
          <w:szCs w:val="22"/>
        </w:rPr>
        <w:fldChar w:fldCharType="end"/>
      </w:r>
      <w:bookmarkEnd w:id="17"/>
      <w:r w:rsidRPr="005B74FF">
        <w:rPr>
          <w:rFonts w:ascii="Arial" w:hAnsi="Arial" w:cs="Arial"/>
          <w:sz w:val="22"/>
          <w:szCs w:val="22"/>
        </w:rPr>
        <w:tab/>
      </w:r>
      <w:r w:rsidR="00E01A3C">
        <w:rPr>
          <w:rFonts w:ascii="Arial" w:hAnsi="Arial" w:cs="Arial"/>
          <w:sz w:val="22"/>
          <w:szCs w:val="22"/>
        </w:rPr>
        <w:t>8</w:t>
      </w:r>
    </w:p>
    <w:bookmarkStart w:id="18" w:name="Text160"/>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Disputes</w:t>
      </w:r>
      <w:r>
        <w:rPr>
          <w:rFonts w:ascii="Arial" w:hAnsi="Arial" w:cs="Arial"/>
          <w:sz w:val="22"/>
          <w:szCs w:val="22"/>
        </w:rPr>
        <w:fldChar w:fldCharType="end"/>
      </w:r>
      <w:bookmarkEnd w:id="18"/>
      <w:r w:rsidRPr="005B74FF">
        <w:rPr>
          <w:rFonts w:ascii="Arial" w:hAnsi="Arial" w:cs="Arial"/>
          <w:sz w:val="22"/>
          <w:szCs w:val="22"/>
        </w:rPr>
        <w:tab/>
      </w:r>
      <w:r w:rsidR="004D3B64">
        <w:rPr>
          <w:rFonts w:ascii="Arial" w:hAnsi="Arial" w:cs="Arial"/>
          <w:sz w:val="22"/>
          <w:szCs w:val="22"/>
        </w:rPr>
        <w:t>9</w:t>
      </w:r>
    </w:p>
    <w:bookmarkStart w:id="19" w:name="Text161"/>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6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Duplicate Payment</w:t>
      </w:r>
      <w:r>
        <w:rPr>
          <w:rFonts w:ascii="Arial" w:hAnsi="Arial" w:cs="Arial"/>
          <w:sz w:val="22"/>
          <w:szCs w:val="22"/>
        </w:rPr>
        <w:fldChar w:fldCharType="end"/>
      </w:r>
      <w:bookmarkEnd w:id="19"/>
      <w:r w:rsidRPr="005B74FF">
        <w:rPr>
          <w:rFonts w:ascii="Arial" w:hAnsi="Arial" w:cs="Arial"/>
          <w:sz w:val="22"/>
          <w:szCs w:val="22"/>
        </w:rPr>
        <w:tab/>
      </w:r>
      <w:r w:rsidR="00E01A3C">
        <w:rPr>
          <w:rFonts w:ascii="Arial" w:hAnsi="Arial" w:cs="Arial"/>
          <w:sz w:val="22"/>
          <w:szCs w:val="22"/>
        </w:rPr>
        <w:t>9</w:t>
      </w:r>
    </w:p>
    <w:bookmarkStart w:id="20" w:name="Text163"/>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Governing Law and Venue</w:t>
      </w:r>
      <w:r>
        <w:rPr>
          <w:rFonts w:ascii="Arial" w:hAnsi="Arial" w:cs="Arial"/>
          <w:sz w:val="22"/>
          <w:szCs w:val="22"/>
        </w:rPr>
        <w:fldChar w:fldCharType="end"/>
      </w:r>
      <w:bookmarkEnd w:id="20"/>
      <w:r w:rsidRPr="005B74FF">
        <w:rPr>
          <w:rFonts w:ascii="Arial" w:hAnsi="Arial" w:cs="Arial"/>
          <w:sz w:val="22"/>
          <w:szCs w:val="22"/>
        </w:rPr>
        <w:tab/>
      </w:r>
      <w:r w:rsidR="00E01A3C">
        <w:rPr>
          <w:rFonts w:ascii="Arial" w:hAnsi="Arial" w:cs="Arial"/>
          <w:sz w:val="22"/>
          <w:szCs w:val="22"/>
        </w:rPr>
        <w:t>9</w:t>
      </w:r>
    </w:p>
    <w:bookmarkStart w:id="21" w:name="Text164"/>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Indemnification</w:t>
      </w:r>
      <w:r>
        <w:rPr>
          <w:rFonts w:ascii="Arial" w:hAnsi="Arial" w:cs="Arial"/>
          <w:sz w:val="22"/>
          <w:szCs w:val="22"/>
        </w:rPr>
        <w:fldChar w:fldCharType="end"/>
      </w:r>
      <w:bookmarkEnd w:id="21"/>
      <w:r w:rsidRPr="005B74FF">
        <w:rPr>
          <w:rFonts w:ascii="Arial" w:hAnsi="Arial" w:cs="Arial"/>
          <w:sz w:val="22"/>
          <w:szCs w:val="22"/>
        </w:rPr>
        <w:tab/>
      </w:r>
      <w:r w:rsidR="00EC2914">
        <w:rPr>
          <w:rFonts w:ascii="Arial" w:hAnsi="Arial" w:cs="Arial"/>
          <w:sz w:val="22"/>
          <w:szCs w:val="22"/>
        </w:rPr>
        <w:t>10</w:t>
      </w:r>
    </w:p>
    <w:bookmarkStart w:id="22" w:name="Text165"/>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Independent Capacity of the Contractor</w:t>
      </w:r>
      <w:r>
        <w:rPr>
          <w:rFonts w:ascii="Arial" w:hAnsi="Arial" w:cs="Arial"/>
          <w:sz w:val="22"/>
          <w:szCs w:val="22"/>
        </w:rPr>
        <w:fldChar w:fldCharType="end"/>
      </w:r>
      <w:bookmarkEnd w:id="22"/>
      <w:r w:rsidRPr="005B74FF">
        <w:rPr>
          <w:rFonts w:ascii="Arial" w:hAnsi="Arial" w:cs="Arial"/>
          <w:sz w:val="22"/>
          <w:szCs w:val="22"/>
        </w:rPr>
        <w:tab/>
      </w:r>
      <w:r w:rsidR="004D3B64">
        <w:rPr>
          <w:rFonts w:ascii="Arial" w:hAnsi="Arial" w:cs="Arial"/>
          <w:sz w:val="22"/>
          <w:szCs w:val="22"/>
        </w:rPr>
        <w:t>10</w:t>
      </w:r>
    </w:p>
    <w:p w:rsidR="00EC2914" w:rsidRDefault="00EC2914" w:rsidP="00DD3756">
      <w:pPr>
        <w:numPr>
          <w:ilvl w:val="0"/>
          <w:numId w:val="3"/>
        </w:numPr>
        <w:tabs>
          <w:tab w:val="decimal" w:pos="720"/>
          <w:tab w:val="right" w:leader="dot" w:pos="8640"/>
        </w:tabs>
        <w:rPr>
          <w:rFonts w:ascii="Arial" w:hAnsi="Arial" w:cs="Arial"/>
          <w:sz w:val="22"/>
          <w:szCs w:val="22"/>
        </w:rPr>
      </w:pPr>
      <w:bookmarkStart w:id="23" w:name="Text166"/>
      <w:r>
        <w:rPr>
          <w:rFonts w:ascii="Arial" w:hAnsi="Arial" w:cs="Arial"/>
          <w:sz w:val="22"/>
          <w:szCs w:val="22"/>
        </w:rPr>
        <w:t>Indirect Costs</w:t>
      </w:r>
      <w:r>
        <w:rPr>
          <w:rFonts w:ascii="Arial" w:hAnsi="Arial" w:cs="Arial"/>
          <w:sz w:val="22"/>
          <w:szCs w:val="22"/>
        </w:rPr>
        <w:tab/>
        <w:t>10</w:t>
      </w:r>
    </w:p>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6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Industrial Insurance Coverage</w:t>
      </w:r>
      <w:r>
        <w:rPr>
          <w:rFonts w:ascii="Arial" w:hAnsi="Arial" w:cs="Arial"/>
          <w:sz w:val="22"/>
          <w:szCs w:val="22"/>
        </w:rPr>
        <w:fldChar w:fldCharType="end"/>
      </w:r>
      <w:bookmarkEnd w:id="23"/>
      <w:r w:rsidRPr="005B74FF">
        <w:rPr>
          <w:rFonts w:ascii="Arial" w:hAnsi="Arial" w:cs="Arial"/>
          <w:sz w:val="22"/>
          <w:szCs w:val="22"/>
        </w:rPr>
        <w:tab/>
      </w:r>
      <w:r w:rsidR="00060B49">
        <w:rPr>
          <w:rFonts w:ascii="Arial" w:hAnsi="Arial" w:cs="Arial"/>
          <w:sz w:val="22"/>
          <w:szCs w:val="22"/>
        </w:rPr>
        <w:t>10</w:t>
      </w:r>
    </w:p>
    <w:bookmarkStart w:id="24" w:name="Text167"/>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6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Laws</w:t>
      </w:r>
      <w:r>
        <w:rPr>
          <w:rFonts w:ascii="Arial" w:hAnsi="Arial" w:cs="Arial"/>
          <w:sz w:val="22"/>
          <w:szCs w:val="22"/>
        </w:rPr>
        <w:fldChar w:fldCharType="end"/>
      </w:r>
      <w:bookmarkEnd w:id="24"/>
      <w:r w:rsidRPr="005B74FF">
        <w:rPr>
          <w:rFonts w:ascii="Arial" w:hAnsi="Arial" w:cs="Arial"/>
          <w:sz w:val="22"/>
          <w:szCs w:val="22"/>
        </w:rPr>
        <w:tab/>
      </w:r>
      <w:r w:rsidR="00060B49">
        <w:rPr>
          <w:rFonts w:ascii="Arial" w:hAnsi="Arial" w:cs="Arial"/>
          <w:sz w:val="22"/>
          <w:szCs w:val="22"/>
        </w:rPr>
        <w:t>10</w:t>
      </w:r>
    </w:p>
    <w:bookmarkStart w:id="25" w:name="Text168"/>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6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Licensing, Accreditation and Registration</w:t>
      </w:r>
      <w:r>
        <w:rPr>
          <w:rFonts w:ascii="Arial" w:hAnsi="Arial" w:cs="Arial"/>
          <w:sz w:val="22"/>
          <w:szCs w:val="22"/>
        </w:rPr>
        <w:fldChar w:fldCharType="end"/>
      </w:r>
      <w:bookmarkEnd w:id="25"/>
      <w:r w:rsidRPr="005B74FF">
        <w:rPr>
          <w:rFonts w:ascii="Arial" w:hAnsi="Arial" w:cs="Arial"/>
          <w:sz w:val="22"/>
          <w:szCs w:val="22"/>
        </w:rPr>
        <w:tab/>
      </w:r>
      <w:r w:rsidR="00060B49">
        <w:rPr>
          <w:rFonts w:ascii="Arial" w:hAnsi="Arial" w:cs="Arial"/>
          <w:sz w:val="22"/>
          <w:szCs w:val="22"/>
        </w:rPr>
        <w:t>1</w:t>
      </w:r>
      <w:r w:rsidR="00EC2914">
        <w:rPr>
          <w:rFonts w:ascii="Arial" w:hAnsi="Arial" w:cs="Arial"/>
          <w:sz w:val="22"/>
          <w:szCs w:val="22"/>
        </w:rPr>
        <w:t>2</w:t>
      </w:r>
    </w:p>
    <w:bookmarkStart w:id="26" w:name="Text169"/>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6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Limitation of Authority</w:t>
      </w:r>
      <w:r>
        <w:rPr>
          <w:rFonts w:ascii="Arial" w:hAnsi="Arial" w:cs="Arial"/>
          <w:sz w:val="22"/>
          <w:szCs w:val="22"/>
        </w:rPr>
        <w:fldChar w:fldCharType="end"/>
      </w:r>
      <w:bookmarkEnd w:id="26"/>
      <w:r w:rsidRPr="005B74FF">
        <w:rPr>
          <w:rFonts w:ascii="Arial" w:hAnsi="Arial" w:cs="Arial"/>
          <w:sz w:val="22"/>
          <w:szCs w:val="22"/>
        </w:rPr>
        <w:tab/>
      </w:r>
      <w:r w:rsidR="00060B49">
        <w:rPr>
          <w:rFonts w:ascii="Arial" w:hAnsi="Arial" w:cs="Arial"/>
          <w:sz w:val="22"/>
          <w:szCs w:val="22"/>
        </w:rPr>
        <w:t>1</w:t>
      </w:r>
      <w:r w:rsidR="00EC2914">
        <w:rPr>
          <w:rFonts w:ascii="Arial" w:hAnsi="Arial" w:cs="Arial"/>
          <w:sz w:val="22"/>
          <w:szCs w:val="22"/>
        </w:rPr>
        <w:t>2</w:t>
      </w:r>
    </w:p>
    <w:bookmarkStart w:id="27" w:name="Text170"/>
    <w:p w:rsidR="00D56CE0"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7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Noncompliance With Nondiscrimination Laws</w:t>
      </w:r>
      <w:r>
        <w:rPr>
          <w:rFonts w:ascii="Arial" w:hAnsi="Arial" w:cs="Arial"/>
          <w:sz w:val="22"/>
          <w:szCs w:val="22"/>
        </w:rPr>
        <w:fldChar w:fldCharType="end"/>
      </w:r>
      <w:bookmarkEnd w:id="27"/>
      <w:r w:rsidRPr="005B74FF">
        <w:rPr>
          <w:rFonts w:ascii="Arial" w:hAnsi="Arial" w:cs="Arial"/>
          <w:sz w:val="22"/>
          <w:szCs w:val="22"/>
        </w:rPr>
        <w:tab/>
      </w:r>
      <w:r w:rsidR="00060B49">
        <w:rPr>
          <w:rFonts w:ascii="Arial" w:hAnsi="Arial" w:cs="Arial"/>
          <w:sz w:val="22"/>
          <w:szCs w:val="22"/>
        </w:rPr>
        <w:t>1</w:t>
      </w:r>
      <w:r w:rsidR="004D3B64">
        <w:rPr>
          <w:rFonts w:ascii="Arial" w:hAnsi="Arial" w:cs="Arial"/>
          <w:sz w:val="22"/>
          <w:szCs w:val="22"/>
        </w:rPr>
        <w:t>2</w:t>
      </w:r>
    </w:p>
    <w:p w:rsidR="00D56CE0"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71"/>
            <w:enabled/>
            <w:calcOnExit w:val="0"/>
            <w:textInput/>
          </w:ffData>
        </w:fldChar>
      </w:r>
      <w:bookmarkStart w:id="28" w:name="Text17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Political Activities</w:t>
      </w:r>
      <w:r>
        <w:rPr>
          <w:rFonts w:ascii="Arial" w:hAnsi="Arial" w:cs="Arial"/>
          <w:sz w:val="22"/>
          <w:szCs w:val="22"/>
        </w:rPr>
        <w:fldChar w:fldCharType="end"/>
      </w:r>
      <w:bookmarkEnd w:id="28"/>
      <w:r>
        <w:rPr>
          <w:rFonts w:ascii="Arial" w:hAnsi="Arial" w:cs="Arial"/>
          <w:sz w:val="22"/>
          <w:szCs w:val="22"/>
        </w:rPr>
        <w:tab/>
      </w:r>
      <w:r w:rsidR="00060B49">
        <w:rPr>
          <w:rFonts w:ascii="Arial" w:hAnsi="Arial" w:cs="Arial"/>
          <w:sz w:val="22"/>
          <w:szCs w:val="22"/>
        </w:rPr>
        <w:t>1</w:t>
      </w:r>
      <w:r w:rsidR="00E01A3C">
        <w:rPr>
          <w:rFonts w:ascii="Arial" w:hAnsi="Arial" w:cs="Arial"/>
          <w:sz w:val="22"/>
          <w:szCs w:val="22"/>
        </w:rPr>
        <w:t>2</w:t>
      </w:r>
    </w:p>
    <w:p w:rsidR="00D55F1F" w:rsidRDefault="00D55F1F"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t>Procurement Standards for Federally Funded Programs</w:t>
      </w:r>
      <w:r>
        <w:rPr>
          <w:rFonts w:ascii="Arial" w:hAnsi="Arial" w:cs="Arial"/>
          <w:sz w:val="22"/>
          <w:szCs w:val="22"/>
        </w:rPr>
        <w:tab/>
      </w:r>
      <w:r w:rsidR="00E01A3C">
        <w:rPr>
          <w:rFonts w:ascii="Arial" w:hAnsi="Arial" w:cs="Arial"/>
          <w:sz w:val="22"/>
          <w:szCs w:val="22"/>
        </w:rPr>
        <w:t>12</w:t>
      </w:r>
    </w:p>
    <w:p w:rsidR="00D56CE0"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75"/>
            <w:enabled/>
            <w:calcOnExit w:val="0"/>
            <w:textInput/>
          </w:ffData>
        </w:fldChar>
      </w:r>
      <w:bookmarkStart w:id="29" w:name="Text17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Publicity</w:t>
      </w:r>
      <w:r>
        <w:rPr>
          <w:rFonts w:ascii="Arial" w:hAnsi="Arial" w:cs="Arial"/>
          <w:sz w:val="22"/>
          <w:szCs w:val="22"/>
        </w:rPr>
        <w:fldChar w:fldCharType="end"/>
      </w:r>
      <w:bookmarkEnd w:id="29"/>
      <w:r>
        <w:rPr>
          <w:rFonts w:ascii="Arial" w:hAnsi="Arial" w:cs="Arial"/>
          <w:sz w:val="22"/>
          <w:szCs w:val="22"/>
        </w:rPr>
        <w:tab/>
      </w:r>
      <w:r w:rsidR="00060B49">
        <w:rPr>
          <w:rFonts w:ascii="Arial" w:hAnsi="Arial" w:cs="Arial"/>
          <w:sz w:val="22"/>
          <w:szCs w:val="22"/>
        </w:rPr>
        <w:t>1</w:t>
      </w:r>
      <w:r w:rsidR="00E01A3C">
        <w:rPr>
          <w:rFonts w:ascii="Arial" w:hAnsi="Arial" w:cs="Arial"/>
          <w:sz w:val="22"/>
          <w:szCs w:val="22"/>
        </w:rPr>
        <w:t>3</w:t>
      </w:r>
    </w:p>
    <w:p w:rsidR="00D56CE0"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77"/>
            <w:enabled/>
            <w:calcOnExit w:val="0"/>
            <w:textInput/>
          </w:ffData>
        </w:fldChar>
      </w:r>
      <w:bookmarkStart w:id="30" w:name="Text1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Recapture</w:t>
      </w:r>
      <w:r>
        <w:rPr>
          <w:rFonts w:ascii="Arial" w:hAnsi="Arial" w:cs="Arial"/>
          <w:sz w:val="22"/>
          <w:szCs w:val="22"/>
        </w:rPr>
        <w:fldChar w:fldCharType="end"/>
      </w:r>
      <w:bookmarkEnd w:id="30"/>
      <w:r>
        <w:rPr>
          <w:rFonts w:ascii="Arial" w:hAnsi="Arial" w:cs="Arial"/>
          <w:sz w:val="22"/>
          <w:szCs w:val="22"/>
        </w:rPr>
        <w:tab/>
      </w:r>
      <w:r w:rsidR="00060B49">
        <w:rPr>
          <w:rFonts w:ascii="Arial" w:hAnsi="Arial" w:cs="Arial"/>
          <w:sz w:val="22"/>
          <w:szCs w:val="22"/>
        </w:rPr>
        <w:t>1</w:t>
      </w:r>
      <w:r w:rsidR="00E01A3C">
        <w:rPr>
          <w:rFonts w:ascii="Arial" w:hAnsi="Arial" w:cs="Arial"/>
          <w:sz w:val="22"/>
          <w:szCs w:val="22"/>
        </w:rPr>
        <w:t>3</w:t>
      </w:r>
    </w:p>
    <w:p w:rsidR="00D56CE0"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79"/>
            <w:enabled/>
            <w:calcOnExit w:val="0"/>
            <w:textInput/>
          </w:ffData>
        </w:fldChar>
      </w:r>
      <w:bookmarkStart w:id="31" w:name="Text1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Records Maintenance</w:t>
      </w:r>
      <w:r>
        <w:rPr>
          <w:rFonts w:ascii="Arial" w:hAnsi="Arial" w:cs="Arial"/>
          <w:sz w:val="22"/>
          <w:szCs w:val="22"/>
        </w:rPr>
        <w:fldChar w:fldCharType="end"/>
      </w:r>
      <w:bookmarkEnd w:id="31"/>
      <w:r>
        <w:rPr>
          <w:rFonts w:ascii="Arial" w:hAnsi="Arial" w:cs="Arial"/>
          <w:sz w:val="22"/>
          <w:szCs w:val="22"/>
        </w:rPr>
        <w:tab/>
      </w:r>
      <w:r w:rsidR="00060B49">
        <w:rPr>
          <w:rFonts w:ascii="Arial" w:hAnsi="Arial" w:cs="Arial"/>
          <w:sz w:val="22"/>
          <w:szCs w:val="22"/>
        </w:rPr>
        <w:t>1</w:t>
      </w:r>
      <w:r w:rsidR="00E01A3C">
        <w:rPr>
          <w:rFonts w:ascii="Arial" w:hAnsi="Arial" w:cs="Arial"/>
          <w:sz w:val="22"/>
          <w:szCs w:val="22"/>
        </w:rPr>
        <w:t>3</w:t>
      </w:r>
    </w:p>
    <w:p w:rsidR="00D56CE0"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81"/>
            <w:enabled/>
            <w:calcOnExit w:val="0"/>
            <w:textInput/>
          </w:ffData>
        </w:fldChar>
      </w:r>
      <w:bookmarkStart w:id="32" w:name="Text1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sz w:val="22"/>
          <w:szCs w:val="22"/>
        </w:rPr>
        <w:t>Registration With Department of Revenue</w:t>
      </w:r>
      <w:r>
        <w:rPr>
          <w:rFonts w:ascii="Arial" w:hAnsi="Arial" w:cs="Arial"/>
          <w:sz w:val="22"/>
          <w:szCs w:val="22"/>
        </w:rPr>
        <w:fldChar w:fldCharType="end"/>
      </w:r>
      <w:bookmarkEnd w:id="32"/>
      <w:r>
        <w:rPr>
          <w:rFonts w:ascii="Arial" w:hAnsi="Arial" w:cs="Arial"/>
          <w:sz w:val="22"/>
          <w:szCs w:val="22"/>
        </w:rPr>
        <w:tab/>
      </w:r>
      <w:r w:rsidR="00060B49">
        <w:rPr>
          <w:rFonts w:ascii="Arial" w:hAnsi="Arial" w:cs="Arial"/>
          <w:sz w:val="22"/>
          <w:szCs w:val="22"/>
        </w:rPr>
        <w:t>1</w:t>
      </w:r>
      <w:r w:rsidR="000E320B">
        <w:rPr>
          <w:rFonts w:ascii="Arial" w:hAnsi="Arial" w:cs="Arial"/>
          <w:sz w:val="22"/>
          <w:szCs w:val="22"/>
        </w:rPr>
        <w:t>4</w:t>
      </w:r>
    </w:p>
    <w:p w:rsidR="00060B49" w:rsidRDefault="002E6FE4"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t>Right of Inspection…………………………………………………………….1</w:t>
      </w:r>
      <w:r w:rsidR="006F2BF3">
        <w:rPr>
          <w:rFonts w:ascii="Arial" w:hAnsi="Arial" w:cs="Arial"/>
          <w:sz w:val="22"/>
          <w:szCs w:val="22"/>
        </w:rPr>
        <w:t>4</w:t>
      </w:r>
    </w:p>
    <w:p w:rsidR="00D56CE0"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83"/>
            <w:enabled/>
            <w:calcOnExit w:val="0"/>
            <w:textInput/>
          </w:ffData>
        </w:fldChar>
      </w:r>
      <w:bookmarkStart w:id="33" w:name="Text1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Savings</w:t>
      </w:r>
      <w:r>
        <w:rPr>
          <w:rFonts w:ascii="Arial" w:hAnsi="Arial" w:cs="Arial"/>
          <w:sz w:val="22"/>
          <w:szCs w:val="22"/>
        </w:rPr>
        <w:fldChar w:fldCharType="end"/>
      </w:r>
      <w:bookmarkEnd w:id="33"/>
      <w:r>
        <w:rPr>
          <w:rFonts w:ascii="Arial" w:hAnsi="Arial" w:cs="Arial"/>
          <w:sz w:val="22"/>
          <w:szCs w:val="22"/>
        </w:rPr>
        <w:tab/>
      </w:r>
      <w:r w:rsidR="002E6FE4">
        <w:rPr>
          <w:rFonts w:ascii="Arial" w:hAnsi="Arial" w:cs="Arial"/>
          <w:sz w:val="22"/>
          <w:szCs w:val="22"/>
        </w:rPr>
        <w:t>1</w:t>
      </w:r>
      <w:r w:rsidR="006F2BF3">
        <w:rPr>
          <w:rFonts w:ascii="Arial" w:hAnsi="Arial" w:cs="Arial"/>
          <w:sz w:val="22"/>
          <w:szCs w:val="22"/>
        </w:rPr>
        <w:t>4</w:t>
      </w:r>
    </w:p>
    <w:p w:rsidR="00D56CE0"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85"/>
            <w:enabled/>
            <w:calcOnExit w:val="0"/>
            <w:textInput/>
          </w:ffData>
        </w:fldChar>
      </w:r>
      <w:bookmarkStart w:id="34" w:name="Text1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Severability</w:t>
      </w:r>
      <w:r>
        <w:rPr>
          <w:rFonts w:ascii="Arial" w:hAnsi="Arial" w:cs="Arial"/>
          <w:sz w:val="22"/>
          <w:szCs w:val="22"/>
        </w:rPr>
        <w:fldChar w:fldCharType="end"/>
      </w:r>
      <w:bookmarkEnd w:id="34"/>
      <w:r>
        <w:rPr>
          <w:rFonts w:ascii="Arial" w:hAnsi="Arial" w:cs="Arial"/>
          <w:sz w:val="22"/>
          <w:szCs w:val="22"/>
        </w:rPr>
        <w:tab/>
      </w:r>
      <w:r w:rsidR="002E6FE4">
        <w:rPr>
          <w:rFonts w:ascii="Arial" w:hAnsi="Arial" w:cs="Arial"/>
          <w:sz w:val="22"/>
          <w:szCs w:val="22"/>
        </w:rPr>
        <w:t>1</w:t>
      </w:r>
      <w:r w:rsidR="00E01A3C">
        <w:rPr>
          <w:rFonts w:ascii="Arial" w:hAnsi="Arial" w:cs="Arial"/>
          <w:sz w:val="22"/>
          <w:szCs w:val="22"/>
        </w:rPr>
        <w:t>4</w:t>
      </w:r>
    </w:p>
    <w:p w:rsidR="0061212E" w:rsidRDefault="0061212E"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t>Site Security</w:t>
      </w:r>
      <w:r>
        <w:rPr>
          <w:rFonts w:ascii="Arial" w:hAnsi="Arial" w:cs="Arial"/>
          <w:sz w:val="22"/>
          <w:szCs w:val="22"/>
        </w:rPr>
        <w:tab/>
        <w:t>1</w:t>
      </w:r>
      <w:r w:rsidR="00E01A3C">
        <w:rPr>
          <w:rFonts w:ascii="Arial" w:hAnsi="Arial" w:cs="Arial"/>
          <w:sz w:val="22"/>
          <w:szCs w:val="22"/>
        </w:rPr>
        <w:t>4</w:t>
      </w:r>
    </w:p>
    <w:p w:rsidR="00975442" w:rsidRDefault="00975442"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242"/>
            <w:enabled/>
            <w:calcOnExit w:val="0"/>
            <w:textInput/>
          </w:ffData>
        </w:fldChar>
      </w:r>
      <w:bookmarkStart w:id="35" w:name="Text2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Subcontracting</w:t>
      </w:r>
      <w:r>
        <w:rPr>
          <w:rFonts w:ascii="Arial" w:hAnsi="Arial" w:cs="Arial"/>
          <w:sz w:val="22"/>
          <w:szCs w:val="22"/>
        </w:rPr>
        <w:fldChar w:fldCharType="end"/>
      </w:r>
      <w:bookmarkEnd w:id="35"/>
      <w:r>
        <w:rPr>
          <w:rFonts w:ascii="Arial" w:hAnsi="Arial" w:cs="Arial"/>
          <w:sz w:val="22"/>
          <w:szCs w:val="22"/>
        </w:rPr>
        <w:tab/>
      </w:r>
      <w:r w:rsidR="002E6FE4">
        <w:rPr>
          <w:rFonts w:ascii="Arial" w:hAnsi="Arial" w:cs="Arial"/>
          <w:sz w:val="22"/>
          <w:szCs w:val="22"/>
        </w:rPr>
        <w:t>1</w:t>
      </w:r>
      <w:r w:rsidR="00E01A3C">
        <w:rPr>
          <w:rFonts w:ascii="Arial" w:hAnsi="Arial" w:cs="Arial"/>
          <w:sz w:val="22"/>
          <w:szCs w:val="22"/>
        </w:rPr>
        <w:t>4</w:t>
      </w:r>
    </w:p>
    <w:p w:rsidR="00D56CE0"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87"/>
            <w:enabled/>
            <w:calcOnExit w:val="0"/>
            <w:textInput/>
          </w:ffData>
        </w:fldChar>
      </w:r>
      <w:bookmarkStart w:id="36" w:name="Text1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Survival</w:t>
      </w:r>
      <w:r>
        <w:rPr>
          <w:rFonts w:ascii="Arial" w:hAnsi="Arial" w:cs="Arial"/>
          <w:sz w:val="22"/>
          <w:szCs w:val="22"/>
        </w:rPr>
        <w:fldChar w:fldCharType="end"/>
      </w:r>
      <w:bookmarkEnd w:id="36"/>
      <w:r>
        <w:rPr>
          <w:rFonts w:ascii="Arial" w:hAnsi="Arial" w:cs="Arial"/>
          <w:sz w:val="22"/>
          <w:szCs w:val="22"/>
        </w:rPr>
        <w:tab/>
      </w:r>
      <w:r w:rsidR="002E6FE4">
        <w:rPr>
          <w:rFonts w:ascii="Arial" w:hAnsi="Arial" w:cs="Arial"/>
          <w:sz w:val="22"/>
          <w:szCs w:val="22"/>
        </w:rPr>
        <w:t>1</w:t>
      </w:r>
      <w:r w:rsidR="00E01A3C">
        <w:rPr>
          <w:rFonts w:ascii="Arial" w:hAnsi="Arial" w:cs="Arial"/>
          <w:sz w:val="22"/>
          <w:szCs w:val="22"/>
        </w:rPr>
        <w:t>4</w:t>
      </w:r>
    </w:p>
    <w:bookmarkStart w:id="37" w:name="Text193"/>
    <w:p w:rsidR="0073649E" w:rsidRDefault="0073649E"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89"/>
            <w:enabled/>
            <w:calcOnExit w:val="0"/>
            <w:textInput/>
          </w:ffData>
        </w:fldChar>
      </w:r>
      <w:bookmarkStart w:id="38" w:name="Text18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Taxes</w:t>
      </w:r>
      <w:r>
        <w:rPr>
          <w:rFonts w:ascii="Arial" w:hAnsi="Arial" w:cs="Arial"/>
          <w:sz w:val="22"/>
          <w:szCs w:val="22"/>
        </w:rPr>
        <w:fldChar w:fldCharType="end"/>
      </w:r>
      <w:bookmarkEnd w:id="38"/>
      <w:r>
        <w:rPr>
          <w:rFonts w:ascii="Arial" w:hAnsi="Arial" w:cs="Arial"/>
          <w:sz w:val="22"/>
          <w:szCs w:val="22"/>
        </w:rPr>
        <w:tab/>
      </w:r>
      <w:r w:rsidR="002E6FE4">
        <w:rPr>
          <w:rFonts w:ascii="Arial" w:hAnsi="Arial" w:cs="Arial"/>
          <w:sz w:val="22"/>
          <w:szCs w:val="22"/>
        </w:rPr>
        <w:t>1</w:t>
      </w:r>
      <w:r w:rsidR="00E01A3C">
        <w:rPr>
          <w:rFonts w:ascii="Arial" w:hAnsi="Arial" w:cs="Arial"/>
          <w:sz w:val="22"/>
          <w:szCs w:val="22"/>
        </w:rPr>
        <w:t>4</w:t>
      </w:r>
    </w:p>
    <w:p w:rsidR="0073649E" w:rsidRDefault="00A8577F"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lastRenderedPageBreak/>
        <w:t>Termination for Cause</w:t>
      </w:r>
      <w:r w:rsidR="0073649E">
        <w:rPr>
          <w:rFonts w:ascii="Arial" w:hAnsi="Arial" w:cs="Arial"/>
          <w:sz w:val="22"/>
          <w:szCs w:val="22"/>
        </w:rPr>
        <w:tab/>
      </w:r>
      <w:r w:rsidR="002E6FE4">
        <w:rPr>
          <w:rFonts w:ascii="Arial" w:hAnsi="Arial" w:cs="Arial"/>
          <w:sz w:val="22"/>
          <w:szCs w:val="22"/>
        </w:rPr>
        <w:t>1</w:t>
      </w:r>
      <w:r w:rsidR="000E320B">
        <w:rPr>
          <w:rFonts w:ascii="Arial" w:hAnsi="Arial" w:cs="Arial"/>
          <w:sz w:val="22"/>
          <w:szCs w:val="22"/>
        </w:rPr>
        <w:t>5</w:t>
      </w:r>
    </w:p>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9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Termination for Convenience</w:t>
      </w:r>
      <w:r>
        <w:rPr>
          <w:rFonts w:ascii="Arial" w:hAnsi="Arial" w:cs="Arial"/>
          <w:sz w:val="22"/>
          <w:szCs w:val="22"/>
        </w:rPr>
        <w:fldChar w:fldCharType="end"/>
      </w:r>
      <w:bookmarkEnd w:id="37"/>
      <w:r w:rsidRPr="005B74FF">
        <w:rPr>
          <w:rFonts w:ascii="Arial" w:hAnsi="Arial" w:cs="Arial"/>
          <w:sz w:val="22"/>
          <w:szCs w:val="22"/>
        </w:rPr>
        <w:tab/>
      </w:r>
      <w:r w:rsidR="002E6FE4">
        <w:rPr>
          <w:rFonts w:ascii="Arial" w:hAnsi="Arial" w:cs="Arial"/>
          <w:sz w:val="22"/>
          <w:szCs w:val="22"/>
        </w:rPr>
        <w:t>1</w:t>
      </w:r>
      <w:r w:rsidR="00E01A3C">
        <w:rPr>
          <w:rFonts w:ascii="Arial" w:hAnsi="Arial" w:cs="Arial"/>
          <w:sz w:val="22"/>
          <w:szCs w:val="22"/>
        </w:rPr>
        <w:t>5</w:t>
      </w:r>
    </w:p>
    <w:bookmarkStart w:id="39" w:name="Text194"/>
    <w:p w:rsidR="00D56CE0" w:rsidRPr="005B74FF" w:rsidRDefault="00D56CE0" w:rsidP="00DD3756">
      <w:pPr>
        <w:numPr>
          <w:ilvl w:val="0"/>
          <w:numId w:val="3"/>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9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Termination Procedures</w:t>
      </w:r>
      <w:r>
        <w:rPr>
          <w:rFonts w:ascii="Arial" w:hAnsi="Arial" w:cs="Arial"/>
          <w:sz w:val="22"/>
          <w:szCs w:val="22"/>
        </w:rPr>
        <w:fldChar w:fldCharType="end"/>
      </w:r>
      <w:bookmarkEnd w:id="39"/>
      <w:r w:rsidRPr="005B74FF">
        <w:rPr>
          <w:rFonts w:ascii="Arial" w:hAnsi="Arial" w:cs="Arial"/>
          <w:sz w:val="22"/>
          <w:szCs w:val="22"/>
        </w:rPr>
        <w:tab/>
      </w:r>
      <w:r w:rsidR="002E6FE4">
        <w:rPr>
          <w:rFonts w:ascii="Arial" w:hAnsi="Arial" w:cs="Arial"/>
          <w:sz w:val="22"/>
          <w:szCs w:val="22"/>
        </w:rPr>
        <w:t>1</w:t>
      </w:r>
      <w:r w:rsidR="00E01A3C">
        <w:rPr>
          <w:rFonts w:ascii="Arial" w:hAnsi="Arial" w:cs="Arial"/>
          <w:sz w:val="22"/>
          <w:szCs w:val="22"/>
        </w:rPr>
        <w:t>5</w:t>
      </w:r>
    </w:p>
    <w:p w:rsidR="00497298" w:rsidRDefault="00497298" w:rsidP="00DD3756">
      <w:pPr>
        <w:numPr>
          <w:ilvl w:val="0"/>
          <w:numId w:val="3"/>
        </w:numPr>
        <w:tabs>
          <w:tab w:val="decimal" w:pos="720"/>
          <w:tab w:val="right" w:leader="dot" w:pos="8640"/>
        </w:tabs>
        <w:ind w:left="1454"/>
        <w:rPr>
          <w:rFonts w:ascii="Arial" w:hAnsi="Arial" w:cs="Arial"/>
          <w:sz w:val="22"/>
          <w:szCs w:val="22"/>
        </w:rPr>
      </w:pPr>
      <w:bookmarkStart w:id="40" w:name="Text195"/>
      <w:r>
        <w:rPr>
          <w:rFonts w:ascii="Arial" w:hAnsi="Arial" w:cs="Arial"/>
          <w:sz w:val="22"/>
          <w:szCs w:val="22"/>
        </w:rPr>
        <w:t>Treatment of Assets</w:t>
      </w:r>
      <w:r>
        <w:rPr>
          <w:rFonts w:ascii="Arial" w:hAnsi="Arial" w:cs="Arial"/>
          <w:sz w:val="22"/>
          <w:szCs w:val="22"/>
        </w:rPr>
        <w:tab/>
      </w:r>
      <w:r w:rsidR="002E6FE4">
        <w:rPr>
          <w:rFonts w:ascii="Arial" w:hAnsi="Arial" w:cs="Arial"/>
          <w:sz w:val="22"/>
          <w:szCs w:val="22"/>
        </w:rPr>
        <w:t>1</w:t>
      </w:r>
      <w:r w:rsidR="00E01A3C">
        <w:rPr>
          <w:rFonts w:ascii="Arial" w:hAnsi="Arial" w:cs="Arial"/>
          <w:sz w:val="22"/>
          <w:szCs w:val="22"/>
        </w:rPr>
        <w:t>6</w:t>
      </w:r>
    </w:p>
    <w:p w:rsidR="00D56CE0" w:rsidRPr="005B74FF" w:rsidRDefault="00D56CE0" w:rsidP="00DD3756">
      <w:pPr>
        <w:numPr>
          <w:ilvl w:val="0"/>
          <w:numId w:val="3"/>
        </w:numPr>
        <w:tabs>
          <w:tab w:val="decimal" w:pos="720"/>
          <w:tab w:val="right" w:leader="dot" w:pos="8640"/>
        </w:tabs>
        <w:ind w:left="1454"/>
        <w:rPr>
          <w:rFonts w:ascii="Arial" w:hAnsi="Arial" w:cs="Arial"/>
          <w:sz w:val="22"/>
          <w:szCs w:val="22"/>
        </w:rPr>
      </w:pPr>
      <w:r>
        <w:rPr>
          <w:rFonts w:ascii="Arial" w:hAnsi="Arial" w:cs="Arial"/>
          <w:sz w:val="22"/>
          <w:szCs w:val="22"/>
        </w:rPr>
        <w:fldChar w:fldCharType="begin">
          <w:ffData>
            <w:name w:val="Text19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7566">
        <w:rPr>
          <w:rFonts w:ascii="Arial" w:hAnsi="Arial" w:cs="Arial"/>
          <w:noProof/>
          <w:sz w:val="22"/>
          <w:szCs w:val="22"/>
        </w:rPr>
        <w:t>Waiver</w:t>
      </w:r>
      <w:r>
        <w:rPr>
          <w:rFonts w:ascii="Arial" w:hAnsi="Arial" w:cs="Arial"/>
          <w:sz w:val="22"/>
          <w:szCs w:val="22"/>
        </w:rPr>
        <w:fldChar w:fldCharType="end"/>
      </w:r>
      <w:bookmarkEnd w:id="40"/>
      <w:r w:rsidRPr="005B74FF">
        <w:rPr>
          <w:rFonts w:ascii="Arial" w:hAnsi="Arial" w:cs="Arial"/>
          <w:sz w:val="22"/>
          <w:szCs w:val="22"/>
        </w:rPr>
        <w:tab/>
      </w:r>
      <w:r w:rsidR="002E6FE4">
        <w:rPr>
          <w:rFonts w:ascii="Arial" w:hAnsi="Arial" w:cs="Arial"/>
          <w:sz w:val="22"/>
          <w:szCs w:val="22"/>
        </w:rPr>
        <w:t>1</w:t>
      </w:r>
      <w:r w:rsidR="00E01A3C">
        <w:rPr>
          <w:rFonts w:ascii="Arial" w:hAnsi="Arial" w:cs="Arial"/>
          <w:sz w:val="22"/>
          <w:szCs w:val="22"/>
        </w:rPr>
        <w:t>6</w:t>
      </w:r>
    </w:p>
    <w:p w:rsidR="00F90A82" w:rsidRDefault="00F90A82" w:rsidP="00D56CE0">
      <w:pPr>
        <w:tabs>
          <w:tab w:val="right" w:leader="dot" w:pos="8640"/>
        </w:tabs>
        <w:spacing w:after="240"/>
        <w:rPr>
          <w:rFonts w:ascii="Arial" w:hAnsi="Arial" w:cs="Arial"/>
          <w:sz w:val="22"/>
          <w:szCs w:val="22"/>
        </w:rPr>
      </w:pPr>
    </w:p>
    <w:p w:rsidR="00D56CE0" w:rsidRPr="00993772" w:rsidRDefault="00CB3C76" w:rsidP="00D56CE0">
      <w:pPr>
        <w:tabs>
          <w:tab w:val="right" w:leader="dot" w:pos="8640"/>
        </w:tabs>
        <w:spacing w:after="240"/>
        <w:rPr>
          <w:rFonts w:ascii="Arial" w:hAnsi="Arial" w:cs="Arial"/>
          <w:sz w:val="22"/>
          <w:szCs w:val="22"/>
        </w:rPr>
      </w:pPr>
      <w:r>
        <w:rPr>
          <w:rFonts w:ascii="Arial" w:hAnsi="Arial" w:cs="Arial"/>
          <w:sz w:val="22"/>
          <w:szCs w:val="22"/>
        </w:rPr>
        <w:fldChar w:fldCharType="begin">
          <w:ffData>
            <w:name w:val="Text256"/>
            <w:enabled/>
            <w:calcOnExit w:val="0"/>
            <w:textInput/>
          </w:ffData>
        </w:fldChar>
      </w:r>
      <w:bookmarkStart w:id="41" w:name="Text2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Attachment A</w:t>
      </w:r>
      <w:r>
        <w:rPr>
          <w:rFonts w:ascii="Arial" w:hAnsi="Arial" w:cs="Arial"/>
          <w:sz w:val="22"/>
          <w:szCs w:val="22"/>
        </w:rPr>
        <w:fldChar w:fldCharType="end"/>
      </w:r>
      <w:bookmarkEnd w:id="41"/>
      <w:r w:rsidR="00D56CE0" w:rsidRPr="00993772">
        <w:rPr>
          <w:rFonts w:ascii="Arial" w:hAnsi="Arial" w:cs="Arial"/>
          <w:sz w:val="22"/>
          <w:szCs w:val="22"/>
        </w:rPr>
        <w:t xml:space="preserve">, </w:t>
      </w:r>
      <w:r>
        <w:rPr>
          <w:rFonts w:ascii="Arial" w:hAnsi="Arial" w:cs="Arial"/>
          <w:sz w:val="22"/>
          <w:szCs w:val="22"/>
        </w:rPr>
        <w:fldChar w:fldCharType="begin">
          <w:ffData>
            <w:name w:val="Text254"/>
            <w:enabled/>
            <w:calcOnExit w:val="0"/>
            <w:textInput/>
          </w:ffData>
        </w:fldChar>
      </w:r>
      <w:bookmarkStart w:id="42" w:name="Text2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Scope of Work</w:t>
      </w:r>
      <w:r>
        <w:rPr>
          <w:rFonts w:ascii="Arial" w:hAnsi="Arial" w:cs="Arial"/>
          <w:sz w:val="22"/>
          <w:szCs w:val="22"/>
        </w:rPr>
        <w:fldChar w:fldCharType="end"/>
      </w:r>
      <w:bookmarkEnd w:id="42"/>
    </w:p>
    <w:p w:rsidR="00D56CE0" w:rsidRDefault="00CB3C76" w:rsidP="00D56CE0">
      <w:pPr>
        <w:tabs>
          <w:tab w:val="right" w:leader="dot" w:pos="8640"/>
        </w:tabs>
        <w:spacing w:after="240"/>
        <w:rPr>
          <w:rFonts w:ascii="Arial" w:hAnsi="Arial" w:cs="Arial"/>
          <w:sz w:val="22"/>
          <w:szCs w:val="22"/>
        </w:rPr>
      </w:pPr>
      <w:r>
        <w:rPr>
          <w:rFonts w:ascii="Arial" w:hAnsi="Arial" w:cs="Arial"/>
          <w:sz w:val="22"/>
          <w:szCs w:val="22"/>
        </w:rPr>
        <w:fldChar w:fldCharType="begin">
          <w:ffData>
            <w:name w:val="Text257"/>
            <w:enabled/>
            <w:calcOnExit w:val="0"/>
            <w:textInput/>
          </w:ffData>
        </w:fldChar>
      </w:r>
      <w:bookmarkStart w:id="43" w:name="Text2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Attachment B</w:t>
      </w:r>
      <w:r>
        <w:rPr>
          <w:rFonts w:ascii="Arial" w:hAnsi="Arial" w:cs="Arial"/>
          <w:sz w:val="22"/>
          <w:szCs w:val="22"/>
        </w:rPr>
        <w:fldChar w:fldCharType="end"/>
      </w:r>
      <w:bookmarkEnd w:id="43"/>
      <w:r w:rsidR="00D56CE0" w:rsidRPr="00993772">
        <w:rPr>
          <w:rFonts w:ascii="Arial" w:hAnsi="Arial" w:cs="Arial"/>
          <w:sz w:val="22"/>
          <w:szCs w:val="22"/>
        </w:rPr>
        <w:t xml:space="preserve">, </w:t>
      </w:r>
      <w:r>
        <w:rPr>
          <w:rFonts w:ascii="Arial" w:hAnsi="Arial" w:cs="Arial"/>
          <w:sz w:val="22"/>
          <w:szCs w:val="22"/>
        </w:rPr>
        <w:fldChar w:fldCharType="begin">
          <w:ffData>
            <w:name w:val="Text255"/>
            <w:enabled/>
            <w:calcOnExit w:val="0"/>
            <w:textInput/>
          </w:ffData>
        </w:fldChar>
      </w:r>
      <w:bookmarkStart w:id="44" w:name="Text2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Budget</w:t>
      </w:r>
      <w:r>
        <w:rPr>
          <w:rFonts w:ascii="Arial" w:hAnsi="Arial" w:cs="Arial"/>
          <w:sz w:val="22"/>
          <w:szCs w:val="22"/>
        </w:rPr>
        <w:fldChar w:fldCharType="end"/>
      </w:r>
      <w:bookmarkEnd w:id="44"/>
    </w:p>
    <w:p w:rsidR="00637369" w:rsidRPr="00993772" w:rsidRDefault="00637369" w:rsidP="00D56CE0">
      <w:pPr>
        <w:tabs>
          <w:tab w:val="right" w:leader="dot" w:pos="8640"/>
        </w:tabs>
        <w:spacing w:after="240"/>
        <w:rPr>
          <w:rFonts w:ascii="Arial" w:hAnsi="Arial" w:cs="Arial"/>
          <w:sz w:val="22"/>
          <w:szCs w:val="22"/>
        </w:rPr>
      </w:pPr>
    </w:p>
    <w:p w:rsidR="00ED456C" w:rsidRDefault="00ED456C" w:rsidP="003F63A1">
      <w:pPr>
        <w:spacing w:after="120"/>
        <w:rPr>
          <w:rFonts w:ascii="Arial" w:hAnsi="Arial" w:cs="Arial"/>
          <w:sz w:val="22"/>
          <w:szCs w:val="22"/>
        </w:rPr>
        <w:sectPr w:rsidR="00ED456C" w:rsidSect="008C18CD">
          <w:headerReference w:type="first" r:id="rId13"/>
          <w:footerReference w:type="first" r:id="rId14"/>
          <w:pgSz w:w="12240" w:h="15840" w:code="1"/>
          <w:pgMar w:top="1872" w:right="1440" w:bottom="1440" w:left="1440" w:header="720" w:footer="720" w:gutter="0"/>
          <w:pgNumType w:fmt="lowerRoman" w:start="2"/>
          <w:cols w:space="720"/>
          <w:titlePg/>
          <w:docGrid w:linePitch="360"/>
        </w:sectPr>
      </w:pPr>
    </w:p>
    <w:p w:rsidR="00B37977" w:rsidRPr="00415B5E" w:rsidRDefault="00B37977" w:rsidP="00B37977">
      <w:pPr>
        <w:tabs>
          <w:tab w:val="right" w:pos="10800"/>
        </w:tabs>
        <w:spacing w:after="240"/>
        <w:jc w:val="right"/>
        <w:rPr>
          <w:b/>
          <w:sz w:val="20"/>
          <w:szCs w:val="20"/>
        </w:rPr>
      </w:pPr>
      <w:r w:rsidRPr="00415B5E">
        <w:rPr>
          <w:b/>
          <w:sz w:val="20"/>
          <w:szCs w:val="20"/>
        </w:rPr>
        <w:lastRenderedPageBreak/>
        <w:t xml:space="preserve">Contract Number: </w:t>
      </w:r>
      <w:r w:rsidR="0079010B">
        <w:rPr>
          <w:b/>
          <w:sz w:val="20"/>
          <w:szCs w:val="20"/>
        </w:rPr>
        <w:t>F1</w:t>
      </w:r>
      <w:r w:rsidR="00405D72">
        <w:rPr>
          <w:b/>
          <w:sz w:val="20"/>
          <w:szCs w:val="20"/>
        </w:rPr>
        <w:t>7</w:t>
      </w:r>
      <w:r w:rsidR="0079010B">
        <w:rPr>
          <w:b/>
          <w:sz w:val="20"/>
          <w:szCs w:val="20"/>
        </w:rPr>
        <w:t>-32101-034</w:t>
      </w:r>
    </w:p>
    <w:p w:rsidR="0079010B" w:rsidRPr="00B37977" w:rsidRDefault="0079010B" w:rsidP="0079010B">
      <w:pPr>
        <w:pStyle w:val="Heading1"/>
        <w:numPr>
          <w:ilvl w:val="0"/>
          <w:numId w:val="0"/>
        </w:numPr>
        <w:jc w:val="center"/>
        <w:rPr>
          <w:rFonts w:ascii="Times New Roman" w:hAnsi="Times New Roman"/>
          <w:b/>
          <w:sz w:val="20"/>
        </w:rPr>
      </w:pPr>
      <w:r w:rsidRPr="00B37977">
        <w:rPr>
          <w:rFonts w:ascii="Times New Roman" w:hAnsi="Times New Roman"/>
          <w:b/>
          <w:sz w:val="20"/>
        </w:rPr>
        <w:t>Washington State Department of Comm</w:t>
      </w:r>
      <w:r>
        <w:rPr>
          <w:rFonts w:ascii="Times New Roman" w:hAnsi="Times New Roman"/>
          <w:b/>
          <w:sz w:val="20"/>
        </w:rPr>
        <w:t>erce</w:t>
      </w:r>
    </w:p>
    <w:p w:rsidR="0079010B" w:rsidRPr="00EB02BF" w:rsidRDefault="0079010B" w:rsidP="0079010B">
      <w:pPr>
        <w:jc w:val="center"/>
        <w:rPr>
          <w:b/>
          <w:bCs/>
          <w:sz w:val="20"/>
          <w:szCs w:val="20"/>
        </w:rPr>
      </w:pPr>
      <w:r>
        <w:rPr>
          <w:b/>
          <w:bCs/>
          <w:sz w:val="20"/>
          <w:szCs w:val="20"/>
        </w:rPr>
        <w:t>Community Services and Housing Division</w:t>
      </w:r>
    </w:p>
    <w:p w:rsidR="0079010B" w:rsidRPr="00EB02BF" w:rsidRDefault="0079010B" w:rsidP="0079010B">
      <w:pPr>
        <w:spacing w:after="240"/>
        <w:jc w:val="center"/>
        <w:rPr>
          <w:b/>
          <w:bCs/>
          <w:sz w:val="20"/>
          <w:szCs w:val="20"/>
        </w:rPr>
      </w:pPr>
      <w:r>
        <w:rPr>
          <w:b/>
          <w:bCs/>
          <w:sz w:val="20"/>
          <w:szCs w:val="20"/>
        </w:rPr>
        <w:t>Community Economic Opportunities Unit</w:t>
      </w:r>
      <w:r>
        <w:rPr>
          <w:b/>
          <w:bCs/>
          <w:sz w:val="20"/>
          <w:szCs w:val="20"/>
        </w:rPr>
        <w:br/>
        <w:t>Community Services Block Grant</w:t>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122"/>
        <w:gridCol w:w="1058"/>
        <w:gridCol w:w="1592"/>
        <w:gridCol w:w="1116"/>
        <w:gridCol w:w="404"/>
        <w:gridCol w:w="1363"/>
        <w:gridCol w:w="614"/>
        <w:gridCol w:w="2116"/>
      </w:tblGrid>
      <w:tr w:rsidR="00EC2914" w:rsidRPr="00EB02BF" w:rsidTr="0079010B">
        <w:trPr>
          <w:cantSplit/>
        </w:trPr>
        <w:tc>
          <w:tcPr>
            <w:tcW w:w="5246" w:type="dxa"/>
            <w:gridSpan w:val="4"/>
            <w:tcBorders>
              <w:bottom w:val="nil"/>
            </w:tcBorders>
          </w:tcPr>
          <w:p w:rsidR="00EC2914" w:rsidRPr="00EB02BF" w:rsidRDefault="00EC2914" w:rsidP="0079010B">
            <w:pPr>
              <w:rPr>
                <w:b/>
                <w:bCs/>
                <w:sz w:val="20"/>
                <w:szCs w:val="20"/>
              </w:rPr>
            </w:pPr>
            <w:r w:rsidRPr="00EB02BF">
              <w:rPr>
                <w:b/>
                <w:bCs/>
                <w:sz w:val="20"/>
                <w:szCs w:val="20"/>
              </w:rPr>
              <w:t xml:space="preserve">1. </w:t>
            </w:r>
            <w:r>
              <w:rPr>
                <w:b/>
                <w:bCs/>
                <w:sz w:val="20"/>
                <w:szCs w:val="20"/>
              </w:rPr>
              <w:t>Contractor</w:t>
            </w:r>
          </w:p>
        </w:tc>
        <w:tc>
          <w:tcPr>
            <w:tcW w:w="5554" w:type="dxa"/>
            <w:gridSpan w:val="5"/>
            <w:tcBorders>
              <w:bottom w:val="nil"/>
            </w:tcBorders>
          </w:tcPr>
          <w:p w:rsidR="00EC2914" w:rsidRPr="00EB02BF" w:rsidRDefault="00EC2914" w:rsidP="0079010B">
            <w:pPr>
              <w:spacing w:after="120"/>
              <w:rPr>
                <w:b/>
                <w:bCs/>
                <w:sz w:val="20"/>
                <w:szCs w:val="20"/>
              </w:rPr>
            </w:pPr>
            <w:r w:rsidRPr="00EB02BF">
              <w:rPr>
                <w:b/>
                <w:bCs/>
                <w:sz w:val="20"/>
                <w:szCs w:val="20"/>
              </w:rPr>
              <w:t xml:space="preserve">2. </w:t>
            </w:r>
            <w:r>
              <w:rPr>
                <w:b/>
                <w:bCs/>
                <w:sz w:val="20"/>
                <w:szCs w:val="20"/>
              </w:rPr>
              <w:t>Contractor</w:t>
            </w:r>
            <w:r w:rsidRPr="00EB02BF">
              <w:rPr>
                <w:b/>
                <w:bCs/>
                <w:sz w:val="20"/>
                <w:szCs w:val="20"/>
              </w:rPr>
              <w:t xml:space="preserve"> Doing Business As (optional)</w:t>
            </w:r>
          </w:p>
        </w:tc>
      </w:tr>
      <w:tr w:rsidR="00EC2914" w:rsidRPr="00EB02BF" w:rsidTr="0079010B">
        <w:trPr>
          <w:cantSplit/>
          <w:trHeight w:val="1071"/>
        </w:trPr>
        <w:tc>
          <w:tcPr>
            <w:tcW w:w="5246" w:type="dxa"/>
            <w:gridSpan w:val="4"/>
            <w:tcBorders>
              <w:top w:val="nil"/>
              <w:bottom w:val="single" w:sz="4" w:space="0" w:color="auto"/>
            </w:tcBorders>
          </w:tcPr>
          <w:p w:rsidR="0079010B" w:rsidRPr="00EB02BF" w:rsidRDefault="0079010B" w:rsidP="0079010B">
            <w:pPr>
              <w:rPr>
                <w:sz w:val="20"/>
                <w:szCs w:val="20"/>
              </w:rPr>
            </w:pPr>
            <w:r>
              <w:rPr>
                <w:sz w:val="20"/>
                <w:szCs w:val="20"/>
              </w:rPr>
              <w:t>Washington State Community Action Partnership (WSCAP)</w:t>
            </w:r>
          </w:p>
          <w:p w:rsidR="0079010B" w:rsidRPr="00EB02BF" w:rsidRDefault="0079010B" w:rsidP="0079010B">
            <w:pPr>
              <w:rPr>
                <w:sz w:val="20"/>
                <w:szCs w:val="20"/>
              </w:rPr>
            </w:pPr>
            <w:r>
              <w:rPr>
                <w:sz w:val="20"/>
                <w:szCs w:val="20"/>
              </w:rPr>
              <w:t>PO Box 7130</w:t>
            </w:r>
          </w:p>
          <w:p w:rsidR="0079010B" w:rsidRPr="00EB02BF" w:rsidRDefault="0079010B" w:rsidP="0079010B">
            <w:pPr>
              <w:rPr>
                <w:sz w:val="20"/>
                <w:szCs w:val="20"/>
              </w:rPr>
            </w:pPr>
            <w:r>
              <w:rPr>
                <w:sz w:val="20"/>
                <w:szCs w:val="20"/>
              </w:rPr>
              <w:t>Olympia, WA  98507</w:t>
            </w:r>
          </w:p>
          <w:p w:rsidR="00EC2914" w:rsidRPr="00EB02BF" w:rsidRDefault="00EC2914" w:rsidP="0079010B">
            <w:pPr>
              <w:rPr>
                <w:sz w:val="20"/>
                <w:szCs w:val="20"/>
              </w:rPr>
            </w:pPr>
          </w:p>
        </w:tc>
        <w:tc>
          <w:tcPr>
            <w:tcW w:w="5554" w:type="dxa"/>
            <w:gridSpan w:val="5"/>
            <w:tcBorders>
              <w:top w:val="nil"/>
              <w:bottom w:val="single" w:sz="4" w:space="0" w:color="auto"/>
            </w:tcBorders>
          </w:tcPr>
          <w:p w:rsidR="00EC2914" w:rsidRPr="00EB02BF" w:rsidRDefault="00EC2914" w:rsidP="0079010B">
            <w:pPr>
              <w:rPr>
                <w:sz w:val="20"/>
                <w:szCs w:val="20"/>
              </w:rPr>
            </w:pPr>
          </w:p>
        </w:tc>
      </w:tr>
      <w:tr w:rsidR="00EC2914" w:rsidRPr="00EB02BF" w:rsidTr="0079010B">
        <w:tc>
          <w:tcPr>
            <w:tcW w:w="5246" w:type="dxa"/>
            <w:gridSpan w:val="4"/>
            <w:tcBorders>
              <w:bottom w:val="nil"/>
            </w:tcBorders>
          </w:tcPr>
          <w:p w:rsidR="00EC2914" w:rsidRPr="00EB02BF" w:rsidRDefault="00EC2914" w:rsidP="0079010B">
            <w:pPr>
              <w:rPr>
                <w:b/>
                <w:bCs/>
                <w:sz w:val="20"/>
                <w:szCs w:val="20"/>
              </w:rPr>
            </w:pPr>
            <w:r w:rsidRPr="00EB02BF">
              <w:rPr>
                <w:b/>
                <w:bCs/>
                <w:sz w:val="20"/>
                <w:szCs w:val="20"/>
              </w:rPr>
              <w:t xml:space="preserve">3. </w:t>
            </w:r>
            <w:r>
              <w:rPr>
                <w:b/>
                <w:bCs/>
                <w:sz w:val="20"/>
                <w:szCs w:val="20"/>
              </w:rPr>
              <w:t>Contractor</w:t>
            </w:r>
            <w:r w:rsidRPr="00EB02BF">
              <w:rPr>
                <w:b/>
                <w:bCs/>
                <w:sz w:val="20"/>
                <w:szCs w:val="20"/>
              </w:rPr>
              <w:t xml:space="preserve"> Representative</w:t>
            </w:r>
          </w:p>
        </w:tc>
        <w:tc>
          <w:tcPr>
            <w:tcW w:w="5554" w:type="dxa"/>
            <w:gridSpan w:val="5"/>
            <w:tcBorders>
              <w:bottom w:val="nil"/>
            </w:tcBorders>
          </w:tcPr>
          <w:p w:rsidR="00EC2914" w:rsidRPr="00EB02BF" w:rsidRDefault="00EC2914" w:rsidP="0079010B">
            <w:pPr>
              <w:spacing w:after="120"/>
              <w:rPr>
                <w:b/>
                <w:bCs/>
                <w:sz w:val="20"/>
                <w:szCs w:val="20"/>
              </w:rPr>
            </w:pPr>
            <w:r w:rsidRPr="00EB02BF">
              <w:rPr>
                <w:b/>
                <w:bCs/>
                <w:sz w:val="20"/>
                <w:szCs w:val="20"/>
              </w:rPr>
              <w:t xml:space="preserve">4. </w:t>
            </w:r>
            <w:r>
              <w:rPr>
                <w:b/>
                <w:bCs/>
                <w:sz w:val="20"/>
                <w:szCs w:val="20"/>
              </w:rPr>
              <w:t xml:space="preserve">COMMERCE </w:t>
            </w:r>
            <w:r w:rsidRPr="00EB02BF">
              <w:rPr>
                <w:b/>
                <w:bCs/>
                <w:sz w:val="20"/>
                <w:szCs w:val="20"/>
              </w:rPr>
              <w:t>Representative</w:t>
            </w:r>
          </w:p>
        </w:tc>
      </w:tr>
      <w:tr w:rsidR="0079010B" w:rsidRPr="00EB02BF" w:rsidTr="0079010B">
        <w:trPr>
          <w:cantSplit/>
          <w:trHeight w:val="1197"/>
        </w:trPr>
        <w:tc>
          <w:tcPr>
            <w:tcW w:w="5246" w:type="dxa"/>
            <w:gridSpan w:val="4"/>
            <w:tcBorders>
              <w:top w:val="nil"/>
              <w:bottom w:val="single" w:sz="4" w:space="0" w:color="auto"/>
            </w:tcBorders>
          </w:tcPr>
          <w:p w:rsidR="0079010B" w:rsidRPr="00EB02BF" w:rsidRDefault="0079010B" w:rsidP="0079010B">
            <w:pPr>
              <w:rPr>
                <w:sz w:val="20"/>
                <w:szCs w:val="20"/>
              </w:rPr>
            </w:pPr>
            <w:r>
              <w:rPr>
                <w:sz w:val="20"/>
                <w:szCs w:val="20"/>
              </w:rPr>
              <w:t>Merritt Mount</w:t>
            </w:r>
          </w:p>
          <w:p w:rsidR="0079010B" w:rsidRPr="00EB02BF" w:rsidRDefault="0079010B" w:rsidP="0079010B">
            <w:pPr>
              <w:rPr>
                <w:sz w:val="20"/>
                <w:szCs w:val="20"/>
              </w:rPr>
            </w:pPr>
            <w:r>
              <w:rPr>
                <w:sz w:val="20"/>
                <w:szCs w:val="20"/>
              </w:rPr>
              <w:t>Executive Director</w:t>
            </w:r>
          </w:p>
          <w:p w:rsidR="0079010B" w:rsidRPr="00EB02BF" w:rsidRDefault="0079010B" w:rsidP="0079010B">
            <w:pPr>
              <w:rPr>
                <w:sz w:val="20"/>
                <w:szCs w:val="20"/>
              </w:rPr>
            </w:pPr>
            <w:bookmarkStart w:id="45" w:name="ContractorRepPhone"/>
            <w:r>
              <w:rPr>
                <w:sz w:val="20"/>
                <w:szCs w:val="20"/>
              </w:rPr>
              <w:t>360-888-8033</w:t>
            </w:r>
          </w:p>
          <w:p w:rsidR="0079010B" w:rsidRPr="00EB02BF" w:rsidRDefault="0079010B" w:rsidP="0079010B">
            <w:pPr>
              <w:rPr>
                <w:sz w:val="20"/>
                <w:szCs w:val="20"/>
              </w:rPr>
            </w:pPr>
            <w:bookmarkStart w:id="46" w:name="ContractorRepFAX"/>
            <w:bookmarkEnd w:id="45"/>
          </w:p>
          <w:bookmarkEnd w:id="46"/>
          <w:p w:rsidR="0079010B" w:rsidRPr="00EB02BF" w:rsidRDefault="0079010B" w:rsidP="0079010B">
            <w:pPr>
              <w:rPr>
                <w:sz w:val="20"/>
                <w:szCs w:val="20"/>
              </w:rPr>
            </w:pPr>
            <w:r>
              <w:rPr>
                <w:sz w:val="20"/>
                <w:szCs w:val="20"/>
              </w:rPr>
              <w:t>mmount@wapartnership.org</w:t>
            </w:r>
          </w:p>
        </w:tc>
        <w:tc>
          <w:tcPr>
            <w:tcW w:w="2726" w:type="dxa"/>
            <w:gridSpan w:val="3"/>
            <w:tcBorders>
              <w:top w:val="nil"/>
              <w:bottom w:val="single" w:sz="4" w:space="0" w:color="auto"/>
              <w:right w:val="nil"/>
            </w:tcBorders>
          </w:tcPr>
          <w:p w:rsidR="0079010B" w:rsidRPr="00EB02BF" w:rsidRDefault="0079010B" w:rsidP="0079010B">
            <w:pPr>
              <w:rPr>
                <w:sz w:val="20"/>
                <w:szCs w:val="20"/>
              </w:rPr>
            </w:pPr>
            <w:bookmarkStart w:id="47" w:name="AgencyRepName"/>
            <w:r>
              <w:rPr>
                <w:sz w:val="20"/>
                <w:szCs w:val="20"/>
              </w:rPr>
              <w:t>Diane Fay</w:t>
            </w:r>
          </w:p>
          <w:bookmarkEnd w:id="47"/>
          <w:p w:rsidR="0079010B" w:rsidRPr="00EB02BF" w:rsidRDefault="0079010B" w:rsidP="0079010B">
            <w:pPr>
              <w:rPr>
                <w:sz w:val="20"/>
                <w:szCs w:val="20"/>
              </w:rPr>
            </w:pPr>
            <w:r>
              <w:rPr>
                <w:sz w:val="20"/>
                <w:szCs w:val="20"/>
              </w:rPr>
              <w:t>CSBG Program Manager</w:t>
            </w:r>
          </w:p>
          <w:p w:rsidR="0079010B" w:rsidRPr="00EB02BF" w:rsidRDefault="0079010B" w:rsidP="0079010B">
            <w:pPr>
              <w:rPr>
                <w:sz w:val="20"/>
                <w:szCs w:val="20"/>
              </w:rPr>
            </w:pPr>
            <w:bookmarkStart w:id="48" w:name="AgencyRepPhone"/>
            <w:r>
              <w:rPr>
                <w:sz w:val="20"/>
                <w:szCs w:val="20"/>
              </w:rPr>
              <w:t>360-725-2903</w:t>
            </w:r>
          </w:p>
          <w:p w:rsidR="0079010B" w:rsidRPr="00EB02BF" w:rsidRDefault="0079010B" w:rsidP="0079010B">
            <w:pPr>
              <w:rPr>
                <w:sz w:val="20"/>
                <w:szCs w:val="20"/>
              </w:rPr>
            </w:pPr>
            <w:bookmarkStart w:id="49" w:name="AgencyRepFAX"/>
          </w:p>
          <w:bookmarkEnd w:id="49"/>
          <w:p w:rsidR="0079010B" w:rsidRPr="00EB02BF" w:rsidRDefault="0079010B" w:rsidP="0079010B">
            <w:pPr>
              <w:spacing w:after="120"/>
              <w:rPr>
                <w:sz w:val="20"/>
                <w:szCs w:val="20"/>
              </w:rPr>
            </w:pPr>
            <w:r>
              <w:rPr>
                <w:sz w:val="20"/>
                <w:szCs w:val="20"/>
              </w:rPr>
              <w:t>Diane.Fay@Commerce.WA.Gov</w:t>
            </w:r>
          </w:p>
        </w:tc>
        <w:bookmarkEnd w:id="48"/>
        <w:tc>
          <w:tcPr>
            <w:tcW w:w="2828" w:type="dxa"/>
            <w:gridSpan w:val="2"/>
            <w:tcBorders>
              <w:top w:val="nil"/>
              <w:left w:val="nil"/>
              <w:bottom w:val="single" w:sz="4" w:space="0" w:color="auto"/>
            </w:tcBorders>
          </w:tcPr>
          <w:p w:rsidR="0079010B" w:rsidRPr="00EB02BF" w:rsidRDefault="0079010B" w:rsidP="0079010B">
            <w:pPr>
              <w:rPr>
                <w:sz w:val="20"/>
                <w:szCs w:val="20"/>
              </w:rPr>
            </w:pPr>
            <w:r>
              <w:rPr>
                <w:sz w:val="20"/>
                <w:szCs w:val="20"/>
              </w:rPr>
              <w:t>PO Box 42525</w:t>
            </w:r>
          </w:p>
          <w:p w:rsidR="0079010B" w:rsidRPr="00EB02BF" w:rsidRDefault="0079010B" w:rsidP="0079010B">
            <w:pPr>
              <w:rPr>
                <w:sz w:val="20"/>
                <w:szCs w:val="20"/>
              </w:rPr>
            </w:pPr>
            <w:r>
              <w:rPr>
                <w:sz w:val="20"/>
                <w:szCs w:val="20"/>
              </w:rPr>
              <w:t>1011 Plum St SE, Bldg 5</w:t>
            </w:r>
          </w:p>
          <w:p w:rsidR="0079010B" w:rsidRPr="00EB02BF" w:rsidRDefault="0079010B" w:rsidP="0079010B">
            <w:pPr>
              <w:rPr>
                <w:sz w:val="20"/>
                <w:szCs w:val="20"/>
              </w:rPr>
            </w:pPr>
            <w:r>
              <w:rPr>
                <w:sz w:val="20"/>
                <w:szCs w:val="20"/>
              </w:rPr>
              <w:t>Olympia, WA  98504-2525</w:t>
            </w:r>
          </w:p>
        </w:tc>
      </w:tr>
      <w:tr w:rsidR="00EC2914" w:rsidRPr="00EB02BF" w:rsidTr="0079010B">
        <w:trPr>
          <w:cantSplit/>
          <w:trHeight w:val="260"/>
        </w:trPr>
        <w:tc>
          <w:tcPr>
            <w:tcW w:w="2414" w:type="dxa"/>
            <w:tcBorders>
              <w:bottom w:val="nil"/>
            </w:tcBorders>
          </w:tcPr>
          <w:p w:rsidR="00EC2914" w:rsidRPr="00EB02BF" w:rsidRDefault="00EC2914" w:rsidP="0079010B">
            <w:pPr>
              <w:spacing w:after="120"/>
              <w:rPr>
                <w:b/>
                <w:bCs/>
                <w:sz w:val="20"/>
                <w:szCs w:val="20"/>
              </w:rPr>
            </w:pPr>
            <w:r w:rsidRPr="00EB02BF">
              <w:rPr>
                <w:b/>
                <w:bCs/>
                <w:sz w:val="20"/>
                <w:szCs w:val="20"/>
              </w:rPr>
              <w:t xml:space="preserve">5. </w:t>
            </w:r>
            <w:r>
              <w:rPr>
                <w:b/>
                <w:bCs/>
                <w:sz w:val="20"/>
                <w:szCs w:val="20"/>
              </w:rPr>
              <w:t>Contract</w:t>
            </w:r>
            <w:r w:rsidRPr="00EB02BF">
              <w:rPr>
                <w:b/>
                <w:bCs/>
                <w:sz w:val="20"/>
                <w:szCs w:val="20"/>
              </w:rPr>
              <w:t xml:space="preserve"> Amount</w:t>
            </w:r>
          </w:p>
        </w:tc>
        <w:tc>
          <w:tcPr>
            <w:tcW w:w="4257" w:type="dxa"/>
            <w:gridSpan w:val="5"/>
            <w:tcBorders>
              <w:bottom w:val="nil"/>
            </w:tcBorders>
          </w:tcPr>
          <w:p w:rsidR="00EC2914" w:rsidRPr="00EB02BF" w:rsidRDefault="00EC2914" w:rsidP="0079010B">
            <w:pPr>
              <w:rPr>
                <w:b/>
                <w:bCs/>
                <w:sz w:val="20"/>
                <w:szCs w:val="20"/>
              </w:rPr>
            </w:pPr>
            <w:r w:rsidRPr="00EB02BF">
              <w:rPr>
                <w:b/>
                <w:bCs/>
                <w:sz w:val="20"/>
                <w:szCs w:val="20"/>
              </w:rPr>
              <w:t>6. Funding Source</w:t>
            </w:r>
          </w:p>
        </w:tc>
        <w:tc>
          <w:tcPr>
            <w:tcW w:w="1961" w:type="dxa"/>
            <w:gridSpan w:val="2"/>
            <w:tcBorders>
              <w:bottom w:val="nil"/>
            </w:tcBorders>
          </w:tcPr>
          <w:p w:rsidR="00EC2914" w:rsidRPr="00EB02BF" w:rsidRDefault="00EC2914" w:rsidP="0079010B">
            <w:pPr>
              <w:rPr>
                <w:b/>
                <w:bCs/>
                <w:sz w:val="20"/>
                <w:szCs w:val="20"/>
              </w:rPr>
            </w:pPr>
            <w:r w:rsidRPr="00EB02BF">
              <w:rPr>
                <w:b/>
                <w:bCs/>
                <w:sz w:val="20"/>
                <w:szCs w:val="20"/>
              </w:rPr>
              <w:t>7. Start Date</w:t>
            </w:r>
          </w:p>
        </w:tc>
        <w:tc>
          <w:tcPr>
            <w:tcW w:w="2168" w:type="dxa"/>
            <w:tcBorders>
              <w:bottom w:val="nil"/>
            </w:tcBorders>
          </w:tcPr>
          <w:p w:rsidR="00EC2914" w:rsidRPr="00EB02BF" w:rsidRDefault="00EC2914" w:rsidP="0079010B">
            <w:pPr>
              <w:rPr>
                <w:b/>
                <w:bCs/>
                <w:sz w:val="20"/>
                <w:szCs w:val="20"/>
              </w:rPr>
            </w:pPr>
            <w:r w:rsidRPr="00EB02BF">
              <w:rPr>
                <w:b/>
                <w:bCs/>
                <w:sz w:val="20"/>
                <w:szCs w:val="20"/>
              </w:rPr>
              <w:t>8. End Date</w:t>
            </w:r>
          </w:p>
        </w:tc>
      </w:tr>
      <w:tr w:rsidR="00EC2914" w:rsidRPr="00EB02BF" w:rsidTr="0079010B">
        <w:trPr>
          <w:cantSplit/>
          <w:trHeight w:val="351"/>
        </w:trPr>
        <w:tc>
          <w:tcPr>
            <w:tcW w:w="2414" w:type="dxa"/>
            <w:tcBorders>
              <w:top w:val="nil"/>
            </w:tcBorders>
          </w:tcPr>
          <w:p w:rsidR="00EC2914" w:rsidRPr="00EB02BF" w:rsidRDefault="0079010B" w:rsidP="00405D72">
            <w:pPr>
              <w:rPr>
                <w:sz w:val="20"/>
                <w:szCs w:val="20"/>
              </w:rPr>
            </w:pPr>
            <w:r>
              <w:rPr>
                <w:sz w:val="20"/>
                <w:szCs w:val="20"/>
              </w:rPr>
              <w:t>$3</w:t>
            </w:r>
            <w:r w:rsidR="00405D72">
              <w:rPr>
                <w:sz w:val="20"/>
                <w:szCs w:val="20"/>
              </w:rPr>
              <w:t>17</w:t>
            </w:r>
            <w:r>
              <w:rPr>
                <w:sz w:val="20"/>
                <w:szCs w:val="20"/>
              </w:rPr>
              <w:t>,</w:t>
            </w:r>
            <w:r w:rsidR="00405D72">
              <w:rPr>
                <w:sz w:val="20"/>
                <w:szCs w:val="20"/>
              </w:rPr>
              <w:t>500</w:t>
            </w:r>
            <w:r>
              <w:rPr>
                <w:sz w:val="20"/>
                <w:szCs w:val="20"/>
              </w:rPr>
              <w:t>.00</w:t>
            </w:r>
          </w:p>
        </w:tc>
        <w:tc>
          <w:tcPr>
            <w:tcW w:w="4257" w:type="dxa"/>
            <w:gridSpan w:val="5"/>
            <w:tcBorders>
              <w:top w:val="nil"/>
            </w:tcBorders>
          </w:tcPr>
          <w:p w:rsidR="00EC2914" w:rsidRPr="00EB02BF" w:rsidRDefault="00EC2914" w:rsidP="0079010B">
            <w:pPr>
              <w:rPr>
                <w:sz w:val="20"/>
                <w:szCs w:val="20"/>
              </w:rPr>
            </w:pPr>
            <w:r w:rsidRPr="00EB02BF">
              <w:rPr>
                <w:b/>
                <w:bCs/>
                <w:sz w:val="20"/>
                <w:szCs w:val="20"/>
              </w:rPr>
              <w:t>Federal:</w:t>
            </w:r>
            <w:r w:rsidRPr="00EB02BF">
              <w:rPr>
                <w:sz w:val="20"/>
                <w:szCs w:val="20"/>
              </w:rPr>
              <w:t xml:space="preserve"> </w:t>
            </w:r>
            <w:r w:rsidR="0079010B">
              <w:rPr>
                <w:sz w:val="20"/>
                <w:szCs w:val="20"/>
              </w:rPr>
              <w:fldChar w:fldCharType="begin">
                <w:ffData>
                  <w:name w:val="Check1"/>
                  <w:enabled/>
                  <w:calcOnExit w:val="0"/>
                  <w:checkBox>
                    <w:sizeAuto/>
                    <w:default w:val="1"/>
                  </w:checkBox>
                </w:ffData>
              </w:fldChar>
            </w:r>
            <w:bookmarkStart w:id="50" w:name="Check1"/>
            <w:r w:rsidR="0079010B">
              <w:rPr>
                <w:sz w:val="20"/>
                <w:szCs w:val="20"/>
              </w:rPr>
              <w:instrText xml:space="preserve"> FORMCHECKBOX </w:instrText>
            </w:r>
            <w:r w:rsidR="00B82559">
              <w:rPr>
                <w:sz w:val="20"/>
                <w:szCs w:val="20"/>
              </w:rPr>
            </w:r>
            <w:r w:rsidR="00B82559">
              <w:rPr>
                <w:sz w:val="20"/>
                <w:szCs w:val="20"/>
              </w:rPr>
              <w:fldChar w:fldCharType="separate"/>
            </w:r>
            <w:r w:rsidR="0079010B">
              <w:rPr>
                <w:sz w:val="20"/>
                <w:szCs w:val="20"/>
              </w:rPr>
              <w:fldChar w:fldCharType="end"/>
            </w:r>
            <w:bookmarkEnd w:id="50"/>
            <w:r w:rsidRPr="00EB02BF">
              <w:rPr>
                <w:sz w:val="20"/>
                <w:szCs w:val="20"/>
              </w:rPr>
              <w:t xml:space="preserve">  </w:t>
            </w:r>
            <w:r w:rsidRPr="00EB02BF">
              <w:rPr>
                <w:b/>
                <w:bCs/>
                <w:sz w:val="20"/>
                <w:szCs w:val="20"/>
              </w:rPr>
              <w:t>State:</w:t>
            </w:r>
            <w:r w:rsidRPr="00EB02BF">
              <w:rPr>
                <w:sz w:val="20"/>
                <w:szCs w:val="20"/>
              </w:rPr>
              <w:t xml:space="preserve"> </w:t>
            </w:r>
            <w:r w:rsidRPr="00EB02BF">
              <w:rPr>
                <w:sz w:val="20"/>
                <w:szCs w:val="20"/>
              </w:rPr>
              <w:fldChar w:fldCharType="begin">
                <w:ffData>
                  <w:name w:val="Check1"/>
                  <w:enabled/>
                  <w:calcOnExit w:val="0"/>
                  <w:checkBox>
                    <w:sizeAuto/>
                    <w:default w:val="0"/>
                  </w:checkBox>
                </w:ffData>
              </w:fldChar>
            </w:r>
            <w:r w:rsidRPr="00EB02BF">
              <w:rPr>
                <w:sz w:val="20"/>
                <w:szCs w:val="20"/>
              </w:rPr>
              <w:instrText xml:space="preserve"> FORMCHECKBOX </w:instrText>
            </w:r>
            <w:r w:rsidR="00B82559">
              <w:rPr>
                <w:sz w:val="20"/>
                <w:szCs w:val="20"/>
              </w:rPr>
            </w:r>
            <w:r w:rsidR="00B82559">
              <w:rPr>
                <w:sz w:val="20"/>
                <w:szCs w:val="20"/>
              </w:rPr>
              <w:fldChar w:fldCharType="separate"/>
            </w:r>
            <w:r w:rsidRPr="00EB02BF">
              <w:rPr>
                <w:sz w:val="20"/>
                <w:szCs w:val="20"/>
              </w:rPr>
              <w:fldChar w:fldCharType="end"/>
            </w:r>
            <w:r w:rsidRPr="00EB02BF">
              <w:rPr>
                <w:sz w:val="20"/>
                <w:szCs w:val="20"/>
              </w:rPr>
              <w:t xml:space="preserve">  </w:t>
            </w:r>
            <w:r w:rsidRPr="00EB02BF">
              <w:rPr>
                <w:b/>
                <w:bCs/>
                <w:sz w:val="20"/>
                <w:szCs w:val="20"/>
              </w:rPr>
              <w:t xml:space="preserve">Other: </w:t>
            </w:r>
            <w:r w:rsidRPr="00EB02BF">
              <w:rPr>
                <w:b/>
                <w:bCs/>
                <w:sz w:val="20"/>
                <w:szCs w:val="20"/>
              </w:rPr>
              <w:fldChar w:fldCharType="begin">
                <w:ffData>
                  <w:name w:val="Check1"/>
                  <w:enabled/>
                  <w:calcOnExit w:val="0"/>
                  <w:checkBox>
                    <w:sizeAuto/>
                    <w:default w:val="0"/>
                  </w:checkBox>
                </w:ffData>
              </w:fldChar>
            </w:r>
            <w:r w:rsidRPr="00EB02BF">
              <w:rPr>
                <w:b/>
                <w:bCs/>
                <w:sz w:val="20"/>
                <w:szCs w:val="20"/>
              </w:rPr>
              <w:instrText xml:space="preserve"> FORMCHECKBOX </w:instrText>
            </w:r>
            <w:r w:rsidR="00B82559">
              <w:rPr>
                <w:b/>
                <w:bCs/>
                <w:sz w:val="20"/>
                <w:szCs w:val="20"/>
              </w:rPr>
            </w:r>
            <w:r w:rsidR="00B82559">
              <w:rPr>
                <w:b/>
                <w:bCs/>
                <w:sz w:val="20"/>
                <w:szCs w:val="20"/>
              </w:rPr>
              <w:fldChar w:fldCharType="separate"/>
            </w:r>
            <w:r w:rsidRPr="00EB02BF">
              <w:rPr>
                <w:b/>
                <w:bCs/>
                <w:sz w:val="20"/>
                <w:szCs w:val="20"/>
              </w:rPr>
              <w:fldChar w:fldCharType="end"/>
            </w:r>
            <w:r w:rsidRPr="00EB02BF">
              <w:rPr>
                <w:b/>
                <w:bCs/>
                <w:sz w:val="20"/>
                <w:szCs w:val="20"/>
              </w:rPr>
              <w:t xml:space="preserve">  N/A: </w:t>
            </w:r>
            <w:r w:rsidRPr="00EB02BF">
              <w:rPr>
                <w:b/>
                <w:bCs/>
                <w:sz w:val="20"/>
                <w:szCs w:val="20"/>
              </w:rPr>
              <w:fldChar w:fldCharType="begin">
                <w:ffData>
                  <w:name w:val="Check1"/>
                  <w:enabled/>
                  <w:calcOnExit w:val="0"/>
                  <w:checkBox>
                    <w:sizeAuto/>
                    <w:default w:val="0"/>
                  </w:checkBox>
                </w:ffData>
              </w:fldChar>
            </w:r>
            <w:r w:rsidRPr="00EB02BF">
              <w:rPr>
                <w:b/>
                <w:bCs/>
                <w:sz w:val="20"/>
                <w:szCs w:val="20"/>
              </w:rPr>
              <w:instrText xml:space="preserve"> FORMCHECKBOX </w:instrText>
            </w:r>
            <w:r w:rsidR="00B82559">
              <w:rPr>
                <w:b/>
                <w:bCs/>
                <w:sz w:val="20"/>
                <w:szCs w:val="20"/>
              </w:rPr>
            </w:r>
            <w:r w:rsidR="00B82559">
              <w:rPr>
                <w:b/>
                <w:bCs/>
                <w:sz w:val="20"/>
                <w:szCs w:val="20"/>
              </w:rPr>
              <w:fldChar w:fldCharType="separate"/>
            </w:r>
            <w:r w:rsidRPr="00EB02BF">
              <w:rPr>
                <w:b/>
                <w:bCs/>
                <w:sz w:val="20"/>
                <w:szCs w:val="20"/>
              </w:rPr>
              <w:fldChar w:fldCharType="end"/>
            </w:r>
          </w:p>
        </w:tc>
        <w:tc>
          <w:tcPr>
            <w:tcW w:w="1961" w:type="dxa"/>
            <w:gridSpan w:val="2"/>
            <w:tcBorders>
              <w:top w:val="nil"/>
            </w:tcBorders>
          </w:tcPr>
          <w:p w:rsidR="00EC2914" w:rsidRPr="00EB02BF" w:rsidRDefault="00BF2093" w:rsidP="00405D72">
            <w:pPr>
              <w:rPr>
                <w:sz w:val="20"/>
                <w:szCs w:val="20"/>
              </w:rPr>
            </w:pPr>
            <w:r>
              <w:rPr>
                <w:sz w:val="20"/>
                <w:szCs w:val="20"/>
              </w:rPr>
              <w:t>Date of Execution</w:t>
            </w:r>
          </w:p>
        </w:tc>
        <w:tc>
          <w:tcPr>
            <w:tcW w:w="2168" w:type="dxa"/>
            <w:tcBorders>
              <w:top w:val="nil"/>
            </w:tcBorders>
          </w:tcPr>
          <w:p w:rsidR="00EC2914" w:rsidRPr="00EB02BF" w:rsidRDefault="0079010B" w:rsidP="00405D72">
            <w:pPr>
              <w:rPr>
                <w:sz w:val="20"/>
                <w:szCs w:val="20"/>
              </w:rPr>
            </w:pPr>
            <w:r>
              <w:rPr>
                <w:sz w:val="20"/>
                <w:szCs w:val="20"/>
              </w:rPr>
              <w:t>June 30, 201</w:t>
            </w:r>
            <w:r w:rsidR="00405D72">
              <w:rPr>
                <w:sz w:val="20"/>
                <w:szCs w:val="20"/>
              </w:rPr>
              <w:t>7</w:t>
            </w:r>
          </w:p>
        </w:tc>
      </w:tr>
      <w:tr w:rsidR="00EC2914" w:rsidRPr="00EB02BF" w:rsidTr="0079010B">
        <w:trPr>
          <w:cantSplit/>
        </w:trPr>
        <w:tc>
          <w:tcPr>
            <w:tcW w:w="3600" w:type="dxa"/>
            <w:gridSpan w:val="3"/>
            <w:tcBorders>
              <w:bottom w:val="nil"/>
              <w:right w:val="nil"/>
            </w:tcBorders>
          </w:tcPr>
          <w:p w:rsidR="00EC2914" w:rsidRDefault="00EC2914" w:rsidP="0079010B">
            <w:pPr>
              <w:rPr>
                <w:b/>
                <w:bCs/>
                <w:position w:val="12"/>
                <w:sz w:val="20"/>
                <w:szCs w:val="20"/>
              </w:rPr>
            </w:pPr>
            <w:r w:rsidRPr="00EB02BF">
              <w:rPr>
                <w:b/>
                <w:bCs/>
                <w:position w:val="12"/>
                <w:sz w:val="20"/>
                <w:szCs w:val="20"/>
              </w:rPr>
              <w:t>9. Federal Funds (as applicable)</w:t>
            </w:r>
          </w:p>
          <w:p w:rsidR="00EC2914" w:rsidRPr="00EB02BF" w:rsidRDefault="0079010B" w:rsidP="00405D72">
            <w:pPr>
              <w:rPr>
                <w:b/>
                <w:bCs/>
                <w:sz w:val="20"/>
                <w:szCs w:val="20"/>
              </w:rPr>
            </w:pPr>
            <w:r>
              <w:rPr>
                <w:sz w:val="20"/>
                <w:szCs w:val="20"/>
              </w:rPr>
              <w:t>$3</w:t>
            </w:r>
            <w:r w:rsidR="00405D72">
              <w:rPr>
                <w:sz w:val="20"/>
                <w:szCs w:val="20"/>
              </w:rPr>
              <w:t>17</w:t>
            </w:r>
            <w:r>
              <w:rPr>
                <w:sz w:val="20"/>
                <w:szCs w:val="20"/>
              </w:rPr>
              <w:t>,</w:t>
            </w:r>
            <w:r w:rsidR="00405D72">
              <w:rPr>
                <w:sz w:val="20"/>
                <w:szCs w:val="20"/>
              </w:rPr>
              <w:t>500</w:t>
            </w:r>
            <w:r>
              <w:rPr>
                <w:sz w:val="20"/>
                <w:szCs w:val="20"/>
              </w:rPr>
              <w:t>.00</w:t>
            </w:r>
          </w:p>
        </w:tc>
        <w:tc>
          <w:tcPr>
            <w:tcW w:w="2700" w:type="dxa"/>
            <w:gridSpan w:val="2"/>
            <w:tcBorders>
              <w:left w:val="nil"/>
              <w:bottom w:val="nil"/>
              <w:right w:val="nil"/>
            </w:tcBorders>
          </w:tcPr>
          <w:p w:rsidR="00EC2914" w:rsidRPr="00B37977" w:rsidRDefault="00EC2914" w:rsidP="0079010B">
            <w:pPr>
              <w:pStyle w:val="Heading6"/>
              <w:numPr>
                <w:ilvl w:val="0"/>
                <w:numId w:val="0"/>
              </w:numPr>
              <w:spacing w:after="120"/>
              <w:rPr>
                <w:rFonts w:ascii="Times New Roman" w:hAnsi="Times New Roman"/>
                <w:b/>
                <w:sz w:val="20"/>
              </w:rPr>
            </w:pPr>
            <w:r w:rsidRPr="00B37977">
              <w:rPr>
                <w:rFonts w:ascii="Times New Roman" w:hAnsi="Times New Roman"/>
                <w:b/>
                <w:sz w:val="20"/>
              </w:rPr>
              <w:t>Federal Agency:</w:t>
            </w:r>
          </w:p>
          <w:p w:rsidR="00EC2914" w:rsidRPr="00EB02BF" w:rsidRDefault="0079010B" w:rsidP="0079010B">
            <w:pPr>
              <w:rPr>
                <w:b/>
                <w:bCs/>
                <w:sz w:val="20"/>
                <w:szCs w:val="20"/>
                <w:u w:val="single"/>
              </w:rPr>
            </w:pPr>
            <w:r>
              <w:rPr>
                <w:sz w:val="20"/>
                <w:szCs w:val="20"/>
              </w:rPr>
              <w:t>Dept</w:t>
            </w:r>
            <w:r w:rsidR="00A45837">
              <w:rPr>
                <w:sz w:val="20"/>
                <w:szCs w:val="20"/>
              </w:rPr>
              <w:t>.</w:t>
            </w:r>
            <w:r>
              <w:rPr>
                <w:sz w:val="20"/>
                <w:szCs w:val="20"/>
              </w:rPr>
              <w:t xml:space="preserve"> of Health &amp; Human Services</w:t>
            </w:r>
          </w:p>
        </w:tc>
        <w:tc>
          <w:tcPr>
            <w:tcW w:w="2332" w:type="dxa"/>
            <w:gridSpan w:val="3"/>
            <w:tcBorders>
              <w:left w:val="nil"/>
              <w:bottom w:val="nil"/>
              <w:right w:val="nil"/>
            </w:tcBorders>
          </w:tcPr>
          <w:p w:rsidR="00EC2914" w:rsidRPr="00943CE2" w:rsidRDefault="00EC2914" w:rsidP="0079010B">
            <w:pPr>
              <w:spacing w:after="120"/>
              <w:rPr>
                <w:b/>
                <w:bCs/>
                <w:sz w:val="20"/>
                <w:szCs w:val="20"/>
              </w:rPr>
            </w:pPr>
            <w:r w:rsidRPr="00943CE2">
              <w:rPr>
                <w:b/>
                <w:bCs/>
                <w:sz w:val="20"/>
                <w:szCs w:val="20"/>
              </w:rPr>
              <w:t>CFDA Number</w:t>
            </w:r>
            <w:r>
              <w:rPr>
                <w:b/>
                <w:bCs/>
                <w:sz w:val="20"/>
                <w:szCs w:val="20"/>
              </w:rPr>
              <w:t>:</w:t>
            </w:r>
          </w:p>
          <w:p w:rsidR="00EC2914" w:rsidRPr="00943CE2" w:rsidRDefault="0079010B" w:rsidP="0079010B">
            <w:pPr>
              <w:spacing w:after="120"/>
              <w:rPr>
                <w:b/>
                <w:bCs/>
                <w:sz w:val="20"/>
                <w:szCs w:val="20"/>
              </w:rPr>
            </w:pPr>
            <w:r>
              <w:rPr>
                <w:sz w:val="20"/>
                <w:szCs w:val="20"/>
              </w:rPr>
              <w:t>93.569</w:t>
            </w:r>
          </w:p>
        </w:tc>
        <w:tc>
          <w:tcPr>
            <w:tcW w:w="2168" w:type="dxa"/>
            <w:tcBorders>
              <w:left w:val="nil"/>
              <w:bottom w:val="nil"/>
            </w:tcBorders>
          </w:tcPr>
          <w:p w:rsidR="00EC2914" w:rsidRPr="00943CE2" w:rsidRDefault="00EC2914" w:rsidP="0079010B">
            <w:pPr>
              <w:spacing w:after="120"/>
              <w:rPr>
                <w:b/>
                <w:bCs/>
                <w:sz w:val="20"/>
                <w:szCs w:val="20"/>
              </w:rPr>
            </w:pPr>
            <w:r w:rsidRPr="00943CE2">
              <w:rPr>
                <w:b/>
                <w:bCs/>
                <w:sz w:val="20"/>
                <w:szCs w:val="20"/>
              </w:rPr>
              <w:t>Indirect Rate</w:t>
            </w:r>
            <w:r>
              <w:rPr>
                <w:b/>
                <w:bCs/>
                <w:sz w:val="20"/>
                <w:szCs w:val="20"/>
              </w:rPr>
              <w:t xml:space="preserve"> (if applicable):</w:t>
            </w:r>
          </w:p>
          <w:p w:rsidR="00EC2914" w:rsidRPr="00943CE2" w:rsidRDefault="00EC2914" w:rsidP="0079010B">
            <w:pPr>
              <w:spacing w:after="120"/>
              <w:rPr>
                <w:b/>
                <w:bCs/>
                <w:sz w:val="20"/>
                <w:szCs w:val="20"/>
              </w:rPr>
            </w:pPr>
          </w:p>
        </w:tc>
      </w:tr>
      <w:tr w:rsidR="00EC2914" w:rsidRPr="00EB02BF" w:rsidTr="0079010B">
        <w:trPr>
          <w:cantSplit/>
          <w:trHeight w:val="305"/>
        </w:trPr>
        <w:tc>
          <w:tcPr>
            <w:tcW w:w="2536" w:type="dxa"/>
            <w:gridSpan w:val="2"/>
            <w:tcBorders>
              <w:bottom w:val="nil"/>
            </w:tcBorders>
          </w:tcPr>
          <w:p w:rsidR="00EC2914" w:rsidRPr="00EB02BF" w:rsidRDefault="00EC2914" w:rsidP="0079010B">
            <w:pPr>
              <w:rPr>
                <w:b/>
                <w:bCs/>
                <w:sz w:val="20"/>
                <w:szCs w:val="20"/>
              </w:rPr>
            </w:pPr>
            <w:r w:rsidRPr="00EB02BF">
              <w:rPr>
                <w:b/>
                <w:bCs/>
                <w:sz w:val="20"/>
                <w:szCs w:val="20"/>
              </w:rPr>
              <w:t>10. Tax ID #</w:t>
            </w:r>
          </w:p>
        </w:tc>
        <w:tc>
          <w:tcPr>
            <w:tcW w:w="2710" w:type="dxa"/>
            <w:gridSpan w:val="2"/>
            <w:tcBorders>
              <w:bottom w:val="nil"/>
            </w:tcBorders>
          </w:tcPr>
          <w:p w:rsidR="00EC2914" w:rsidRPr="00EB02BF" w:rsidRDefault="00EC2914" w:rsidP="0079010B">
            <w:pPr>
              <w:rPr>
                <w:b/>
                <w:bCs/>
                <w:sz w:val="20"/>
                <w:szCs w:val="20"/>
              </w:rPr>
            </w:pPr>
            <w:r w:rsidRPr="00EB02BF">
              <w:rPr>
                <w:b/>
                <w:bCs/>
                <w:sz w:val="20"/>
                <w:szCs w:val="20"/>
              </w:rPr>
              <w:t>11. SWV #</w:t>
            </w:r>
          </w:p>
        </w:tc>
        <w:tc>
          <w:tcPr>
            <w:tcW w:w="2726" w:type="dxa"/>
            <w:gridSpan w:val="3"/>
            <w:tcBorders>
              <w:bottom w:val="nil"/>
            </w:tcBorders>
          </w:tcPr>
          <w:p w:rsidR="00EC2914" w:rsidRPr="00EB02BF" w:rsidRDefault="00EC2914" w:rsidP="0079010B">
            <w:pPr>
              <w:rPr>
                <w:b/>
                <w:bCs/>
                <w:sz w:val="20"/>
                <w:szCs w:val="20"/>
              </w:rPr>
            </w:pPr>
            <w:r w:rsidRPr="00EB02BF">
              <w:rPr>
                <w:b/>
                <w:bCs/>
                <w:sz w:val="20"/>
                <w:szCs w:val="20"/>
              </w:rPr>
              <w:t>12. UBI #</w:t>
            </w:r>
          </w:p>
        </w:tc>
        <w:tc>
          <w:tcPr>
            <w:tcW w:w="2828" w:type="dxa"/>
            <w:gridSpan w:val="2"/>
            <w:tcBorders>
              <w:bottom w:val="nil"/>
            </w:tcBorders>
          </w:tcPr>
          <w:p w:rsidR="00EC2914" w:rsidRPr="00EB02BF" w:rsidRDefault="00EC2914" w:rsidP="0079010B">
            <w:pPr>
              <w:rPr>
                <w:b/>
                <w:bCs/>
                <w:sz w:val="20"/>
                <w:szCs w:val="20"/>
              </w:rPr>
            </w:pPr>
            <w:r w:rsidRPr="00EB02BF">
              <w:rPr>
                <w:b/>
                <w:bCs/>
                <w:sz w:val="20"/>
                <w:szCs w:val="20"/>
              </w:rPr>
              <w:t>13. DUNS #</w:t>
            </w:r>
          </w:p>
        </w:tc>
      </w:tr>
      <w:tr w:rsidR="00EC2914" w:rsidRPr="00EB02BF" w:rsidTr="0079010B">
        <w:trPr>
          <w:cantSplit/>
          <w:trHeight w:val="288"/>
        </w:trPr>
        <w:tc>
          <w:tcPr>
            <w:tcW w:w="2536" w:type="dxa"/>
            <w:gridSpan w:val="2"/>
            <w:tcBorders>
              <w:top w:val="nil"/>
            </w:tcBorders>
          </w:tcPr>
          <w:p w:rsidR="00EC2914" w:rsidRPr="00EB02BF" w:rsidRDefault="0079010B" w:rsidP="0079010B">
            <w:pPr>
              <w:rPr>
                <w:sz w:val="20"/>
                <w:szCs w:val="20"/>
              </w:rPr>
            </w:pPr>
            <w:r>
              <w:rPr>
                <w:sz w:val="20"/>
                <w:szCs w:val="20"/>
              </w:rPr>
              <w:t>91-1947862</w:t>
            </w:r>
          </w:p>
        </w:tc>
        <w:tc>
          <w:tcPr>
            <w:tcW w:w="2710" w:type="dxa"/>
            <w:gridSpan w:val="2"/>
            <w:tcBorders>
              <w:top w:val="nil"/>
            </w:tcBorders>
            <w:vAlign w:val="center"/>
          </w:tcPr>
          <w:p w:rsidR="00EC2914" w:rsidRPr="00EB02BF" w:rsidRDefault="00EC2914" w:rsidP="0079010B">
            <w:pPr>
              <w:rPr>
                <w:sz w:val="20"/>
                <w:szCs w:val="20"/>
              </w:rPr>
            </w:pPr>
          </w:p>
        </w:tc>
        <w:tc>
          <w:tcPr>
            <w:tcW w:w="2726" w:type="dxa"/>
            <w:gridSpan w:val="3"/>
            <w:tcBorders>
              <w:top w:val="nil"/>
            </w:tcBorders>
          </w:tcPr>
          <w:p w:rsidR="00EC2914" w:rsidRPr="00EB02BF" w:rsidRDefault="0079010B" w:rsidP="0079010B">
            <w:pPr>
              <w:rPr>
                <w:sz w:val="20"/>
                <w:szCs w:val="20"/>
              </w:rPr>
            </w:pPr>
            <w:r>
              <w:rPr>
                <w:sz w:val="20"/>
                <w:szCs w:val="20"/>
              </w:rPr>
              <w:t>601-836872</w:t>
            </w:r>
          </w:p>
        </w:tc>
        <w:tc>
          <w:tcPr>
            <w:tcW w:w="2828" w:type="dxa"/>
            <w:gridSpan w:val="2"/>
            <w:tcBorders>
              <w:top w:val="nil"/>
            </w:tcBorders>
          </w:tcPr>
          <w:p w:rsidR="00EC2914" w:rsidRPr="00EB02BF" w:rsidRDefault="00EC2914" w:rsidP="0079010B">
            <w:pPr>
              <w:spacing w:after="120"/>
              <w:rPr>
                <w:sz w:val="20"/>
                <w:szCs w:val="20"/>
              </w:rPr>
            </w:pPr>
          </w:p>
        </w:tc>
      </w:tr>
      <w:tr w:rsidR="00EC2914" w:rsidRPr="00EB02BF" w:rsidTr="0079010B">
        <w:trPr>
          <w:cantSplit/>
        </w:trPr>
        <w:tc>
          <w:tcPr>
            <w:tcW w:w="10800" w:type="dxa"/>
            <w:gridSpan w:val="9"/>
            <w:tcBorders>
              <w:top w:val="single" w:sz="4" w:space="0" w:color="auto"/>
              <w:bottom w:val="nil"/>
            </w:tcBorders>
          </w:tcPr>
          <w:p w:rsidR="00EC2914" w:rsidRPr="00EB02BF" w:rsidRDefault="00EC2914" w:rsidP="0079010B">
            <w:pPr>
              <w:spacing w:after="120"/>
              <w:rPr>
                <w:b/>
                <w:bCs/>
                <w:sz w:val="20"/>
                <w:szCs w:val="20"/>
              </w:rPr>
            </w:pPr>
            <w:r w:rsidRPr="00EB02BF">
              <w:rPr>
                <w:b/>
                <w:bCs/>
                <w:sz w:val="20"/>
                <w:szCs w:val="20"/>
              </w:rPr>
              <w:t xml:space="preserve">14. </w:t>
            </w:r>
            <w:r>
              <w:rPr>
                <w:b/>
                <w:bCs/>
                <w:sz w:val="20"/>
                <w:szCs w:val="20"/>
              </w:rPr>
              <w:t>Contract</w:t>
            </w:r>
            <w:r w:rsidRPr="00EB02BF">
              <w:rPr>
                <w:b/>
                <w:bCs/>
                <w:sz w:val="20"/>
                <w:szCs w:val="20"/>
              </w:rPr>
              <w:t xml:space="preserve"> Purpose</w:t>
            </w:r>
          </w:p>
        </w:tc>
      </w:tr>
      <w:tr w:rsidR="00EC2914" w:rsidRPr="00EB02BF" w:rsidTr="0079010B">
        <w:trPr>
          <w:cantSplit/>
          <w:trHeight w:val="612"/>
        </w:trPr>
        <w:tc>
          <w:tcPr>
            <w:tcW w:w="10800" w:type="dxa"/>
            <w:gridSpan w:val="9"/>
            <w:tcBorders>
              <w:top w:val="nil"/>
            </w:tcBorders>
          </w:tcPr>
          <w:p w:rsidR="00EC2914" w:rsidRPr="00EB02BF" w:rsidRDefault="0079010B" w:rsidP="0079010B">
            <w:pPr>
              <w:rPr>
                <w:sz w:val="20"/>
                <w:szCs w:val="20"/>
              </w:rPr>
            </w:pPr>
            <w:r>
              <w:rPr>
                <w:sz w:val="20"/>
                <w:szCs w:val="20"/>
              </w:rPr>
              <w:t>To provide training, technical assistance, and coordination of Community Services Block Grant (CSBG) activities with the Department of Commerce and the Community Action network.</w:t>
            </w:r>
          </w:p>
        </w:tc>
      </w:tr>
      <w:tr w:rsidR="00EC2914" w:rsidRPr="00EB02BF" w:rsidTr="0079010B">
        <w:trPr>
          <w:cantSplit/>
          <w:trHeight w:val="1070"/>
        </w:trPr>
        <w:tc>
          <w:tcPr>
            <w:tcW w:w="10800" w:type="dxa"/>
            <w:gridSpan w:val="9"/>
            <w:tcBorders>
              <w:bottom w:val="single" w:sz="4" w:space="0" w:color="auto"/>
            </w:tcBorders>
          </w:tcPr>
          <w:p w:rsidR="00EC2914" w:rsidRPr="00EB02BF" w:rsidRDefault="00EC2914" w:rsidP="00322189">
            <w:pPr>
              <w:spacing w:before="120" w:after="120"/>
              <w:rPr>
                <w:sz w:val="20"/>
                <w:szCs w:val="20"/>
              </w:rPr>
            </w:pPr>
            <w:r>
              <w:rPr>
                <w:sz w:val="20"/>
                <w:szCs w:val="20"/>
              </w:rPr>
              <w:t>COMMERCE,</w:t>
            </w:r>
            <w:r w:rsidRPr="00EB02BF">
              <w:rPr>
                <w:sz w:val="20"/>
                <w:szCs w:val="20"/>
              </w:rPr>
              <w:t xml:space="preserve"> </w:t>
            </w:r>
            <w:r>
              <w:rPr>
                <w:sz w:val="20"/>
                <w:szCs w:val="20"/>
              </w:rPr>
              <w:t xml:space="preserve">defined as the Department of Commerce, </w:t>
            </w:r>
            <w:r w:rsidRPr="00EB02BF">
              <w:rPr>
                <w:sz w:val="20"/>
                <w:szCs w:val="20"/>
              </w:rPr>
              <w:t xml:space="preserve">and </w:t>
            </w:r>
            <w:r>
              <w:rPr>
                <w:sz w:val="20"/>
                <w:szCs w:val="20"/>
              </w:rPr>
              <w:t>the Contractor, as defined above,</w:t>
            </w:r>
            <w:r w:rsidRPr="00EB02BF">
              <w:rPr>
                <w:sz w:val="20"/>
                <w:szCs w:val="20"/>
              </w:rPr>
              <w:t xml:space="preserve"> acknowledge and accept the terms of this </w:t>
            </w:r>
            <w:r>
              <w:rPr>
                <w:sz w:val="20"/>
                <w:szCs w:val="20"/>
              </w:rPr>
              <w:t>Contract</w:t>
            </w:r>
            <w:r w:rsidRPr="00EB02BF">
              <w:rPr>
                <w:sz w:val="20"/>
                <w:szCs w:val="20"/>
              </w:rPr>
              <w:t xml:space="preserve"> and attachments and have executed this </w:t>
            </w:r>
            <w:r>
              <w:rPr>
                <w:sz w:val="20"/>
                <w:szCs w:val="20"/>
              </w:rPr>
              <w:t>Contract</w:t>
            </w:r>
            <w:r w:rsidRPr="00EB02BF">
              <w:rPr>
                <w:sz w:val="20"/>
                <w:szCs w:val="20"/>
              </w:rPr>
              <w:t xml:space="preserve"> on the date below to start as of the date and year referenced above.  The rights and obligations of both parties to this </w:t>
            </w:r>
            <w:r>
              <w:rPr>
                <w:sz w:val="20"/>
                <w:szCs w:val="20"/>
              </w:rPr>
              <w:t>Contract</w:t>
            </w:r>
            <w:r w:rsidRPr="00EB02BF">
              <w:rPr>
                <w:sz w:val="20"/>
                <w:szCs w:val="20"/>
              </w:rPr>
              <w:t xml:space="preserve"> are governed by this </w:t>
            </w:r>
            <w:r>
              <w:rPr>
                <w:sz w:val="20"/>
                <w:szCs w:val="20"/>
              </w:rPr>
              <w:t>Contract</w:t>
            </w:r>
            <w:r w:rsidRPr="00EB02BF">
              <w:rPr>
                <w:sz w:val="20"/>
                <w:szCs w:val="20"/>
              </w:rPr>
              <w:t xml:space="preserve"> and the following other documents incorporated by reference:  </w:t>
            </w:r>
            <w:r>
              <w:rPr>
                <w:sz w:val="20"/>
                <w:szCs w:val="20"/>
              </w:rPr>
              <w:t xml:space="preserve">Contract </w:t>
            </w:r>
            <w:r w:rsidRPr="00EB02BF">
              <w:rPr>
                <w:sz w:val="20"/>
                <w:szCs w:val="20"/>
              </w:rPr>
              <w:t xml:space="preserve">Terms and Conditions including Attachment “A” </w:t>
            </w:r>
            <w:r w:rsidR="00322189">
              <w:rPr>
                <w:sz w:val="20"/>
                <w:szCs w:val="20"/>
              </w:rPr>
              <w:t>–</w:t>
            </w:r>
            <w:r>
              <w:rPr>
                <w:sz w:val="20"/>
                <w:szCs w:val="20"/>
              </w:rPr>
              <w:t xml:space="preserve"> </w:t>
            </w:r>
            <w:r w:rsidR="00322189">
              <w:rPr>
                <w:sz w:val="20"/>
                <w:szCs w:val="20"/>
              </w:rPr>
              <w:t xml:space="preserve">Scope of Work, </w:t>
            </w:r>
            <w:r w:rsidRPr="00EB02BF">
              <w:rPr>
                <w:sz w:val="20"/>
                <w:szCs w:val="20"/>
              </w:rPr>
              <w:t xml:space="preserve"> Attachment “B” – </w:t>
            </w:r>
            <w:r w:rsidR="00322189">
              <w:rPr>
                <w:sz w:val="20"/>
                <w:szCs w:val="20"/>
              </w:rPr>
              <w:t>Budget.</w:t>
            </w:r>
          </w:p>
        </w:tc>
      </w:tr>
      <w:tr w:rsidR="00EC2914" w:rsidRPr="00EB02BF" w:rsidTr="0079010B">
        <w:tc>
          <w:tcPr>
            <w:tcW w:w="5246" w:type="dxa"/>
            <w:gridSpan w:val="4"/>
            <w:tcBorders>
              <w:bottom w:val="nil"/>
            </w:tcBorders>
          </w:tcPr>
          <w:p w:rsidR="00EC2914" w:rsidRPr="00EB02BF" w:rsidRDefault="00EC2914" w:rsidP="0079010B">
            <w:pPr>
              <w:rPr>
                <w:b/>
                <w:bCs/>
                <w:sz w:val="20"/>
                <w:szCs w:val="20"/>
              </w:rPr>
            </w:pPr>
            <w:r w:rsidRPr="00EB02BF">
              <w:rPr>
                <w:b/>
                <w:bCs/>
                <w:sz w:val="20"/>
                <w:szCs w:val="20"/>
              </w:rPr>
              <w:t xml:space="preserve">FOR </w:t>
            </w:r>
            <w:r>
              <w:rPr>
                <w:b/>
                <w:bCs/>
                <w:sz w:val="20"/>
                <w:szCs w:val="20"/>
              </w:rPr>
              <w:t>CONTRACTOR</w:t>
            </w:r>
          </w:p>
        </w:tc>
        <w:tc>
          <w:tcPr>
            <w:tcW w:w="5554" w:type="dxa"/>
            <w:gridSpan w:val="5"/>
            <w:tcBorders>
              <w:bottom w:val="nil"/>
            </w:tcBorders>
          </w:tcPr>
          <w:p w:rsidR="00EC2914" w:rsidRPr="00EB02BF" w:rsidRDefault="00EC2914" w:rsidP="0079010B">
            <w:pPr>
              <w:rPr>
                <w:b/>
                <w:bCs/>
                <w:sz w:val="20"/>
                <w:szCs w:val="20"/>
              </w:rPr>
            </w:pPr>
            <w:r w:rsidRPr="00EB02BF">
              <w:rPr>
                <w:b/>
                <w:bCs/>
                <w:sz w:val="20"/>
                <w:szCs w:val="20"/>
              </w:rPr>
              <w:t xml:space="preserve">FOR </w:t>
            </w:r>
            <w:r>
              <w:rPr>
                <w:b/>
                <w:bCs/>
                <w:sz w:val="20"/>
                <w:szCs w:val="20"/>
              </w:rPr>
              <w:t>COMMERCE</w:t>
            </w:r>
          </w:p>
        </w:tc>
      </w:tr>
      <w:tr w:rsidR="00EC2914" w:rsidRPr="00EB02BF" w:rsidTr="0079010B">
        <w:trPr>
          <w:cantSplit/>
          <w:trHeight w:val="2097"/>
        </w:trPr>
        <w:tc>
          <w:tcPr>
            <w:tcW w:w="5246" w:type="dxa"/>
            <w:gridSpan w:val="4"/>
            <w:tcBorders>
              <w:top w:val="nil"/>
              <w:bottom w:val="single" w:sz="4" w:space="0" w:color="auto"/>
            </w:tcBorders>
          </w:tcPr>
          <w:p w:rsidR="00EC2914" w:rsidRPr="00646BE7" w:rsidRDefault="00EC2914" w:rsidP="0079010B">
            <w:pPr>
              <w:rPr>
                <w:bCs/>
                <w:sz w:val="20"/>
                <w:szCs w:val="20"/>
              </w:rPr>
            </w:pPr>
          </w:p>
          <w:p w:rsidR="00EC2914" w:rsidRPr="00646BE7" w:rsidRDefault="00EC2914" w:rsidP="0079010B">
            <w:pPr>
              <w:rPr>
                <w:bCs/>
                <w:sz w:val="20"/>
                <w:szCs w:val="20"/>
              </w:rPr>
            </w:pPr>
          </w:p>
          <w:p w:rsidR="00EC2914" w:rsidRPr="00EB02BF" w:rsidRDefault="00EC2914" w:rsidP="0079010B">
            <w:pPr>
              <w:tabs>
                <w:tab w:val="left" w:pos="4320"/>
              </w:tabs>
              <w:rPr>
                <w:sz w:val="20"/>
                <w:szCs w:val="20"/>
                <w:u w:val="single"/>
              </w:rPr>
            </w:pPr>
            <w:r w:rsidRPr="00EB02BF">
              <w:rPr>
                <w:sz w:val="20"/>
                <w:szCs w:val="20"/>
                <w:u w:val="single"/>
              </w:rPr>
              <w:tab/>
            </w:r>
          </w:p>
          <w:p w:rsidR="0079010B" w:rsidRDefault="0079010B" w:rsidP="0079010B">
            <w:pPr>
              <w:tabs>
                <w:tab w:val="left" w:pos="2997"/>
              </w:tabs>
              <w:rPr>
                <w:bCs/>
                <w:sz w:val="20"/>
                <w:szCs w:val="20"/>
              </w:rPr>
            </w:pPr>
            <w:r>
              <w:rPr>
                <w:sz w:val="20"/>
                <w:szCs w:val="20"/>
              </w:rPr>
              <w:t>Merritt Mount, Executive Director, WSCAP</w:t>
            </w:r>
            <w:r w:rsidRPr="00646BE7">
              <w:rPr>
                <w:bCs/>
                <w:sz w:val="20"/>
                <w:szCs w:val="20"/>
              </w:rPr>
              <w:t xml:space="preserve"> </w:t>
            </w:r>
          </w:p>
          <w:p w:rsidR="00EC2914" w:rsidRPr="00646BE7" w:rsidRDefault="00EC2914" w:rsidP="0079010B">
            <w:pPr>
              <w:tabs>
                <w:tab w:val="left" w:pos="2997"/>
              </w:tabs>
              <w:rPr>
                <w:bCs/>
                <w:sz w:val="20"/>
                <w:szCs w:val="20"/>
              </w:rPr>
            </w:pPr>
          </w:p>
          <w:p w:rsidR="00EC2914" w:rsidRPr="00EB02BF" w:rsidRDefault="00EC2914" w:rsidP="0079010B">
            <w:pPr>
              <w:tabs>
                <w:tab w:val="left" w:pos="4320"/>
              </w:tabs>
              <w:rPr>
                <w:b/>
                <w:bCs/>
                <w:sz w:val="20"/>
                <w:szCs w:val="20"/>
              </w:rPr>
            </w:pPr>
            <w:r w:rsidRPr="00EB02BF">
              <w:rPr>
                <w:sz w:val="20"/>
                <w:szCs w:val="20"/>
                <w:u w:val="single"/>
              </w:rPr>
              <w:tab/>
            </w:r>
          </w:p>
          <w:p w:rsidR="00EC2914" w:rsidRPr="00EB02BF" w:rsidRDefault="00EC2914" w:rsidP="0079010B">
            <w:pPr>
              <w:tabs>
                <w:tab w:val="left" w:pos="2997"/>
              </w:tabs>
              <w:rPr>
                <w:sz w:val="20"/>
                <w:szCs w:val="20"/>
              </w:rPr>
            </w:pPr>
            <w:r w:rsidRPr="00EB02BF">
              <w:rPr>
                <w:sz w:val="20"/>
                <w:szCs w:val="20"/>
              </w:rPr>
              <w:t>Date</w:t>
            </w:r>
          </w:p>
          <w:p w:rsidR="00EC2914" w:rsidRPr="00EB02BF" w:rsidRDefault="00EC2914" w:rsidP="0079010B">
            <w:pPr>
              <w:tabs>
                <w:tab w:val="left" w:pos="2997"/>
              </w:tabs>
              <w:rPr>
                <w:b/>
                <w:bCs/>
                <w:sz w:val="20"/>
                <w:szCs w:val="20"/>
              </w:rPr>
            </w:pPr>
          </w:p>
        </w:tc>
        <w:tc>
          <w:tcPr>
            <w:tcW w:w="5554" w:type="dxa"/>
            <w:gridSpan w:val="5"/>
            <w:tcBorders>
              <w:top w:val="nil"/>
              <w:bottom w:val="single" w:sz="4" w:space="0" w:color="auto"/>
            </w:tcBorders>
          </w:tcPr>
          <w:p w:rsidR="00EC2914" w:rsidRPr="00646BE7" w:rsidRDefault="00EC2914" w:rsidP="0079010B">
            <w:pPr>
              <w:rPr>
                <w:bCs/>
                <w:sz w:val="20"/>
                <w:szCs w:val="20"/>
              </w:rPr>
            </w:pPr>
          </w:p>
          <w:p w:rsidR="00EC2914" w:rsidRPr="00646BE7" w:rsidRDefault="00EC2914" w:rsidP="0079010B">
            <w:pPr>
              <w:rPr>
                <w:bCs/>
                <w:sz w:val="20"/>
                <w:szCs w:val="20"/>
              </w:rPr>
            </w:pPr>
          </w:p>
          <w:p w:rsidR="00EC2914" w:rsidRPr="00EB02BF" w:rsidRDefault="00EC2914" w:rsidP="0079010B">
            <w:pPr>
              <w:tabs>
                <w:tab w:val="left" w:pos="4320"/>
              </w:tabs>
              <w:rPr>
                <w:sz w:val="20"/>
                <w:szCs w:val="20"/>
                <w:u w:val="single"/>
              </w:rPr>
            </w:pPr>
            <w:r w:rsidRPr="00EB02BF">
              <w:rPr>
                <w:sz w:val="20"/>
                <w:szCs w:val="20"/>
                <w:u w:val="single"/>
              </w:rPr>
              <w:tab/>
            </w:r>
          </w:p>
          <w:p w:rsidR="00EC2914" w:rsidRPr="00EB02BF" w:rsidRDefault="0079010B" w:rsidP="0079010B">
            <w:pPr>
              <w:rPr>
                <w:b/>
                <w:bCs/>
                <w:sz w:val="20"/>
                <w:szCs w:val="20"/>
              </w:rPr>
            </w:pPr>
            <w:r>
              <w:rPr>
                <w:sz w:val="20"/>
                <w:szCs w:val="20"/>
              </w:rPr>
              <w:t xml:space="preserve">Diane </w:t>
            </w:r>
            <w:proofErr w:type="spellStart"/>
            <w:r>
              <w:rPr>
                <w:sz w:val="20"/>
                <w:szCs w:val="20"/>
              </w:rPr>
              <w:t>Klontz</w:t>
            </w:r>
            <w:proofErr w:type="spellEnd"/>
            <w:r>
              <w:rPr>
                <w:sz w:val="20"/>
                <w:szCs w:val="20"/>
              </w:rPr>
              <w:t>, Assistant Director</w:t>
            </w:r>
          </w:p>
          <w:p w:rsidR="00EC2914" w:rsidRPr="00410B06" w:rsidRDefault="00EC2914" w:rsidP="0079010B">
            <w:pPr>
              <w:tabs>
                <w:tab w:val="left" w:pos="2997"/>
              </w:tabs>
              <w:rPr>
                <w:bCs/>
                <w:sz w:val="20"/>
                <w:szCs w:val="20"/>
              </w:rPr>
            </w:pPr>
          </w:p>
          <w:p w:rsidR="00EC2914" w:rsidRPr="00EB02BF" w:rsidRDefault="00EC2914" w:rsidP="0079010B">
            <w:pPr>
              <w:tabs>
                <w:tab w:val="left" w:pos="4320"/>
              </w:tabs>
              <w:rPr>
                <w:b/>
                <w:bCs/>
                <w:sz w:val="20"/>
                <w:szCs w:val="20"/>
              </w:rPr>
            </w:pPr>
            <w:r w:rsidRPr="00EB02BF">
              <w:rPr>
                <w:sz w:val="20"/>
                <w:szCs w:val="20"/>
                <w:u w:val="single"/>
              </w:rPr>
              <w:tab/>
            </w:r>
          </w:p>
          <w:p w:rsidR="00EC2914" w:rsidRPr="00EB02BF" w:rsidRDefault="00EC2914" w:rsidP="0079010B">
            <w:pPr>
              <w:tabs>
                <w:tab w:val="left" w:pos="2997"/>
              </w:tabs>
              <w:rPr>
                <w:sz w:val="20"/>
                <w:szCs w:val="20"/>
              </w:rPr>
            </w:pPr>
            <w:r w:rsidRPr="00EB02BF">
              <w:rPr>
                <w:sz w:val="20"/>
                <w:szCs w:val="20"/>
              </w:rPr>
              <w:t>Date</w:t>
            </w:r>
          </w:p>
          <w:p w:rsidR="00EC2914" w:rsidRDefault="00EC2914" w:rsidP="0079010B">
            <w:pPr>
              <w:tabs>
                <w:tab w:val="left" w:pos="2997"/>
              </w:tabs>
              <w:rPr>
                <w:sz w:val="20"/>
                <w:szCs w:val="20"/>
              </w:rPr>
            </w:pPr>
          </w:p>
          <w:p w:rsidR="00EC2914" w:rsidRPr="00EB02BF" w:rsidRDefault="00EC2914" w:rsidP="0079010B">
            <w:pPr>
              <w:tabs>
                <w:tab w:val="left" w:pos="2997"/>
              </w:tabs>
              <w:rPr>
                <w:sz w:val="20"/>
                <w:szCs w:val="20"/>
              </w:rPr>
            </w:pPr>
          </w:p>
          <w:p w:rsidR="00EC2914" w:rsidRDefault="00EC2914" w:rsidP="0079010B">
            <w:pPr>
              <w:pStyle w:val="Heading4"/>
              <w:numPr>
                <w:ilvl w:val="0"/>
                <w:numId w:val="0"/>
              </w:numPr>
              <w:tabs>
                <w:tab w:val="left" w:pos="2997"/>
              </w:tabs>
              <w:rPr>
                <w:rFonts w:ascii="Times New Roman" w:hAnsi="Times New Roman"/>
                <w:b/>
                <w:sz w:val="20"/>
              </w:rPr>
            </w:pPr>
            <w:r w:rsidRPr="00B37977">
              <w:rPr>
                <w:rFonts w:ascii="Times New Roman" w:hAnsi="Times New Roman"/>
                <w:b/>
                <w:sz w:val="20"/>
              </w:rPr>
              <w:t>APPROVED AS TO FORM ONLY</w:t>
            </w:r>
          </w:p>
          <w:p w:rsidR="00EC2914" w:rsidRPr="000478DD" w:rsidRDefault="00EC2914" w:rsidP="0079010B">
            <w:pPr>
              <w:rPr>
                <w:b/>
                <w:sz w:val="20"/>
                <w:szCs w:val="20"/>
              </w:rPr>
            </w:pPr>
            <w:r w:rsidRPr="000478DD">
              <w:rPr>
                <w:b/>
                <w:sz w:val="20"/>
                <w:szCs w:val="20"/>
              </w:rPr>
              <w:t>BY ASSISTANT ATTORNEY GENERAL</w:t>
            </w:r>
          </w:p>
          <w:p w:rsidR="00EC2914" w:rsidRPr="00EE1644" w:rsidRDefault="00EC2914" w:rsidP="0079010B">
            <w:pPr>
              <w:rPr>
                <w:b/>
                <w:bCs/>
                <w:sz w:val="20"/>
                <w:szCs w:val="20"/>
              </w:rPr>
            </w:pPr>
            <w:r>
              <w:rPr>
                <w:b/>
                <w:bCs/>
                <w:sz w:val="20"/>
                <w:szCs w:val="20"/>
              </w:rPr>
              <w:t>APPROVAL ON FILE</w:t>
            </w:r>
          </w:p>
          <w:p w:rsidR="00EC2914" w:rsidRPr="00EB02BF" w:rsidRDefault="00EC2914" w:rsidP="0079010B">
            <w:pPr>
              <w:tabs>
                <w:tab w:val="left" w:pos="4320"/>
              </w:tabs>
              <w:rPr>
                <w:b/>
                <w:bCs/>
                <w:sz w:val="20"/>
                <w:szCs w:val="20"/>
              </w:rPr>
            </w:pPr>
          </w:p>
          <w:p w:rsidR="00EC2914" w:rsidRPr="00410B06" w:rsidRDefault="00EC2914" w:rsidP="0079010B">
            <w:pPr>
              <w:tabs>
                <w:tab w:val="left" w:pos="2997"/>
              </w:tabs>
              <w:rPr>
                <w:sz w:val="20"/>
                <w:szCs w:val="20"/>
              </w:rPr>
            </w:pPr>
          </w:p>
        </w:tc>
      </w:tr>
    </w:tbl>
    <w:p w:rsidR="00EC2914" w:rsidRDefault="00EC2914" w:rsidP="00EC2914">
      <w:pPr>
        <w:sectPr w:rsidR="00EC2914" w:rsidSect="0079010B">
          <w:headerReference w:type="first" r:id="rId15"/>
          <w:footerReference w:type="first" r:id="rId16"/>
          <w:pgSz w:w="12240" w:h="15840" w:code="1"/>
          <w:pgMar w:top="1008" w:right="360" w:bottom="432" w:left="360" w:header="576" w:footer="432" w:gutter="0"/>
          <w:pgNumType w:fmt="lowerRoman" w:start="2"/>
          <w:cols w:space="720"/>
          <w:titlePg/>
          <w:docGrid w:linePitch="360"/>
        </w:sectPr>
      </w:pPr>
    </w:p>
    <w:p w:rsidR="00A47EB5" w:rsidRPr="00E34CF2" w:rsidRDefault="00A47EB5" w:rsidP="00E34CF2">
      <w:pPr>
        <w:numPr>
          <w:ilvl w:val="0"/>
          <w:numId w:val="6"/>
        </w:numPr>
        <w:tabs>
          <w:tab w:val="left" w:pos="1530"/>
        </w:tabs>
        <w:spacing w:after="120"/>
        <w:rPr>
          <w:rFonts w:ascii="Arial" w:hAnsi="Arial" w:cs="Arial"/>
          <w:sz w:val="20"/>
          <w:szCs w:val="20"/>
        </w:rPr>
      </w:pPr>
      <w:r w:rsidRPr="00E34CF2">
        <w:rPr>
          <w:rFonts w:ascii="Arial" w:hAnsi="Arial" w:cs="Arial"/>
          <w:b/>
          <w:caps/>
          <w:sz w:val="20"/>
          <w:szCs w:val="20"/>
          <w:u w:val="single"/>
        </w:rPr>
        <w:lastRenderedPageBreak/>
        <w:t>Acknowledgement of Federal Funding</w:t>
      </w:r>
    </w:p>
    <w:p w:rsidR="00A47EB5" w:rsidRPr="00E34CF2" w:rsidRDefault="00A47EB5" w:rsidP="00E34CF2">
      <w:pPr>
        <w:tabs>
          <w:tab w:val="left" w:pos="1530"/>
        </w:tabs>
        <w:spacing w:after="120"/>
        <w:ind w:left="360"/>
        <w:rPr>
          <w:rFonts w:ascii="Arial" w:hAnsi="Arial" w:cs="Arial"/>
          <w:sz w:val="20"/>
          <w:szCs w:val="20"/>
        </w:rPr>
      </w:pPr>
      <w:r w:rsidRPr="00E34CF2">
        <w:rPr>
          <w:rFonts w:ascii="Arial" w:hAnsi="Arial" w:cs="Arial"/>
          <w:sz w:val="20"/>
          <w:szCs w:val="20"/>
        </w:rPr>
        <w:t xml:space="preserve">The Contractor agrees that any publications (written, visual, or sound) but excluding press releases, newsletters, and issue analyses, issued by the Contractor describing programs or projects funded in whole or in part with federal funds under this Contract, shall contain the following statements: </w:t>
      </w:r>
    </w:p>
    <w:p w:rsidR="0079010B" w:rsidRPr="00F17D45" w:rsidRDefault="0079010B" w:rsidP="0079010B">
      <w:pPr>
        <w:tabs>
          <w:tab w:val="left" w:pos="1530"/>
        </w:tabs>
        <w:spacing w:after="120"/>
        <w:ind w:left="360"/>
        <w:rPr>
          <w:rFonts w:ascii="Arial" w:hAnsi="Arial" w:cs="Arial"/>
          <w:sz w:val="20"/>
          <w:szCs w:val="20"/>
        </w:rPr>
      </w:pPr>
      <w:r w:rsidRPr="00F17D45">
        <w:rPr>
          <w:rFonts w:ascii="Arial" w:hAnsi="Arial" w:cs="Arial"/>
          <w:sz w:val="20"/>
          <w:szCs w:val="20"/>
        </w:rPr>
        <w:t xml:space="preserve">“This project was supported </w:t>
      </w:r>
      <w:r w:rsidRPr="00A941C6">
        <w:rPr>
          <w:rFonts w:ascii="Arial" w:hAnsi="Arial" w:cs="Arial"/>
          <w:sz w:val="20"/>
          <w:szCs w:val="20"/>
        </w:rPr>
        <w:t>by Appropriation 75-2-1536 awarded</w:t>
      </w:r>
      <w:r w:rsidRPr="00F17D45">
        <w:rPr>
          <w:rFonts w:ascii="Arial" w:hAnsi="Arial" w:cs="Arial"/>
          <w:sz w:val="20"/>
          <w:szCs w:val="20"/>
        </w:rPr>
        <w:t xml:space="preserve"> by </w:t>
      </w:r>
      <w:r w:rsidRPr="002E6B51">
        <w:rPr>
          <w:rFonts w:ascii="Arial" w:hAnsi="Arial" w:cs="Arial"/>
          <w:sz w:val="20"/>
          <w:szCs w:val="20"/>
        </w:rPr>
        <w:t>Department of Health and Human Services</w:t>
      </w:r>
      <w:r>
        <w:rPr>
          <w:rFonts w:ascii="Arial" w:hAnsi="Arial" w:cs="Arial"/>
          <w:sz w:val="20"/>
          <w:szCs w:val="20"/>
        </w:rPr>
        <w:t xml:space="preserve"> (HHS)</w:t>
      </w:r>
      <w:r w:rsidRPr="00F17D45">
        <w:rPr>
          <w:rFonts w:ascii="Arial" w:hAnsi="Arial" w:cs="Arial"/>
          <w:sz w:val="20"/>
          <w:szCs w:val="20"/>
        </w:rPr>
        <w:t xml:space="preserve">.  Points of view in this document are those of the author and do not necessarily represent the official position or policies of the </w:t>
      </w:r>
      <w:r w:rsidRPr="002E6B51">
        <w:rPr>
          <w:rFonts w:ascii="Arial" w:hAnsi="Arial" w:cs="Arial"/>
          <w:sz w:val="20"/>
          <w:szCs w:val="20"/>
        </w:rPr>
        <w:t>Department of Health and Human Services</w:t>
      </w:r>
      <w:r w:rsidRPr="00F17D45">
        <w:rPr>
          <w:rFonts w:ascii="Arial" w:hAnsi="Arial" w:cs="Arial"/>
          <w:sz w:val="20"/>
          <w:szCs w:val="20"/>
        </w:rPr>
        <w:t xml:space="preserve">.  Grant funds are administered by the </w:t>
      </w:r>
      <w:r w:rsidRPr="002E6B51">
        <w:rPr>
          <w:rFonts w:ascii="Arial" w:hAnsi="Arial" w:cs="Arial"/>
          <w:sz w:val="20"/>
          <w:szCs w:val="20"/>
        </w:rPr>
        <w:t>Community Services Block Grant office</w:t>
      </w:r>
      <w:r w:rsidRPr="00F17D45">
        <w:rPr>
          <w:rFonts w:ascii="Arial" w:hAnsi="Arial" w:cs="Arial"/>
          <w:sz w:val="20"/>
          <w:szCs w:val="20"/>
        </w:rPr>
        <w:t xml:space="preserve">, Washington State Department of Commerce.”  </w:t>
      </w:r>
    </w:p>
    <w:p w:rsidR="00D56CE0" w:rsidRPr="00E34CF2" w:rsidRDefault="00D56CE0" w:rsidP="00E34CF2">
      <w:pPr>
        <w:numPr>
          <w:ilvl w:val="0"/>
          <w:numId w:val="6"/>
        </w:numPr>
        <w:autoSpaceDE w:val="0"/>
        <w:autoSpaceDN w:val="0"/>
        <w:adjustRightInd w:val="0"/>
        <w:spacing w:after="120"/>
        <w:rPr>
          <w:rFonts w:ascii="Arial" w:hAnsi="Arial" w:cs="Arial"/>
          <w:sz w:val="20"/>
          <w:szCs w:val="20"/>
        </w:rPr>
      </w:pPr>
      <w:r w:rsidRPr="00E34CF2">
        <w:rPr>
          <w:rFonts w:ascii="Arial" w:hAnsi="Arial" w:cs="Arial"/>
          <w:b/>
          <w:bCs/>
          <w:sz w:val="20"/>
          <w:szCs w:val="20"/>
          <w:u w:val="single"/>
        </w:rPr>
        <w:t>CONTRACT MANAGEMENT</w:t>
      </w:r>
    </w:p>
    <w:p w:rsidR="00D56CE0" w:rsidRPr="00E34CF2" w:rsidRDefault="00D56CE0" w:rsidP="00E34CF2">
      <w:pPr>
        <w:autoSpaceDE w:val="0"/>
        <w:autoSpaceDN w:val="0"/>
        <w:adjustRightInd w:val="0"/>
        <w:spacing w:after="120"/>
        <w:ind w:left="360"/>
        <w:rPr>
          <w:rFonts w:ascii="Arial" w:hAnsi="Arial" w:cs="Arial"/>
          <w:sz w:val="20"/>
          <w:szCs w:val="20"/>
        </w:rPr>
      </w:pPr>
      <w:r w:rsidRPr="00E34CF2">
        <w:rPr>
          <w:rFonts w:ascii="Arial" w:hAnsi="Arial" w:cs="Arial"/>
          <w:bCs/>
          <w:sz w:val="20"/>
          <w:szCs w:val="20"/>
        </w:rPr>
        <w:t>T</w:t>
      </w:r>
      <w:r w:rsidRPr="00E34CF2">
        <w:rPr>
          <w:rFonts w:ascii="Arial" w:hAnsi="Arial" w:cs="Arial"/>
          <w:sz w:val="20"/>
          <w:szCs w:val="20"/>
        </w:rPr>
        <w:t xml:space="preserve">he </w:t>
      </w:r>
      <w:r w:rsidR="006A2E75" w:rsidRPr="00E34CF2">
        <w:rPr>
          <w:rFonts w:ascii="Arial" w:hAnsi="Arial" w:cs="Arial"/>
          <w:sz w:val="20"/>
          <w:szCs w:val="20"/>
        </w:rPr>
        <w:t xml:space="preserve">Representative </w:t>
      </w:r>
      <w:r w:rsidRPr="00E34CF2">
        <w:rPr>
          <w:rFonts w:ascii="Arial" w:hAnsi="Arial" w:cs="Arial"/>
          <w:sz w:val="20"/>
          <w:szCs w:val="20"/>
        </w:rPr>
        <w:t xml:space="preserve">for each of the parties shall be responsible for and shall be the contact person for all communications and billings regarding the performance of this Contract. </w:t>
      </w:r>
    </w:p>
    <w:p w:rsidR="00D56CE0" w:rsidRPr="00E34CF2" w:rsidRDefault="00D56CE0" w:rsidP="00E34CF2">
      <w:pPr>
        <w:autoSpaceDE w:val="0"/>
        <w:autoSpaceDN w:val="0"/>
        <w:adjustRightInd w:val="0"/>
        <w:spacing w:after="120"/>
        <w:ind w:left="720"/>
        <w:rPr>
          <w:rFonts w:ascii="Arial" w:hAnsi="Arial" w:cs="Arial"/>
          <w:sz w:val="20"/>
          <w:szCs w:val="20"/>
        </w:rPr>
      </w:pPr>
      <w:r w:rsidRPr="00E34CF2">
        <w:rPr>
          <w:rFonts w:ascii="Arial" w:hAnsi="Arial" w:cs="Arial"/>
          <w:sz w:val="20"/>
          <w:szCs w:val="20"/>
        </w:rPr>
        <w:t xml:space="preserve">The </w:t>
      </w:r>
      <w:r w:rsidR="006A2E75" w:rsidRPr="00E34CF2">
        <w:rPr>
          <w:rFonts w:ascii="Arial" w:hAnsi="Arial" w:cs="Arial"/>
          <w:sz w:val="20"/>
          <w:szCs w:val="20"/>
        </w:rPr>
        <w:t xml:space="preserve">Representative </w:t>
      </w:r>
      <w:r w:rsidR="00C227EE" w:rsidRPr="00E34CF2">
        <w:rPr>
          <w:rFonts w:ascii="Arial" w:hAnsi="Arial" w:cs="Arial"/>
          <w:sz w:val="20"/>
          <w:szCs w:val="20"/>
        </w:rPr>
        <w:t xml:space="preserve">for </w:t>
      </w:r>
      <w:r w:rsidR="00745DFA" w:rsidRPr="00E34CF2">
        <w:rPr>
          <w:rFonts w:ascii="Arial" w:hAnsi="Arial" w:cs="Arial"/>
          <w:sz w:val="20"/>
          <w:szCs w:val="20"/>
        </w:rPr>
        <w:t>COMMERCE</w:t>
      </w:r>
      <w:r w:rsidR="00C227EE" w:rsidRPr="00E34CF2">
        <w:rPr>
          <w:rFonts w:ascii="Arial" w:hAnsi="Arial" w:cs="Arial"/>
          <w:sz w:val="20"/>
          <w:szCs w:val="20"/>
        </w:rPr>
        <w:t xml:space="preserve"> </w:t>
      </w:r>
      <w:r w:rsidR="006A2E75" w:rsidRPr="00E34CF2">
        <w:rPr>
          <w:rFonts w:ascii="Arial" w:hAnsi="Arial" w:cs="Arial"/>
          <w:sz w:val="20"/>
          <w:szCs w:val="20"/>
        </w:rPr>
        <w:t>and their contact information are identified on the Face Sheet of this Contract.</w:t>
      </w:r>
    </w:p>
    <w:p w:rsidR="006A2E75" w:rsidRDefault="00D56CE0" w:rsidP="00E34CF2">
      <w:pPr>
        <w:autoSpaceDE w:val="0"/>
        <w:autoSpaceDN w:val="0"/>
        <w:adjustRightInd w:val="0"/>
        <w:spacing w:after="120"/>
        <w:ind w:left="720"/>
        <w:rPr>
          <w:rFonts w:ascii="Arial" w:hAnsi="Arial" w:cs="Arial"/>
          <w:sz w:val="20"/>
          <w:szCs w:val="20"/>
        </w:rPr>
      </w:pPr>
      <w:r w:rsidRPr="00E34CF2">
        <w:rPr>
          <w:rFonts w:ascii="Arial" w:hAnsi="Arial" w:cs="Arial"/>
          <w:sz w:val="20"/>
          <w:szCs w:val="20"/>
        </w:rPr>
        <w:t>The</w:t>
      </w:r>
      <w:r w:rsidR="006A2E75" w:rsidRPr="00E34CF2">
        <w:rPr>
          <w:rFonts w:ascii="Arial" w:hAnsi="Arial" w:cs="Arial"/>
          <w:sz w:val="20"/>
          <w:szCs w:val="20"/>
        </w:rPr>
        <w:t xml:space="preserve"> Representative</w:t>
      </w:r>
      <w:r w:rsidR="00C227EE" w:rsidRPr="00E34CF2">
        <w:rPr>
          <w:rFonts w:ascii="Arial" w:hAnsi="Arial" w:cs="Arial"/>
          <w:sz w:val="20"/>
          <w:szCs w:val="20"/>
        </w:rPr>
        <w:t xml:space="preserve"> for the Contractor</w:t>
      </w:r>
      <w:r w:rsidR="006A2E75" w:rsidRPr="00E34CF2">
        <w:rPr>
          <w:rFonts w:ascii="Arial" w:hAnsi="Arial" w:cs="Arial"/>
          <w:sz w:val="20"/>
          <w:szCs w:val="20"/>
        </w:rPr>
        <w:t xml:space="preserve"> and their contact information are identified on the Face Sheet of this Contract.</w:t>
      </w:r>
    </w:p>
    <w:p w:rsidR="0022028A" w:rsidRPr="00E34CF2" w:rsidRDefault="0022028A" w:rsidP="00E34CF2">
      <w:pPr>
        <w:autoSpaceDE w:val="0"/>
        <w:autoSpaceDN w:val="0"/>
        <w:adjustRightInd w:val="0"/>
        <w:spacing w:after="120"/>
        <w:ind w:left="720"/>
        <w:rPr>
          <w:rFonts w:ascii="Arial" w:hAnsi="Arial" w:cs="Arial"/>
          <w:sz w:val="20"/>
          <w:szCs w:val="20"/>
        </w:rPr>
      </w:pPr>
      <w:r w:rsidRPr="00BF2093">
        <w:rPr>
          <w:rFonts w:ascii="Arial" w:hAnsi="Arial" w:cs="Arial"/>
          <w:sz w:val="20"/>
          <w:szCs w:val="20"/>
        </w:rPr>
        <w:t>The provisions of Chapter 39.26 RCW require the agency to file this sole source contract with the Department of Enterprise Services (DES) for approval. No contract so filed is effective nor shall work commence under it until the tenth (10th) working day following the date of filing subject to DES approval.</w:t>
      </w:r>
    </w:p>
    <w:p w:rsidR="00D56CE0" w:rsidRPr="00E34CF2" w:rsidRDefault="00D56CE0" w:rsidP="00E34CF2">
      <w:pPr>
        <w:pStyle w:val="Default"/>
        <w:numPr>
          <w:ilvl w:val="0"/>
          <w:numId w:val="6"/>
        </w:numPr>
        <w:spacing w:after="120"/>
        <w:jc w:val="both"/>
        <w:rPr>
          <w:color w:val="auto"/>
          <w:sz w:val="20"/>
          <w:szCs w:val="20"/>
          <w:u w:val="single"/>
        </w:rPr>
      </w:pPr>
      <w:r w:rsidRPr="00E34CF2">
        <w:rPr>
          <w:b/>
          <w:bCs/>
          <w:color w:val="auto"/>
          <w:sz w:val="20"/>
          <w:szCs w:val="20"/>
          <w:u w:val="single"/>
        </w:rPr>
        <w:t>COMPENSATION</w:t>
      </w:r>
    </w:p>
    <w:p w:rsidR="0079010B" w:rsidRPr="00A45837" w:rsidRDefault="00745DFA" w:rsidP="00A45837">
      <w:pPr>
        <w:pStyle w:val="Default"/>
        <w:spacing w:after="120"/>
        <w:ind w:left="360"/>
        <w:rPr>
          <w:color w:val="auto"/>
          <w:sz w:val="20"/>
          <w:szCs w:val="20"/>
        </w:rPr>
      </w:pPr>
      <w:r w:rsidRPr="00E34CF2">
        <w:rPr>
          <w:color w:val="auto"/>
          <w:sz w:val="20"/>
          <w:szCs w:val="20"/>
        </w:rPr>
        <w:t>COMMERCE</w:t>
      </w:r>
      <w:r w:rsidR="00D56CE0" w:rsidRPr="00E34CF2">
        <w:rPr>
          <w:color w:val="auto"/>
          <w:sz w:val="20"/>
          <w:szCs w:val="20"/>
        </w:rPr>
        <w:t xml:space="preserve"> shall pay an amount not to exceed </w:t>
      </w:r>
      <w:r w:rsidR="00405D72">
        <w:rPr>
          <w:color w:val="auto"/>
          <w:sz w:val="20"/>
          <w:szCs w:val="20"/>
        </w:rPr>
        <w:t>$317,500</w:t>
      </w:r>
      <w:r w:rsidR="00D56CE0" w:rsidRPr="00E34CF2">
        <w:rPr>
          <w:color w:val="auto"/>
          <w:sz w:val="20"/>
          <w:szCs w:val="20"/>
        </w:rPr>
        <w:t xml:space="preserve"> for the performance of all things necessary for or incidental to the performance of work as set forth in the Scope of Work. Contractor's compensation for services rendered shall be based on the following rates or in accordance with </w:t>
      </w:r>
      <w:r w:rsidR="0079010B">
        <w:rPr>
          <w:color w:val="auto"/>
          <w:sz w:val="20"/>
          <w:szCs w:val="20"/>
        </w:rPr>
        <w:t>the Budget 201</w:t>
      </w:r>
      <w:r w:rsidR="00405D72">
        <w:rPr>
          <w:color w:val="auto"/>
          <w:sz w:val="20"/>
          <w:szCs w:val="20"/>
        </w:rPr>
        <w:t>7</w:t>
      </w:r>
      <w:r w:rsidR="0079010B">
        <w:rPr>
          <w:color w:val="auto"/>
          <w:sz w:val="20"/>
          <w:szCs w:val="20"/>
        </w:rPr>
        <w:t xml:space="preserve">. </w:t>
      </w:r>
    </w:p>
    <w:p w:rsidR="00D56CE0" w:rsidRPr="00E34CF2" w:rsidRDefault="00D56CE0" w:rsidP="00E01A3C">
      <w:pPr>
        <w:pStyle w:val="Default"/>
        <w:numPr>
          <w:ilvl w:val="0"/>
          <w:numId w:val="28"/>
        </w:numPr>
        <w:spacing w:after="120"/>
        <w:rPr>
          <w:color w:val="auto"/>
          <w:sz w:val="20"/>
          <w:szCs w:val="20"/>
          <w:u w:val="single"/>
        </w:rPr>
      </w:pPr>
      <w:r w:rsidRPr="00E34CF2">
        <w:rPr>
          <w:b/>
          <w:bCs/>
          <w:color w:val="auto"/>
          <w:sz w:val="20"/>
          <w:szCs w:val="20"/>
          <w:u w:val="single"/>
        </w:rPr>
        <w:t>BILLING PROCEDURES AND PAYMENT</w:t>
      </w:r>
    </w:p>
    <w:p w:rsidR="00D56CE0" w:rsidRDefault="00745DFA" w:rsidP="00E34CF2">
      <w:pPr>
        <w:spacing w:after="120"/>
        <w:ind w:left="360"/>
        <w:rPr>
          <w:rFonts w:ascii="Arial" w:hAnsi="Arial" w:cs="Arial"/>
          <w:sz w:val="20"/>
          <w:szCs w:val="20"/>
        </w:rPr>
      </w:pPr>
      <w:r w:rsidRPr="00E34CF2">
        <w:rPr>
          <w:rFonts w:ascii="Arial" w:hAnsi="Arial" w:cs="Arial"/>
          <w:sz w:val="20"/>
          <w:szCs w:val="20"/>
        </w:rPr>
        <w:t>COMMERCE</w:t>
      </w:r>
      <w:r w:rsidR="00D56CE0" w:rsidRPr="00E34CF2">
        <w:rPr>
          <w:rFonts w:ascii="Arial" w:hAnsi="Arial" w:cs="Arial"/>
          <w:sz w:val="20"/>
          <w:szCs w:val="20"/>
        </w:rPr>
        <w:t xml:space="preserve"> will pay Contractor upon acceptance of services provided and receipt of properly completed invoices, which shall be submitted to the </w:t>
      </w:r>
      <w:r w:rsidR="0007272F" w:rsidRPr="00E34CF2">
        <w:rPr>
          <w:rFonts w:ascii="Arial" w:hAnsi="Arial" w:cs="Arial"/>
          <w:sz w:val="20"/>
          <w:szCs w:val="20"/>
        </w:rPr>
        <w:t>Representative</w:t>
      </w:r>
      <w:r w:rsidR="00D56CE0" w:rsidRPr="00E34CF2">
        <w:rPr>
          <w:rFonts w:ascii="Arial" w:hAnsi="Arial" w:cs="Arial"/>
          <w:sz w:val="20"/>
          <w:szCs w:val="20"/>
        </w:rPr>
        <w:t xml:space="preserve"> </w:t>
      </w:r>
      <w:r w:rsidR="00DE31E6" w:rsidRPr="00E34CF2">
        <w:rPr>
          <w:rFonts w:ascii="Arial" w:hAnsi="Arial" w:cs="Arial"/>
          <w:sz w:val="20"/>
          <w:szCs w:val="20"/>
        </w:rPr>
        <w:t xml:space="preserve">for </w:t>
      </w:r>
      <w:r w:rsidRPr="00E34CF2">
        <w:rPr>
          <w:rFonts w:ascii="Arial" w:hAnsi="Arial" w:cs="Arial"/>
          <w:sz w:val="20"/>
          <w:szCs w:val="20"/>
        </w:rPr>
        <w:t>COMMERCE</w:t>
      </w:r>
      <w:r w:rsidR="00322189">
        <w:rPr>
          <w:rFonts w:ascii="Arial" w:hAnsi="Arial" w:cs="Arial"/>
          <w:sz w:val="20"/>
          <w:szCs w:val="20"/>
        </w:rPr>
        <w:t xml:space="preserve"> no less than quarterly and no more than monthly by the 15</w:t>
      </w:r>
      <w:r w:rsidR="00322189" w:rsidRPr="00322189">
        <w:rPr>
          <w:rFonts w:ascii="Arial" w:hAnsi="Arial" w:cs="Arial"/>
          <w:sz w:val="20"/>
          <w:szCs w:val="20"/>
          <w:vertAlign w:val="superscript"/>
        </w:rPr>
        <w:t>th</w:t>
      </w:r>
      <w:r w:rsidR="00322189">
        <w:rPr>
          <w:rFonts w:ascii="Arial" w:hAnsi="Arial" w:cs="Arial"/>
          <w:sz w:val="20"/>
          <w:szCs w:val="20"/>
        </w:rPr>
        <w:t xml:space="preserve"> of each month.</w:t>
      </w:r>
      <w:r w:rsidR="00D56CE0" w:rsidRPr="00E34CF2">
        <w:rPr>
          <w:rFonts w:ascii="Arial" w:hAnsi="Arial" w:cs="Arial"/>
          <w:sz w:val="20"/>
          <w:szCs w:val="20"/>
        </w:rPr>
        <w:t xml:space="preserve">  </w:t>
      </w:r>
    </w:p>
    <w:p w:rsidR="005C1BD1" w:rsidRDefault="005C1BD1" w:rsidP="005C1BD1">
      <w:pPr>
        <w:spacing w:after="480"/>
        <w:ind w:left="360"/>
        <w:rPr>
          <w:rFonts w:ascii="Arial" w:hAnsi="Arial" w:cs="Arial"/>
          <w:b/>
          <w:color w:val="000000"/>
          <w:sz w:val="20"/>
          <w:szCs w:val="20"/>
        </w:rPr>
      </w:pPr>
      <w:r w:rsidRPr="00BF2093">
        <w:rPr>
          <w:rFonts w:ascii="Arial" w:hAnsi="Arial" w:cs="Arial"/>
          <w:sz w:val="20"/>
          <w:szCs w:val="20"/>
        </w:rPr>
        <w:t>Payment may be withheld by COMMERCE if the Grantee fails to submit COMMERCE accepted and approved deliverables by the due date.  COMMERCE may, at its sole discretion, allow the Grantee additional time to submit deliverables. Requests must be submitted to COMMERCE in writing and any extension granted must be approved by COMMERCE. Should the Grantee be given additional time for submission of reports, failure to follow up to requests promptly could result in withholding of payment. Failure to comply with any term of this contract may result in payment withholding as per RCW 39.26.180.</w:t>
      </w:r>
    </w:p>
    <w:p w:rsidR="00D56CE0" w:rsidRPr="005C1BD1" w:rsidRDefault="00D56CE0" w:rsidP="005C1BD1">
      <w:pPr>
        <w:spacing w:after="480"/>
        <w:ind w:left="360"/>
        <w:rPr>
          <w:rFonts w:ascii="Arial" w:hAnsi="Arial" w:cs="Arial"/>
          <w:b/>
          <w:color w:val="000000"/>
          <w:sz w:val="20"/>
          <w:szCs w:val="20"/>
        </w:rPr>
      </w:pPr>
      <w:r w:rsidRPr="00E34CF2">
        <w:rPr>
          <w:rFonts w:ascii="Arial" w:hAnsi="Arial" w:cs="Arial"/>
          <w:sz w:val="20"/>
          <w:szCs w:val="20"/>
        </w:rPr>
        <w:t xml:space="preserve">The invoices shall describe and document, to </w:t>
      </w:r>
      <w:r w:rsidR="00745DFA" w:rsidRPr="00E34CF2">
        <w:rPr>
          <w:rFonts w:ascii="Arial" w:hAnsi="Arial" w:cs="Arial"/>
          <w:sz w:val="20"/>
          <w:szCs w:val="20"/>
        </w:rPr>
        <w:t>COMMERCE</w:t>
      </w:r>
      <w:r w:rsidRPr="00E34CF2">
        <w:rPr>
          <w:rFonts w:ascii="Arial" w:hAnsi="Arial" w:cs="Arial"/>
          <w:sz w:val="20"/>
          <w:szCs w:val="20"/>
        </w:rPr>
        <w:t xml:space="preserve">'s satisfaction, a description of the work </w:t>
      </w:r>
      <w:r w:rsidR="00322189" w:rsidRPr="00E34CF2">
        <w:rPr>
          <w:rFonts w:ascii="Arial" w:hAnsi="Arial" w:cs="Arial"/>
          <w:sz w:val="20"/>
          <w:szCs w:val="20"/>
        </w:rPr>
        <w:t>performed</w:t>
      </w:r>
      <w:r w:rsidR="00322189">
        <w:rPr>
          <w:rFonts w:ascii="Arial" w:hAnsi="Arial" w:cs="Arial"/>
          <w:sz w:val="20"/>
          <w:szCs w:val="20"/>
        </w:rPr>
        <w:t xml:space="preserve">, </w:t>
      </w:r>
      <w:r w:rsidRPr="00E34CF2">
        <w:rPr>
          <w:rFonts w:ascii="Arial" w:hAnsi="Arial" w:cs="Arial"/>
          <w:sz w:val="20"/>
          <w:szCs w:val="20"/>
        </w:rPr>
        <w:t xml:space="preserve">the progress of the project, and fees.  The invoice shall include the </w:t>
      </w:r>
      <w:r w:rsidR="005B7E34" w:rsidRPr="00E34CF2">
        <w:rPr>
          <w:rFonts w:ascii="Arial" w:hAnsi="Arial" w:cs="Arial"/>
          <w:sz w:val="20"/>
          <w:szCs w:val="20"/>
        </w:rPr>
        <w:t>C</w:t>
      </w:r>
      <w:r w:rsidRPr="00E34CF2">
        <w:rPr>
          <w:rFonts w:ascii="Arial" w:hAnsi="Arial" w:cs="Arial"/>
          <w:sz w:val="20"/>
          <w:szCs w:val="20"/>
        </w:rPr>
        <w:t xml:space="preserve">ontract </w:t>
      </w:r>
      <w:r w:rsidR="005B7E34" w:rsidRPr="00E34CF2">
        <w:rPr>
          <w:rFonts w:ascii="Arial" w:hAnsi="Arial" w:cs="Arial"/>
          <w:sz w:val="20"/>
          <w:szCs w:val="20"/>
        </w:rPr>
        <w:t>N</w:t>
      </w:r>
      <w:r w:rsidRPr="00E34CF2">
        <w:rPr>
          <w:rFonts w:ascii="Arial" w:hAnsi="Arial" w:cs="Arial"/>
          <w:sz w:val="20"/>
          <w:szCs w:val="20"/>
        </w:rPr>
        <w:t xml:space="preserve">umber </w:t>
      </w:r>
      <w:r w:rsidR="0079010B" w:rsidRPr="00415B5E">
        <w:rPr>
          <w:b/>
          <w:sz w:val="20"/>
          <w:szCs w:val="20"/>
        </w:rPr>
        <w:t xml:space="preserve">: </w:t>
      </w:r>
      <w:r w:rsidR="0079010B">
        <w:rPr>
          <w:b/>
          <w:sz w:val="20"/>
          <w:szCs w:val="20"/>
        </w:rPr>
        <w:t>F1</w:t>
      </w:r>
      <w:r w:rsidR="00405D72">
        <w:rPr>
          <w:b/>
          <w:sz w:val="20"/>
          <w:szCs w:val="20"/>
        </w:rPr>
        <w:t>7</w:t>
      </w:r>
      <w:r w:rsidR="0079010B">
        <w:rPr>
          <w:b/>
          <w:sz w:val="20"/>
          <w:szCs w:val="20"/>
        </w:rPr>
        <w:t>-32101-034</w:t>
      </w:r>
      <w:r w:rsidRPr="00E34CF2">
        <w:rPr>
          <w:rFonts w:ascii="Arial" w:hAnsi="Arial" w:cs="Arial"/>
          <w:sz w:val="20"/>
          <w:szCs w:val="20"/>
        </w:rPr>
        <w:t xml:space="preserve">.  </w:t>
      </w:r>
    </w:p>
    <w:p w:rsidR="00D56CE0" w:rsidRPr="00E34CF2" w:rsidRDefault="00D56CE0" w:rsidP="00E34CF2">
      <w:pPr>
        <w:spacing w:after="120"/>
        <w:ind w:left="360"/>
        <w:rPr>
          <w:rFonts w:ascii="Arial" w:hAnsi="Arial" w:cs="Arial"/>
          <w:sz w:val="20"/>
          <w:szCs w:val="20"/>
        </w:rPr>
      </w:pPr>
      <w:r w:rsidRPr="00E34CF2">
        <w:rPr>
          <w:rFonts w:ascii="Arial" w:hAnsi="Arial" w:cs="Arial"/>
          <w:sz w:val="20"/>
          <w:szCs w:val="20"/>
        </w:rPr>
        <w:t xml:space="preserve">Payment shall be considered timely if made by </w:t>
      </w:r>
      <w:r w:rsidR="00745DFA" w:rsidRPr="00E34CF2">
        <w:rPr>
          <w:rFonts w:ascii="Arial" w:hAnsi="Arial" w:cs="Arial"/>
          <w:sz w:val="20"/>
          <w:szCs w:val="20"/>
        </w:rPr>
        <w:t>COMMERCE</w:t>
      </w:r>
      <w:r w:rsidRPr="00E34CF2">
        <w:rPr>
          <w:rFonts w:ascii="Arial" w:hAnsi="Arial" w:cs="Arial"/>
          <w:sz w:val="20"/>
          <w:szCs w:val="20"/>
        </w:rPr>
        <w:t xml:space="preserve"> within thirty (30) calendar days after receipt of properly completed invoices.  Payment shall be sent to the address designated by the Contractor.</w:t>
      </w:r>
    </w:p>
    <w:p w:rsidR="00D56CE0" w:rsidRDefault="00745DFA" w:rsidP="00E34CF2">
      <w:pPr>
        <w:spacing w:after="120"/>
        <w:ind w:left="360"/>
        <w:rPr>
          <w:rFonts w:ascii="Arial" w:hAnsi="Arial" w:cs="Arial"/>
          <w:sz w:val="20"/>
          <w:szCs w:val="20"/>
        </w:rPr>
      </w:pPr>
      <w:r w:rsidRPr="00E34CF2">
        <w:rPr>
          <w:rFonts w:ascii="Arial" w:hAnsi="Arial" w:cs="Arial"/>
          <w:sz w:val="20"/>
          <w:szCs w:val="20"/>
        </w:rPr>
        <w:t>COMMERCE</w:t>
      </w:r>
      <w:r w:rsidR="00D56CE0" w:rsidRPr="00E34CF2">
        <w:rPr>
          <w:rFonts w:ascii="Arial" w:hAnsi="Arial" w:cs="Arial"/>
          <w:sz w:val="20"/>
          <w:szCs w:val="20"/>
        </w:rPr>
        <w:t xml:space="preserve"> may, in its sole discretion, terminate the </w:t>
      </w:r>
      <w:r w:rsidR="00727466" w:rsidRPr="00E34CF2">
        <w:rPr>
          <w:rFonts w:ascii="Arial" w:hAnsi="Arial" w:cs="Arial"/>
          <w:sz w:val="20"/>
          <w:szCs w:val="20"/>
        </w:rPr>
        <w:t>Contract</w:t>
      </w:r>
      <w:r w:rsidR="00D56CE0" w:rsidRPr="00E34CF2">
        <w:rPr>
          <w:rFonts w:ascii="Arial" w:hAnsi="Arial" w:cs="Arial"/>
          <w:sz w:val="20"/>
          <w:szCs w:val="20"/>
        </w:rPr>
        <w:t xml:space="preserve"> or withhold payments claimed by the Contractor for services rendered if the Contractor fails to satisfactorily comply with </w:t>
      </w:r>
      <w:r w:rsidR="00727466" w:rsidRPr="00E34CF2">
        <w:rPr>
          <w:rFonts w:ascii="Arial" w:hAnsi="Arial" w:cs="Arial"/>
          <w:sz w:val="20"/>
          <w:szCs w:val="20"/>
        </w:rPr>
        <w:t>any term or condition of this C</w:t>
      </w:r>
      <w:r w:rsidR="00D56CE0" w:rsidRPr="00E34CF2">
        <w:rPr>
          <w:rFonts w:ascii="Arial" w:hAnsi="Arial" w:cs="Arial"/>
          <w:sz w:val="20"/>
          <w:szCs w:val="20"/>
        </w:rPr>
        <w:t xml:space="preserve">ontract.  </w:t>
      </w:r>
    </w:p>
    <w:p w:rsidR="00B573D1" w:rsidRPr="00E34CF2" w:rsidRDefault="00B573D1" w:rsidP="00E34CF2">
      <w:pPr>
        <w:spacing w:after="120"/>
        <w:ind w:left="360"/>
        <w:rPr>
          <w:rFonts w:ascii="Arial" w:hAnsi="Arial" w:cs="Arial"/>
          <w:sz w:val="20"/>
          <w:szCs w:val="20"/>
        </w:rPr>
      </w:pPr>
      <w:r w:rsidRPr="00AE1046">
        <w:rPr>
          <w:rFonts w:ascii="Arial" w:hAnsi="Arial" w:cs="Arial"/>
          <w:sz w:val="20"/>
          <w:szCs w:val="20"/>
        </w:rPr>
        <w:lastRenderedPageBreak/>
        <w:t>No payments in advance or in anticipation of services or supplies to be provided under this Agreement shall be made by COMMERCE.</w:t>
      </w:r>
    </w:p>
    <w:p w:rsidR="00DB69D6" w:rsidRPr="00E34CF2" w:rsidRDefault="00DB69D6" w:rsidP="00E34CF2">
      <w:pPr>
        <w:tabs>
          <w:tab w:val="left" w:pos="360"/>
          <w:tab w:val="left" w:pos="720"/>
        </w:tabs>
        <w:spacing w:after="120"/>
        <w:ind w:left="360"/>
        <w:rPr>
          <w:rFonts w:ascii="Arial" w:hAnsi="Arial" w:cs="Arial"/>
          <w:sz w:val="20"/>
          <w:szCs w:val="20"/>
          <w:u w:val="single"/>
        </w:rPr>
      </w:pPr>
      <w:r w:rsidRPr="00E34CF2">
        <w:rPr>
          <w:rFonts w:ascii="Arial" w:hAnsi="Arial" w:cs="Arial"/>
          <w:sz w:val="20"/>
          <w:szCs w:val="20"/>
          <w:u w:val="single"/>
        </w:rPr>
        <w:t>Duplication of Billed Costs</w:t>
      </w:r>
    </w:p>
    <w:p w:rsidR="00DB69D6" w:rsidRPr="00E34CF2" w:rsidRDefault="00DB69D6" w:rsidP="00E34CF2">
      <w:pPr>
        <w:tabs>
          <w:tab w:val="left" w:pos="360"/>
          <w:tab w:val="left" w:pos="720"/>
        </w:tabs>
        <w:spacing w:after="120"/>
        <w:ind w:left="360"/>
        <w:rPr>
          <w:rFonts w:ascii="Arial" w:hAnsi="Arial" w:cs="Arial"/>
          <w:sz w:val="20"/>
          <w:szCs w:val="20"/>
        </w:rPr>
      </w:pPr>
      <w:r w:rsidRPr="00E34CF2">
        <w:rPr>
          <w:rFonts w:ascii="Arial" w:hAnsi="Arial" w:cs="Arial"/>
          <w:sz w:val="20"/>
          <w:szCs w:val="20"/>
        </w:rPr>
        <w:t xml:space="preserve">The Contractor shall not bill </w:t>
      </w:r>
      <w:r w:rsidR="00745DFA" w:rsidRPr="00E34CF2">
        <w:rPr>
          <w:rFonts w:ascii="Arial" w:hAnsi="Arial" w:cs="Arial"/>
          <w:sz w:val="20"/>
          <w:szCs w:val="20"/>
        </w:rPr>
        <w:t>COMMERCE</w:t>
      </w:r>
      <w:r w:rsidRPr="00E34CF2">
        <w:rPr>
          <w:rFonts w:ascii="Arial" w:hAnsi="Arial" w:cs="Arial"/>
          <w:sz w:val="20"/>
          <w:szCs w:val="20"/>
        </w:rPr>
        <w:t xml:space="preserve"> for services performed under this Agreement, and </w:t>
      </w:r>
      <w:r w:rsidR="00745DFA" w:rsidRPr="00E34CF2">
        <w:rPr>
          <w:rFonts w:ascii="Arial" w:hAnsi="Arial" w:cs="Arial"/>
          <w:sz w:val="20"/>
          <w:szCs w:val="20"/>
        </w:rPr>
        <w:t>COMMERCE</w:t>
      </w:r>
      <w:r w:rsidRPr="00E34CF2">
        <w:rPr>
          <w:rFonts w:ascii="Arial" w:hAnsi="Arial" w:cs="Arial"/>
          <w:sz w:val="20"/>
          <w:szCs w:val="20"/>
        </w:rPr>
        <w:t xml:space="preserve"> shall not pay the Contractor, if the Contractor is entitled to payment or has been or will be paid by any other source, including grants, for that service.</w:t>
      </w:r>
    </w:p>
    <w:p w:rsidR="00DB69D6" w:rsidRPr="00E34CF2" w:rsidRDefault="00DB69D6" w:rsidP="00E34CF2">
      <w:pPr>
        <w:tabs>
          <w:tab w:val="left" w:pos="360"/>
          <w:tab w:val="left" w:pos="720"/>
        </w:tabs>
        <w:spacing w:after="120"/>
        <w:ind w:left="360"/>
        <w:rPr>
          <w:rFonts w:ascii="Arial" w:hAnsi="Arial" w:cs="Arial"/>
          <w:sz w:val="20"/>
          <w:szCs w:val="20"/>
          <w:u w:val="single"/>
        </w:rPr>
      </w:pPr>
      <w:r w:rsidRPr="00E34CF2">
        <w:rPr>
          <w:rFonts w:ascii="Arial" w:hAnsi="Arial" w:cs="Arial"/>
          <w:sz w:val="20"/>
          <w:szCs w:val="20"/>
          <w:u w:val="single"/>
        </w:rPr>
        <w:t>Disallowed Costs</w:t>
      </w:r>
    </w:p>
    <w:p w:rsidR="00DB69D6" w:rsidRDefault="00DB69D6" w:rsidP="00E34CF2">
      <w:pPr>
        <w:tabs>
          <w:tab w:val="left" w:pos="360"/>
          <w:tab w:val="left" w:pos="720"/>
        </w:tabs>
        <w:spacing w:after="120"/>
        <w:ind w:left="360"/>
        <w:rPr>
          <w:rFonts w:ascii="Arial" w:hAnsi="Arial" w:cs="Arial"/>
          <w:sz w:val="20"/>
          <w:szCs w:val="20"/>
        </w:rPr>
      </w:pPr>
      <w:r w:rsidRPr="00E34CF2">
        <w:rPr>
          <w:rFonts w:ascii="Arial" w:hAnsi="Arial" w:cs="Arial"/>
          <w:sz w:val="20"/>
          <w:szCs w:val="20"/>
        </w:rPr>
        <w:t>The Contractor is responsible for any audit exceptions or disallowed costs incurred by its own organization or that of its subcontractors.</w:t>
      </w:r>
    </w:p>
    <w:p w:rsidR="0079010B" w:rsidRPr="00E34CF2" w:rsidRDefault="0079010B" w:rsidP="00E34CF2">
      <w:pPr>
        <w:tabs>
          <w:tab w:val="left" w:pos="360"/>
          <w:tab w:val="left" w:pos="720"/>
        </w:tabs>
        <w:spacing w:after="120"/>
        <w:ind w:left="360"/>
        <w:rPr>
          <w:rFonts w:ascii="Arial" w:hAnsi="Arial" w:cs="Arial"/>
          <w:sz w:val="20"/>
          <w:szCs w:val="20"/>
        </w:rPr>
      </w:pPr>
    </w:p>
    <w:p w:rsidR="00A45837" w:rsidRDefault="00A45837">
      <w:pPr>
        <w:rPr>
          <w:rFonts w:ascii="Arial" w:hAnsi="Arial" w:cs="Arial"/>
          <w:b/>
          <w:sz w:val="20"/>
          <w:szCs w:val="20"/>
          <w:u w:val="single"/>
        </w:rPr>
      </w:pPr>
      <w:r>
        <w:rPr>
          <w:rFonts w:ascii="Arial" w:hAnsi="Arial" w:cs="Arial"/>
          <w:b/>
          <w:sz w:val="20"/>
          <w:szCs w:val="20"/>
          <w:u w:val="single"/>
        </w:rPr>
        <w:br w:type="page"/>
      </w:r>
    </w:p>
    <w:p w:rsidR="00D56CE0" w:rsidRPr="00E34CF2" w:rsidRDefault="00D56CE0" w:rsidP="00E01A3C">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szCs w:val="20"/>
        </w:rPr>
      </w:pPr>
      <w:r w:rsidRPr="00E34CF2">
        <w:rPr>
          <w:rFonts w:ascii="Arial" w:hAnsi="Arial" w:cs="Arial"/>
          <w:b/>
          <w:sz w:val="20"/>
          <w:szCs w:val="20"/>
          <w:u w:val="single"/>
        </w:rPr>
        <w:lastRenderedPageBreak/>
        <w:t>INSURANCE</w:t>
      </w:r>
    </w:p>
    <w:p w:rsidR="00D56CE0" w:rsidRPr="00E34CF2"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r w:rsidRPr="00E34CF2">
        <w:rPr>
          <w:rFonts w:ascii="Arial" w:hAnsi="Arial" w:cs="Arial"/>
          <w:sz w:val="20"/>
          <w:szCs w:val="20"/>
        </w:rPr>
        <w:t xml:space="preserve">The Contractor shall provide insurance coverage as set out in this section. The intent of the required insurance is to protect the </w:t>
      </w:r>
      <w:r w:rsidR="00976256" w:rsidRPr="00E34CF2">
        <w:rPr>
          <w:rFonts w:ascii="Arial" w:hAnsi="Arial" w:cs="Arial"/>
          <w:sz w:val="20"/>
          <w:szCs w:val="20"/>
        </w:rPr>
        <w:t>s</w:t>
      </w:r>
      <w:r w:rsidRPr="00E34CF2">
        <w:rPr>
          <w:rFonts w:ascii="Arial" w:hAnsi="Arial" w:cs="Arial"/>
          <w:sz w:val="20"/>
          <w:szCs w:val="20"/>
        </w:rPr>
        <w:t xml:space="preserve">tate should there be any claims, suits, actions, costs, damages or expenses arising from any loss, or negligent or intentional act or omission of the Contractor or Subcontractor, or agents of either, while performing under the terms of this </w:t>
      </w:r>
      <w:r w:rsidR="00727466" w:rsidRPr="00E34CF2">
        <w:rPr>
          <w:rFonts w:ascii="Arial" w:hAnsi="Arial" w:cs="Arial"/>
          <w:sz w:val="20"/>
          <w:szCs w:val="20"/>
        </w:rPr>
        <w:t>C</w:t>
      </w:r>
      <w:r w:rsidRPr="00E34CF2">
        <w:rPr>
          <w:rFonts w:ascii="Arial" w:hAnsi="Arial" w:cs="Arial"/>
          <w:sz w:val="20"/>
          <w:szCs w:val="20"/>
        </w:rPr>
        <w:t>ontract.</w:t>
      </w:r>
    </w:p>
    <w:p w:rsidR="00DB69D6" w:rsidRPr="00E34CF2" w:rsidRDefault="00D56CE0" w:rsidP="00E34CF2">
      <w:pPr>
        <w:autoSpaceDE w:val="0"/>
        <w:autoSpaceDN w:val="0"/>
        <w:adjustRightInd w:val="0"/>
        <w:spacing w:after="120"/>
        <w:ind w:left="360"/>
        <w:rPr>
          <w:rFonts w:ascii="Arial" w:hAnsi="Arial" w:cs="Arial"/>
          <w:sz w:val="20"/>
          <w:szCs w:val="20"/>
        </w:rPr>
      </w:pPr>
      <w:r w:rsidRPr="00E34CF2">
        <w:rPr>
          <w:rFonts w:ascii="Arial" w:hAnsi="Arial" w:cs="Arial"/>
          <w:sz w:val="20"/>
          <w:szCs w:val="20"/>
        </w:rPr>
        <w:t xml:space="preserve">The insurance required shall be issued by an insurance company authorized to do business within the state of Washington. Except for Professional Liability or Errors and Omissions Insurance, the insurance shall name the </w:t>
      </w:r>
      <w:r w:rsidR="00976256" w:rsidRPr="00E34CF2">
        <w:rPr>
          <w:rFonts w:ascii="Arial" w:hAnsi="Arial" w:cs="Arial"/>
          <w:sz w:val="20"/>
          <w:szCs w:val="20"/>
        </w:rPr>
        <w:t>s</w:t>
      </w:r>
      <w:r w:rsidRPr="00E34CF2">
        <w:rPr>
          <w:rFonts w:ascii="Arial" w:hAnsi="Arial" w:cs="Arial"/>
          <w:sz w:val="20"/>
          <w:szCs w:val="20"/>
        </w:rPr>
        <w:t xml:space="preserve">tate of Washington, its agents, officers, and employees as additional insureds under the insurance policy. All policies shall be primary to any other valid and collectable insurance. The Contractor shall instruct the insurers </w:t>
      </w:r>
      <w:r w:rsidR="00976256" w:rsidRPr="00E34CF2">
        <w:rPr>
          <w:rFonts w:ascii="Arial" w:hAnsi="Arial" w:cs="Arial"/>
          <w:sz w:val="20"/>
          <w:szCs w:val="20"/>
        </w:rPr>
        <w:t xml:space="preserve">to give </w:t>
      </w:r>
      <w:r w:rsidR="00745DFA" w:rsidRPr="00E34CF2">
        <w:rPr>
          <w:rFonts w:ascii="Arial" w:hAnsi="Arial" w:cs="Arial"/>
          <w:sz w:val="20"/>
          <w:szCs w:val="20"/>
        </w:rPr>
        <w:t>COMMERCE</w:t>
      </w:r>
      <w:r w:rsidRPr="00E34CF2">
        <w:rPr>
          <w:rFonts w:ascii="Arial" w:hAnsi="Arial" w:cs="Arial"/>
          <w:sz w:val="20"/>
          <w:szCs w:val="20"/>
        </w:rPr>
        <w:t xml:space="preserve"> thirty (30) calendar days advance notice of any insurance cancellation</w:t>
      </w:r>
      <w:r w:rsidR="00383772" w:rsidRPr="00E34CF2">
        <w:rPr>
          <w:rFonts w:ascii="Arial" w:hAnsi="Arial" w:cs="Arial"/>
          <w:sz w:val="20"/>
          <w:szCs w:val="20"/>
        </w:rPr>
        <w:t>, non-renewal</w:t>
      </w:r>
      <w:r w:rsidRPr="00E34CF2">
        <w:rPr>
          <w:rFonts w:ascii="Arial" w:hAnsi="Arial" w:cs="Arial"/>
          <w:sz w:val="20"/>
          <w:szCs w:val="20"/>
        </w:rPr>
        <w:t xml:space="preserve"> or modification.</w:t>
      </w:r>
    </w:p>
    <w:p w:rsidR="00D56CE0" w:rsidRPr="00E34CF2" w:rsidRDefault="00D56CE0" w:rsidP="00E34CF2">
      <w:pPr>
        <w:autoSpaceDE w:val="0"/>
        <w:autoSpaceDN w:val="0"/>
        <w:adjustRightInd w:val="0"/>
        <w:spacing w:after="120"/>
        <w:ind w:left="360"/>
        <w:rPr>
          <w:rFonts w:ascii="Arial" w:hAnsi="Arial" w:cs="Arial"/>
          <w:sz w:val="20"/>
          <w:szCs w:val="20"/>
        </w:rPr>
      </w:pPr>
      <w:r w:rsidRPr="00E34CF2">
        <w:rPr>
          <w:rFonts w:ascii="Arial" w:hAnsi="Arial" w:cs="Arial"/>
          <w:sz w:val="20"/>
          <w:szCs w:val="20"/>
        </w:rPr>
        <w:t xml:space="preserve">The Contractor shall submit to </w:t>
      </w:r>
      <w:r w:rsidR="00745DFA" w:rsidRPr="00E34CF2">
        <w:rPr>
          <w:rFonts w:ascii="Arial" w:hAnsi="Arial" w:cs="Arial"/>
          <w:sz w:val="20"/>
          <w:szCs w:val="20"/>
        </w:rPr>
        <w:t>COMMERCE</w:t>
      </w:r>
      <w:r w:rsidRPr="00E34CF2">
        <w:rPr>
          <w:rFonts w:ascii="Arial" w:hAnsi="Arial" w:cs="Arial"/>
          <w:sz w:val="20"/>
          <w:szCs w:val="20"/>
        </w:rPr>
        <w:t xml:space="preserve"> within fifteen (15) calendar days of the Contract start date, a certificate of insurance which outlines the coverage and limits defined in this insurance section. During the term of the Contract, the Contractor shall submit renewal certificates not less than thirty (30) calendar days prior to expiration of each policy required under this section.</w:t>
      </w:r>
    </w:p>
    <w:p w:rsidR="00D56CE0" w:rsidRPr="00E34CF2" w:rsidRDefault="00D56CE0" w:rsidP="00E34CF2">
      <w:pPr>
        <w:autoSpaceDE w:val="0"/>
        <w:autoSpaceDN w:val="0"/>
        <w:adjustRightInd w:val="0"/>
        <w:spacing w:after="120"/>
        <w:ind w:left="360"/>
        <w:rPr>
          <w:rFonts w:ascii="Arial" w:hAnsi="Arial" w:cs="Arial"/>
          <w:sz w:val="20"/>
          <w:szCs w:val="20"/>
        </w:rPr>
      </w:pPr>
      <w:r w:rsidRPr="00E34CF2">
        <w:rPr>
          <w:rFonts w:ascii="Arial" w:hAnsi="Arial" w:cs="Arial"/>
          <w:sz w:val="20"/>
          <w:szCs w:val="20"/>
        </w:rPr>
        <w:t>The Contractor shall provide insurance coverage that shall be maintained in full force and effect during the term of this Contract, as follows:</w:t>
      </w:r>
    </w:p>
    <w:p w:rsidR="005B7E34" w:rsidRPr="00E34CF2" w:rsidRDefault="00D56CE0" w:rsidP="00E34CF2">
      <w:pPr>
        <w:autoSpaceDE w:val="0"/>
        <w:autoSpaceDN w:val="0"/>
        <w:adjustRightInd w:val="0"/>
        <w:spacing w:after="120"/>
        <w:ind w:left="720"/>
        <w:rPr>
          <w:rFonts w:ascii="Arial" w:hAnsi="Arial" w:cs="Arial"/>
          <w:sz w:val="20"/>
          <w:szCs w:val="20"/>
        </w:rPr>
      </w:pPr>
      <w:r w:rsidRPr="00E34CF2">
        <w:rPr>
          <w:rFonts w:ascii="Arial" w:hAnsi="Arial" w:cs="Arial"/>
          <w:b/>
          <w:sz w:val="20"/>
          <w:szCs w:val="20"/>
        </w:rPr>
        <w:t>Commercial General Liability Insurance Policy</w:t>
      </w:r>
      <w:r w:rsidRPr="00E34CF2">
        <w:rPr>
          <w:rFonts w:ascii="Arial" w:hAnsi="Arial" w:cs="Arial"/>
          <w:sz w:val="20"/>
          <w:szCs w:val="20"/>
        </w:rPr>
        <w:t>.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rsidR="00D56CE0" w:rsidRPr="00E34CF2" w:rsidRDefault="00D56CE0" w:rsidP="00E34CF2">
      <w:pPr>
        <w:autoSpaceDE w:val="0"/>
        <w:autoSpaceDN w:val="0"/>
        <w:adjustRightInd w:val="0"/>
        <w:spacing w:after="120"/>
        <w:ind w:left="720"/>
        <w:rPr>
          <w:rFonts w:ascii="Arial" w:hAnsi="Arial" w:cs="Arial"/>
          <w:sz w:val="20"/>
          <w:szCs w:val="20"/>
        </w:rPr>
      </w:pPr>
      <w:r w:rsidRPr="00E34CF2">
        <w:rPr>
          <w:rFonts w:ascii="Arial" w:hAnsi="Arial" w:cs="Arial"/>
          <w:b/>
          <w:sz w:val="20"/>
          <w:szCs w:val="20"/>
        </w:rPr>
        <w:t>Automobile Liability</w:t>
      </w:r>
      <w:r w:rsidRPr="00E34CF2">
        <w:rPr>
          <w:rFonts w:ascii="Arial" w:hAnsi="Arial" w:cs="Arial"/>
          <w:sz w:val="20"/>
          <w:szCs w:val="20"/>
        </w:rPr>
        <w:t>.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rsidR="00D56CE0" w:rsidRPr="00E34CF2" w:rsidRDefault="00D56CE0" w:rsidP="00E34CF2">
      <w:pPr>
        <w:autoSpaceDE w:val="0"/>
        <w:autoSpaceDN w:val="0"/>
        <w:adjustRightInd w:val="0"/>
        <w:spacing w:after="120"/>
        <w:ind w:left="720"/>
        <w:rPr>
          <w:rFonts w:ascii="Arial" w:hAnsi="Arial" w:cs="Arial"/>
          <w:sz w:val="20"/>
          <w:szCs w:val="20"/>
        </w:rPr>
      </w:pPr>
      <w:r w:rsidRPr="00E34CF2">
        <w:rPr>
          <w:rFonts w:ascii="Arial" w:hAnsi="Arial" w:cs="Arial"/>
          <w:b/>
          <w:sz w:val="20"/>
          <w:szCs w:val="20"/>
        </w:rPr>
        <w:t>Professional Liability, Errors and Omissions Insurance</w:t>
      </w:r>
      <w:r w:rsidRPr="00E34CF2">
        <w:rPr>
          <w:rFonts w:ascii="Arial" w:hAnsi="Arial" w:cs="Arial"/>
          <w:sz w:val="20"/>
          <w:szCs w:val="20"/>
        </w:rPr>
        <w:t>.</w:t>
      </w:r>
      <w:r w:rsidRPr="00E34CF2">
        <w:rPr>
          <w:rFonts w:ascii="Arial" w:hAnsi="Arial" w:cs="Arial"/>
          <w:i/>
          <w:iCs/>
          <w:sz w:val="20"/>
          <w:szCs w:val="20"/>
        </w:rPr>
        <w:t xml:space="preserve"> </w:t>
      </w:r>
      <w:r w:rsidRPr="00E34CF2">
        <w:rPr>
          <w:rFonts w:ascii="Arial" w:hAnsi="Arial" w:cs="Arial"/>
          <w:sz w:val="20"/>
          <w:szCs w:val="20"/>
        </w:rPr>
        <w:t>The Contractor shall maintain Professional Liability or Errors and Omissions Insurance. The Contractor shall maintain minimum limits of no less than $1,000,000 per occurrence to cover all activities by the Contractor and li</w:t>
      </w:r>
      <w:r w:rsidR="00727466" w:rsidRPr="00E34CF2">
        <w:rPr>
          <w:rFonts w:ascii="Arial" w:hAnsi="Arial" w:cs="Arial"/>
          <w:sz w:val="20"/>
          <w:szCs w:val="20"/>
        </w:rPr>
        <w:t>censed staff employed or under c</w:t>
      </w:r>
      <w:r w:rsidRPr="00E34CF2">
        <w:rPr>
          <w:rFonts w:ascii="Arial" w:hAnsi="Arial" w:cs="Arial"/>
          <w:sz w:val="20"/>
          <w:szCs w:val="20"/>
        </w:rPr>
        <w:t xml:space="preserve">ontract to the Contractor. The </w:t>
      </w:r>
      <w:r w:rsidR="00976256" w:rsidRPr="00E34CF2">
        <w:rPr>
          <w:rFonts w:ascii="Arial" w:hAnsi="Arial" w:cs="Arial"/>
          <w:sz w:val="20"/>
          <w:szCs w:val="20"/>
        </w:rPr>
        <w:t>s</w:t>
      </w:r>
      <w:r w:rsidRPr="00E34CF2">
        <w:rPr>
          <w:rFonts w:ascii="Arial" w:hAnsi="Arial" w:cs="Arial"/>
          <w:sz w:val="20"/>
          <w:szCs w:val="20"/>
        </w:rPr>
        <w:t xml:space="preserve">tate of Washington, its agents, officers, and employees need </w:t>
      </w:r>
      <w:r w:rsidRPr="00E34CF2">
        <w:rPr>
          <w:rFonts w:ascii="Arial" w:hAnsi="Arial" w:cs="Arial"/>
          <w:i/>
          <w:iCs/>
          <w:sz w:val="20"/>
          <w:szCs w:val="20"/>
        </w:rPr>
        <w:t xml:space="preserve">not </w:t>
      </w:r>
      <w:r w:rsidRPr="00E34CF2">
        <w:rPr>
          <w:rFonts w:ascii="Arial" w:hAnsi="Arial" w:cs="Arial"/>
          <w:sz w:val="20"/>
          <w:szCs w:val="20"/>
        </w:rPr>
        <w:t>be named as additional insureds under this policy.</w:t>
      </w:r>
    </w:p>
    <w:p w:rsidR="00D56CE0" w:rsidRPr="00E34CF2" w:rsidRDefault="00D56CE0" w:rsidP="00E34CF2">
      <w:pPr>
        <w:autoSpaceDE w:val="0"/>
        <w:autoSpaceDN w:val="0"/>
        <w:adjustRightInd w:val="0"/>
        <w:spacing w:after="120"/>
        <w:ind w:left="720"/>
        <w:rPr>
          <w:rFonts w:ascii="Arial" w:hAnsi="Arial" w:cs="Arial"/>
          <w:sz w:val="20"/>
          <w:szCs w:val="20"/>
        </w:rPr>
      </w:pPr>
      <w:r w:rsidRPr="00E34CF2">
        <w:rPr>
          <w:rFonts w:ascii="Arial" w:hAnsi="Arial" w:cs="Arial"/>
          <w:b/>
          <w:sz w:val="20"/>
          <w:szCs w:val="20"/>
        </w:rPr>
        <w:t>Fidelity Insurance.</w:t>
      </w:r>
      <w:r w:rsidRPr="00E34CF2">
        <w:rPr>
          <w:rFonts w:ascii="Arial" w:hAnsi="Arial" w:cs="Arial"/>
          <w:sz w:val="20"/>
          <w:szCs w:val="20"/>
        </w:rPr>
        <w:t xml:space="preserv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rsidR="00D56CE0" w:rsidRPr="00E34CF2" w:rsidRDefault="00D56CE0" w:rsidP="00E34CF2">
      <w:pPr>
        <w:numPr>
          <w:ilvl w:val="0"/>
          <w:numId w:val="4"/>
        </w:numPr>
        <w:autoSpaceDE w:val="0"/>
        <w:autoSpaceDN w:val="0"/>
        <w:adjustRightInd w:val="0"/>
        <w:spacing w:after="120"/>
        <w:rPr>
          <w:rFonts w:ascii="Arial" w:hAnsi="Arial" w:cs="Arial"/>
          <w:sz w:val="20"/>
          <w:szCs w:val="20"/>
        </w:rPr>
      </w:pPr>
      <w:r w:rsidRPr="00E34CF2">
        <w:rPr>
          <w:rFonts w:ascii="Arial" w:hAnsi="Arial" w:cs="Arial"/>
          <w:sz w:val="20"/>
          <w:szCs w:val="20"/>
        </w:rPr>
        <w:t xml:space="preserve">The amount of fidelity coverage secured pursuant to this Contract shall be $100,000 or the highest of planned reimbursement for the Contract period, whichever is lowest.  Fidelity insurance secured pursuant to this paragraph shall name </w:t>
      </w:r>
      <w:r w:rsidR="00745DFA" w:rsidRPr="00E34CF2">
        <w:rPr>
          <w:rFonts w:ascii="Arial" w:hAnsi="Arial" w:cs="Arial"/>
          <w:sz w:val="20"/>
          <w:szCs w:val="20"/>
        </w:rPr>
        <w:t>COMMERCE</w:t>
      </w:r>
      <w:r w:rsidRPr="00E34CF2">
        <w:rPr>
          <w:rFonts w:ascii="Arial" w:hAnsi="Arial" w:cs="Arial"/>
          <w:sz w:val="20"/>
          <w:szCs w:val="20"/>
        </w:rPr>
        <w:t xml:space="preserve"> as beneficiary.</w:t>
      </w:r>
    </w:p>
    <w:p w:rsidR="00D56CE0" w:rsidRPr="00E34CF2" w:rsidRDefault="00D56CE0" w:rsidP="00E34CF2">
      <w:pPr>
        <w:numPr>
          <w:ilvl w:val="0"/>
          <w:numId w:val="4"/>
        </w:numPr>
        <w:autoSpaceDE w:val="0"/>
        <w:autoSpaceDN w:val="0"/>
        <w:adjustRightInd w:val="0"/>
        <w:spacing w:after="120"/>
        <w:rPr>
          <w:rFonts w:ascii="Arial" w:hAnsi="Arial" w:cs="Arial"/>
          <w:sz w:val="20"/>
          <w:szCs w:val="20"/>
        </w:rPr>
      </w:pPr>
      <w:r w:rsidRPr="00E34CF2">
        <w:rPr>
          <w:rFonts w:ascii="Arial" w:hAnsi="Arial" w:cs="Arial"/>
          <w:sz w:val="20"/>
          <w:szCs w:val="20"/>
        </w:rPr>
        <w:t xml:space="preserve">Subcontractors that receive $10,000 or more per year in funding through this Contract shall secure fidelity insurance as noted above.  Fidelity insurance secured by Subcontractors pursuant to this paragraph shall name the Contractor as beneficiary. </w:t>
      </w:r>
    </w:p>
    <w:p w:rsidR="00D56CE0" w:rsidRPr="00E34CF2" w:rsidRDefault="00D56CE0" w:rsidP="00E34CF2">
      <w:pPr>
        <w:numPr>
          <w:ilvl w:val="0"/>
          <w:numId w:val="4"/>
        </w:numPr>
        <w:autoSpaceDE w:val="0"/>
        <w:autoSpaceDN w:val="0"/>
        <w:adjustRightInd w:val="0"/>
        <w:spacing w:after="120"/>
        <w:rPr>
          <w:rFonts w:ascii="Arial" w:hAnsi="Arial" w:cs="Arial"/>
          <w:sz w:val="20"/>
          <w:szCs w:val="20"/>
        </w:rPr>
      </w:pPr>
      <w:r w:rsidRPr="00E34CF2">
        <w:rPr>
          <w:rFonts w:ascii="Arial" w:hAnsi="Arial" w:cs="Arial"/>
          <w:sz w:val="20"/>
          <w:szCs w:val="20"/>
        </w:rPr>
        <w:t xml:space="preserve">The Contractor shall provide, at </w:t>
      </w:r>
      <w:r w:rsidR="00745DFA" w:rsidRPr="00E34CF2">
        <w:rPr>
          <w:rFonts w:ascii="Arial" w:hAnsi="Arial" w:cs="Arial"/>
          <w:sz w:val="20"/>
          <w:szCs w:val="20"/>
        </w:rPr>
        <w:t>COMMERCE</w:t>
      </w:r>
      <w:r w:rsidRPr="00E34CF2">
        <w:rPr>
          <w:rFonts w:ascii="Arial" w:hAnsi="Arial" w:cs="Arial"/>
          <w:sz w:val="20"/>
          <w:szCs w:val="20"/>
        </w:rPr>
        <w:t xml:space="preserve">’s request, copies of insurance instruments or certifications from the insurance issuing agency.  The copies or certifications shall show the insurance coverage, the designated beneficiary, who is covered, the amounts, the period of coverage, and that </w:t>
      </w:r>
      <w:r w:rsidR="00745DFA" w:rsidRPr="00E34CF2">
        <w:rPr>
          <w:rFonts w:ascii="Arial" w:hAnsi="Arial" w:cs="Arial"/>
          <w:sz w:val="20"/>
          <w:szCs w:val="20"/>
        </w:rPr>
        <w:t>COMMERCE</w:t>
      </w:r>
      <w:r w:rsidRPr="00E34CF2">
        <w:rPr>
          <w:rFonts w:ascii="Arial" w:hAnsi="Arial" w:cs="Arial"/>
          <w:sz w:val="20"/>
          <w:szCs w:val="20"/>
        </w:rPr>
        <w:t xml:space="preserve"> will be provided thirty (30) days advance written notice of cancellation. </w:t>
      </w:r>
    </w:p>
    <w:p w:rsidR="00D56CE0" w:rsidRPr="00E34CF2" w:rsidRDefault="00D56CE0" w:rsidP="00E01A3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szCs w:val="20"/>
        </w:rPr>
      </w:pPr>
      <w:r w:rsidRPr="00E34CF2">
        <w:rPr>
          <w:rFonts w:ascii="Arial" w:hAnsi="Arial" w:cs="Arial"/>
          <w:b/>
          <w:sz w:val="20"/>
          <w:szCs w:val="20"/>
          <w:u w:val="single"/>
        </w:rPr>
        <w:t>ORDER OF PRECEDENCE</w:t>
      </w:r>
    </w:p>
    <w:p w:rsidR="00D56CE0" w:rsidRPr="00E34CF2"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r w:rsidRPr="00E34CF2">
        <w:rPr>
          <w:rFonts w:ascii="Arial" w:hAnsi="Arial" w:cs="Arial"/>
          <w:sz w:val="20"/>
          <w:szCs w:val="20"/>
        </w:rPr>
        <w:t xml:space="preserve">In the event of an inconsistency in this Contract, the inconsistency shall be resolved by giving precedence in the following order: </w:t>
      </w:r>
    </w:p>
    <w:p w:rsidR="00D56CE0" w:rsidRPr="00E34CF2" w:rsidRDefault="00D56CE0" w:rsidP="00E34CF2">
      <w:pPr>
        <w:numPr>
          <w:ilvl w:val="0"/>
          <w:numId w:val="5"/>
        </w:numPr>
        <w:spacing w:after="120"/>
        <w:rPr>
          <w:rFonts w:ascii="Arial" w:hAnsi="Arial" w:cs="Arial"/>
          <w:sz w:val="20"/>
          <w:szCs w:val="20"/>
        </w:rPr>
      </w:pPr>
      <w:r w:rsidRPr="00E34CF2">
        <w:rPr>
          <w:rFonts w:ascii="Arial" w:hAnsi="Arial" w:cs="Arial"/>
          <w:sz w:val="20"/>
          <w:szCs w:val="20"/>
        </w:rPr>
        <w:lastRenderedPageBreak/>
        <w:t xml:space="preserve">Applicable federal and </w:t>
      </w:r>
      <w:r w:rsidR="00976256" w:rsidRPr="00E34CF2">
        <w:rPr>
          <w:rFonts w:ascii="Arial" w:hAnsi="Arial" w:cs="Arial"/>
          <w:sz w:val="20"/>
          <w:szCs w:val="20"/>
        </w:rPr>
        <w:t>s</w:t>
      </w:r>
      <w:r w:rsidRPr="00E34CF2">
        <w:rPr>
          <w:rFonts w:ascii="Arial" w:hAnsi="Arial" w:cs="Arial"/>
          <w:sz w:val="20"/>
          <w:szCs w:val="20"/>
        </w:rPr>
        <w:t>tate of Washington statutes and regulations</w:t>
      </w:r>
    </w:p>
    <w:p w:rsidR="00D56CE0" w:rsidRPr="00E34CF2" w:rsidRDefault="00D56CE0" w:rsidP="00E34CF2">
      <w:pPr>
        <w:numPr>
          <w:ilvl w:val="0"/>
          <w:numId w:val="5"/>
        </w:numPr>
        <w:spacing w:after="120"/>
        <w:rPr>
          <w:rFonts w:ascii="Arial" w:hAnsi="Arial" w:cs="Arial"/>
          <w:sz w:val="20"/>
          <w:szCs w:val="20"/>
        </w:rPr>
      </w:pPr>
      <w:r w:rsidRPr="00E34CF2">
        <w:rPr>
          <w:rFonts w:ascii="Arial" w:hAnsi="Arial" w:cs="Arial"/>
          <w:sz w:val="20"/>
          <w:szCs w:val="20"/>
        </w:rPr>
        <w:t xml:space="preserve">Special Terms and Conditions </w:t>
      </w:r>
    </w:p>
    <w:p w:rsidR="00D56CE0" w:rsidRPr="00E34CF2" w:rsidRDefault="00D56CE0" w:rsidP="00E34CF2">
      <w:pPr>
        <w:numPr>
          <w:ilvl w:val="0"/>
          <w:numId w:val="5"/>
        </w:numPr>
        <w:spacing w:after="120"/>
        <w:rPr>
          <w:rFonts w:ascii="Arial" w:hAnsi="Arial" w:cs="Arial"/>
          <w:sz w:val="20"/>
          <w:szCs w:val="20"/>
        </w:rPr>
      </w:pPr>
      <w:r w:rsidRPr="00E34CF2">
        <w:rPr>
          <w:rFonts w:ascii="Arial" w:hAnsi="Arial" w:cs="Arial"/>
          <w:sz w:val="20"/>
          <w:szCs w:val="20"/>
        </w:rPr>
        <w:t>General Terms and Conditions</w:t>
      </w:r>
    </w:p>
    <w:p w:rsidR="00637369" w:rsidRPr="00E34CF2" w:rsidRDefault="00D56CE0" w:rsidP="00E34CF2">
      <w:pPr>
        <w:numPr>
          <w:ilvl w:val="0"/>
          <w:numId w:val="5"/>
        </w:numPr>
        <w:tabs>
          <w:tab w:val="left" w:pos="720"/>
        </w:tabs>
        <w:spacing w:after="120"/>
        <w:rPr>
          <w:rFonts w:ascii="Arial" w:hAnsi="Arial" w:cs="Arial"/>
          <w:sz w:val="20"/>
          <w:szCs w:val="20"/>
        </w:rPr>
      </w:pPr>
      <w:r w:rsidRPr="00E34CF2">
        <w:rPr>
          <w:rFonts w:ascii="Arial" w:hAnsi="Arial" w:cs="Arial"/>
          <w:sz w:val="20"/>
          <w:szCs w:val="20"/>
        </w:rPr>
        <w:t xml:space="preserve">Attachment </w:t>
      </w:r>
      <w:r w:rsidR="00637369" w:rsidRPr="00E34CF2">
        <w:rPr>
          <w:rFonts w:ascii="Arial" w:hAnsi="Arial" w:cs="Arial"/>
          <w:sz w:val="20"/>
          <w:szCs w:val="20"/>
        </w:rPr>
        <w:t>A</w:t>
      </w:r>
      <w:r w:rsidRPr="00E34CF2">
        <w:rPr>
          <w:rFonts w:ascii="Arial" w:hAnsi="Arial" w:cs="Arial"/>
          <w:sz w:val="20"/>
          <w:szCs w:val="20"/>
        </w:rPr>
        <w:t xml:space="preserve"> – </w:t>
      </w:r>
      <w:r w:rsidR="00275B15" w:rsidRPr="00E34CF2">
        <w:rPr>
          <w:rFonts w:ascii="Arial" w:hAnsi="Arial" w:cs="Arial"/>
          <w:sz w:val="20"/>
          <w:szCs w:val="20"/>
        </w:rPr>
        <w:fldChar w:fldCharType="begin">
          <w:ffData>
            <w:name w:val="Text258"/>
            <w:enabled/>
            <w:calcOnExit w:val="0"/>
            <w:textInput/>
          </w:ffData>
        </w:fldChar>
      </w:r>
      <w:bookmarkStart w:id="51" w:name="Text258"/>
      <w:r w:rsidR="00275B15" w:rsidRPr="00E34CF2">
        <w:rPr>
          <w:rFonts w:ascii="Arial" w:hAnsi="Arial" w:cs="Arial"/>
          <w:sz w:val="20"/>
          <w:szCs w:val="20"/>
        </w:rPr>
        <w:instrText xml:space="preserve"> FORMTEXT </w:instrText>
      </w:r>
      <w:r w:rsidR="00275B15" w:rsidRPr="00E34CF2">
        <w:rPr>
          <w:rFonts w:ascii="Arial" w:hAnsi="Arial" w:cs="Arial"/>
          <w:sz w:val="20"/>
          <w:szCs w:val="20"/>
        </w:rPr>
      </w:r>
      <w:r w:rsidR="00275B15" w:rsidRPr="00E34CF2">
        <w:rPr>
          <w:rFonts w:ascii="Arial" w:hAnsi="Arial" w:cs="Arial"/>
          <w:sz w:val="20"/>
          <w:szCs w:val="20"/>
        </w:rPr>
        <w:fldChar w:fldCharType="separate"/>
      </w:r>
      <w:r w:rsidR="00275B15" w:rsidRPr="00E34CF2">
        <w:rPr>
          <w:rFonts w:ascii="Arial" w:hAnsi="Arial" w:cs="Arial"/>
          <w:noProof/>
          <w:sz w:val="20"/>
          <w:szCs w:val="20"/>
        </w:rPr>
        <w:t>Scope of Work</w:t>
      </w:r>
      <w:r w:rsidR="00275B15" w:rsidRPr="00E34CF2">
        <w:rPr>
          <w:rFonts w:ascii="Arial" w:hAnsi="Arial" w:cs="Arial"/>
          <w:sz w:val="20"/>
          <w:szCs w:val="20"/>
        </w:rPr>
        <w:fldChar w:fldCharType="end"/>
      </w:r>
      <w:bookmarkEnd w:id="51"/>
    </w:p>
    <w:p w:rsidR="00637369" w:rsidRPr="00E34CF2" w:rsidRDefault="00637369" w:rsidP="00E34CF2">
      <w:pPr>
        <w:numPr>
          <w:ilvl w:val="0"/>
          <w:numId w:val="5"/>
        </w:numPr>
        <w:tabs>
          <w:tab w:val="left" w:pos="720"/>
        </w:tabs>
        <w:spacing w:after="120"/>
        <w:rPr>
          <w:rFonts w:ascii="Arial" w:hAnsi="Arial" w:cs="Arial"/>
          <w:sz w:val="20"/>
          <w:szCs w:val="20"/>
        </w:rPr>
      </w:pPr>
      <w:r w:rsidRPr="00E34CF2">
        <w:rPr>
          <w:rFonts w:ascii="Arial" w:hAnsi="Arial" w:cs="Arial"/>
          <w:sz w:val="20"/>
          <w:szCs w:val="20"/>
        </w:rPr>
        <w:t xml:space="preserve">Attachment B – </w:t>
      </w:r>
      <w:r w:rsidR="00275B15" w:rsidRPr="00E34CF2">
        <w:rPr>
          <w:rFonts w:ascii="Arial" w:hAnsi="Arial" w:cs="Arial"/>
          <w:sz w:val="20"/>
          <w:szCs w:val="20"/>
        </w:rPr>
        <w:fldChar w:fldCharType="begin">
          <w:ffData>
            <w:name w:val="Text259"/>
            <w:enabled/>
            <w:calcOnExit w:val="0"/>
            <w:textInput/>
          </w:ffData>
        </w:fldChar>
      </w:r>
      <w:bookmarkStart w:id="52" w:name="Text259"/>
      <w:r w:rsidR="00275B15" w:rsidRPr="00E34CF2">
        <w:rPr>
          <w:rFonts w:ascii="Arial" w:hAnsi="Arial" w:cs="Arial"/>
          <w:sz w:val="20"/>
          <w:szCs w:val="20"/>
        </w:rPr>
        <w:instrText xml:space="preserve"> FORMTEXT </w:instrText>
      </w:r>
      <w:r w:rsidR="00275B15" w:rsidRPr="00E34CF2">
        <w:rPr>
          <w:rFonts w:ascii="Arial" w:hAnsi="Arial" w:cs="Arial"/>
          <w:sz w:val="20"/>
          <w:szCs w:val="20"/>
        </w:rPr>
      </w:r>
      <w:r w:rsidR="00275B15" w:rsidRPr="00E34CF2">
        <w:rPr>
          <w:rFonts w:ascii="Arial" w:hAnsi="Arial" w:cs="Arial"/>
          <w:sz w:val="20"/>
          <w:szCs w:val="20"/>
        </w:rPr>
        <w:fldChar w:fldCharType="separate"/>
      </w:r>
      <w:r w:rsidR="00275B15" w:rsidRPr="00E34CF2">
        <w:rPr>
          <w:rFonts w:ascii="Arial" w:hAnsi="Arial" w:cs="Arial"/>
          <w:noProof/>
          <w:sz w:val="20"/>
          <w:szCs w:val="20"/>
        </w:rPr>
        <w:t>Budget</w:t>
      </w:r>
      <w:r w:rsidR="00275B15" w:rsidRPr="00E34CF2">
        <w:rPr>
          <w:rFonts w:ascii="Arial" w:hAnsi="Arial" w:cs="Arial"/>
          <w:sz w:val="20"/>
          <w:szCs w:val="20"/>
        </w:rPr>
        <w:fldChar w:fldCharType="end"/>
      </w:r>
      <w:bookmarkEnd w:id="52"/>
    </w:p>
    <w:p w:rsidR="00D56CE0" w:rsidRPr="00E34CF2" w:rsidRDefault="00D56CE0" w:rsidP="00E34CF2">
      <w:pPr>
        <w:tabs>
          <w:tab w:val="left" w:pos="720"/>
        </w:tabs>
        <w:spacing w:after="120"/>
        <w:rPr>
          <w:rFonts w:ascii="Arial" w:hAnsi="Arial" w:cs="Arial"/>
          <w:sz w:val="20"/>
          <w:szCs w:val="20"/>
          <w:u w:val="single"/>
        </w:rPr>
      </w:pPr>
    </w:p>
    <w:p w:rsidR="00D56CE0" w:rsidRPr="00E34CF2" w:rsidRDefault="00D56CE0" w:rsidP="00E34CF2">
      <w:pPr>
        <w:tabs>
          <w:tab w:val="left" w:pos="720"/>
        </w:tabs>
        <w:spacing w:after="120"/>
        <w:rPr>
          <w:rFonts w:ascii="Arial" w:hAnsi="Arial" w:cs="Arial"/>
          <w:sz w:val="20"/>
          <w:szCs w:val="20"/>
        </w:rPr>
      </w:pPr>
    </w:p>
    <w:p w:rsidR="00D56CE0" w:rsidRPr="00E34CF2" w:rsidRDefault="00D56CE0" w:rsidP="00E34CF2">
      <w:pPr>
        <w:spacing w:after="120"/>
        <w:rPr>
          <w:rFonts w:ascii="Arial" w:hAnsi="Arial" w:cs="Arial"/>
          <w:sz w:val="20"/>
          <w:szCs w:val="20"/>
        </w:rPr>
        <w:sectPr w:rsidR="00D56CE0" w:rsidRPr="00E34CF2" w:rsidSect="008A75E1">
          <w:headerReference w:type="default" r:id="rId17"/>
          <w:footerReference w:type="default" r:id="rId18"/>
          <w:pgSz w:w="12240" w:h="15840" w:code="1"/>
          <w:pgMar w:top="1872" w:right="1440" w:bottom="1008" w:left="1440" w:header="720" w:footer="432" w:gutter="0"/>
          <w:pgNumType w:start="2"/>
          <w:cols w:space="720"/>
          <w:docGrid w:linePitch="360"/>
        </w:sectPr>
      </w:pPr>
    </w:p>
    <w:p w:rsidR="00D56CE0" w:rsidRPr="00E34CF2" w:rsidRDefault="00D56CE0" w:rsidP="00E34CF2">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E34CF2">
        <w:rPr>
          <w:rFonts w:ascii="Arial" w:hAnsi="Arial" w:cs="Arial"/>
          <w:b/>
          <w:sz w:val="20"/>
          <w:szCs w:val="20"/>
          <w:u w:val="single"/>
        </w:rPr>
        <w:lastRenderedPageBreak/>
        <w:t>DEFINITIONS</w:t>
      </w:r>
    </w:p>
    <w:p w:rsidR="00D56CE0" w:rsidRPr="00E34CF2" w:rsidRDefault="00D56CE0" w:rsidP="00E34CF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r w:rsidRPr="00E34CF2">
        <w:rPr>
          <w:rFonts w:ascii="Arial" w:hAnsi="Arial" w:cs="Arial"/>
          <w:sz w:val="20"/>
          <w:szCs w:val="20"/>
        </w:rPr>
        <w:t>As used throughout this Contract, the following terms shall have the meaning set forth below:</w:t>
      </w:r>
    </w:p>
    <w:p w:rsidR="001E587A" w:rsidRPr="00E34CF2" w:rsidRDefault="001E587A" w:rsidP="00E34CF2">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E34CF2">
        <w:rPr>
          <w:rFonts w:ascii="Arial" w:hAnsi="Arial" w:cs="Arial"/>
          <w:sz w:val="20"/>
          <w:szCs w:val="20"/>
        </w:rPr>
        <w:t>“Authorized Representative” shall mean the Director and/or the designee authorized in writing to act on the Director’s behalf.</w:t>
      </w:r>
    </w:p>
    <w:p w:rsidR="00C57A26" w:rsidRDefault="00D56CE0" w:rsidP="00C57A26">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szCs w:val="20"/>
        </w:rPr>
      </w:pPr>
      <w:r w:rsidRPr="00E34CF2">
        <w:rPr>
          <w:rFonts w:ascii="Arial" w:hAnsi="Arial" w:cs="Arial"/>
          <w:sz w:val="20"/>
          <w:szCs w:val="20"/>
        </w:rPr>
        <w:t>“</w:t>
      </w:r>
      <w:r w:rsidR="00745DFA" w:rsidRPr="00E34CF2">
        <w:rPr>
          <w:rFonts w:ascii="Arial" w:hAnsi="Arial" w:cs="Arial"/>
          <w:sz w:val="20"/>
          <w:szCs w:val="20"/>
        </w:rPr>
        <w:t>COMMERCE</w:t>
      </w:r>
      <w:r w:rsidR="00976256" w:rsidRPr="00E34CF2">
        <w:rPr>
          <w:rFonts w:ascii="Arial" w:hAnsi="Arial" w:cs="Arial"/>
          <w:sz w:val="20"/>
          <w:szCs w:val="20"/>
        </w:rPr>
        <w:t xml:space="preserve">” shall mean the </w:t>
      </w:r>
      <w:r w:rsidR="008D06BD" w:rsidRPr="00E34CF2">
        <w:rPr>
          <w:rFonts w:ascii="Arial" w:hAnsi="Arial" w:cs="Arial"/>
          <w:sz w:val="20"/>
          <w:szCs w:val="20"/>
        </w:rPr>
        <w:t>Department of Comm</w:t>
      </w:r>
      <w:r w:rsidR="00CD25C2" w:rsidRPr="00E34CF2">
        <w:rPr>
          <w:rFonts w:ascii="Arial" w:hAnsi="Arial" w:cs="Arial"/>
          <w:sz w:val="20"/>
          <w:szCs w:val="20"/>
        </w:rPr>
        <w:t>erce</w:t>
      </w:r>
      <w:r w:rsidR="001D106D" w:rsidRPr="00E34CF2">
        <w:rPr>
          <w:rFonts w:ascii="Arial" w:hAnsi="Arial" w:cs="Arial"/>
          <w:sz w:val="20"/>
          <w:szCs w:val="20"/>
        </w:rPr>
        <w:t>.</w:t>
      </w:r>
    </w:p>
    <w:p w:rsidR="00755308" w:rsidRPr="00F23320" w:rsidRDefault="00755308" w:rsidP="00755308">
      <w:pPr>
        <w:pStyle w:val="Heading2"/>
        <w:numPr>
          <w:ilvl w:val="0"/>
          <w:numId w:val="14"/>
        </w:numPr>
        <w:tabs>
          <w:tab w:val="left" w:pos="0"/>
        </w:tabs>
        <w:spacing w:after="120"/>
        <w:rPr>
          <w:rFonts w:ascii="Arial" w:hAnsi="Arial" w:cs="Arial"/>
          <w:sz w:val="20"/>
        </w:rPr>
      </w:pPr>
      <w:r w:rsidRPr="00F23320">
        <w:rPr>
          <w:rFonts w:ascii="Arial" w:hAnsi="Arial" w:cs="Arial"/>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rsidR="00C57A26" w:rsidRDefault="00C57A26" w:rsidP="00C57A26">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szCs w:val="20"/>
        </w:rPr>
      </w:pPr>
      <w:r w:rsidRPr="00C57A26">
        <w:rPr>
          <w:rFonts w:ascii="Arial" w:hAnsi="Arial" w:cs="Arial"/>
          <w:sz w:val="20"/>
          <w:szCs w:val="20"/>
        </w:rPr>
        <w:t xml:space="preserve"> </w:t>
      </w:r>
      <w:r w:rsidRPr="00E34CF2">
        <w:rPr>
          <w:rFonts w:ascii="Arial" w:hAnsi="Arial" w:cs="Arial"/>
          <w:sz w:val="20"/>
          <w:szCs w:val="20"/>
        </w:rPr>
        <w:t>"Contractor" shall mean the entity identified on the face sheet performing service(s) under this Contract, and shall include all employees and agents of the Contractor.</w:t>
      </w:r>
    </w:p>
    <w:p w:rsidR="00EC2914" w:rsidRPr="00806C84" w:rsidRDefault="00EC2914" w:rsidP="00EC2914">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szCs w:val="20"/>
        </w:rPr>
      </w:pPr>
      <w:r w:rsidRPr="00806C84">
        <w:rPr>
          <w:rFonts w:ascii="Arial" w:hAnsi="Arial" w:cs="Arial"/>
          <w:sz w:val="20"/>
          <w:szCs w:val="20"/>
        </w:rPr>
        <w:t xml:space="preserve">“Modified Total Direct Costs (MTDC” shall mean all direct salaries and wages, applicable fringe benefits, materials and supplies, services, travel, and up to the first $25,000 of each </w:t>
      </w:r>
      <w:proofErr w:type="spellStart"/>
      <w:r w:rsidRPr="00806C84">
        <w:rPr>
          <w:rFonts w:ascii="Arial" w:hAnsi="Arial" w:cs="Arial"/>
          <w:sz w:val="20"/>
          <w:szCs w:val="20"/>
        </w:rPr>
        <w:t>subaward</w:t>
      </w:r>
      <w:proofErr w:type="spellEnd"/>
      <w:r w:rsidRPr="00806C84">
        <w:rPr>
          <w:rFonts w:ascii="Arial" w:hAnsi="Arial" w:cs="Arial"/>
          <w:sz w:val="20"/>
          <w:szCs w:val="20"/>
        </w:rPr>
        <w:t xml:space="preserve"> (regardless of the period of performance of the </w:t>
      </w:r>
      <w:proofErr w:type="spellStart"/>
      <w:r w:rsidRPr="00806C84">
        <w:rPr>
          <w:rFonts w:ascii="Arial" w:hAnsi="Arial" w:cs="Arial"/>
          <w:sz w:val="20"/>
          <w:szCs w:val="20"/>
        </w:rPr>
        <w:t>subawards</w:t>
      </w:r>
      <w:proofErr w:type="spellEnd"/>
      <w:r w:rsidRPr="00806C84">
        <w:rPr>
          <w:rFonts w:ascii="Arial" w:hAnsi="Arial" w:cs="Arial"/>
          <w:sz w:val="20"/>
          <w:szCs w:val="20"/>
        </w:rPr>
        <w:t xml:space="preserve"> under the award).  MTDC excludes equipment, capital expenditures, charges for patient care, rental costs, tuition remission, scholarships and fellowships, participant support costs and the portion of each </w:t>
      </w:r>
      <w:proofErr w:type="spellStart"/>
      <w:r w:rsidRPr="00806C84">
        <w:rPr>
          <w:rFonts w:ascii="Arial" w:hAnsi="Arial" w:cs="Arial"/>
          <w:sz w:val="20"/>
          <w:szCs w:val="20"/>
        </w:rPr>
        <w:t>subaward</w:t>
      </w:r>
      <w:proofErr w:type="spellEnd"/>
      <w:r w:rsidRPr="00806C84">
        <w:rPr>
          <w:rFonts w:ascii="Arial" w:hAnsi="Arial" w:cs="Arial"/>
          <w:sz w:val="20"/>
          <w:szCs w:val="20"/>
        </w:rPr>
        <w:t xml:space="preserve"> in excess of $25,000. </w:t>
      </w:r>
    </w:p>
    <w:p w:rsidR="001E587A" w:rsidRPr="00E34CF2" w:rsidRDefault="001E587A" w:rsidP="00E34CF2">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szCs w:val="20"/>
        </w:rPr>
      </w:pPr>
      <w:r w:rsidRPr="00E34CF2">
        <w:rPr>
          <w:rFonts w:ascii="Arial" w:hAnsi="Arial" w:cs="Arial"/>
          <w:sz w:val="20"/>
          <w:szCs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rsidR="00D56CE0" w:rsidRPr="00E34CF2" w:rsidRDefault="00D56CE0" w:rsidP="00E34CF2">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szCs w:val="20"/>
        </w:rPr>
      </w:pPr>
      <w:r w:rsidRPr="00E34CF2">
        <w:rPr>
          <w:rFonts w:ascii="Arial" w:hAnsi="Arial" w:cs="Arial"/>
          <w:sz w:val="20"/>
          <w:szCs w:val="20"/>
        </w:rPr>
        <w:t>”</w:t>
      </w:r>
      <w:r w:rsidR="00976256" w:rsidRPr="00E34CF2">
        <w:rPr>
          <w:rFonts w:ascii="Arial" w:hAnsi="Arial" w:cs="Arial"/>
          <w:sz w:val="20"/>
          <w:szCs w:val="20"/>
        </w:rPr>
        <w:t>State”</w:t>
      </w:r>
      <w:r w:rsidRPr="00E34CF2">
        <w:rPr>
          <w:rFonts w:ascii="Arial" w:hAnsi="Arial" w:cs="Arial"/>
          <w:sz w:val="20"/>
          <w:szCs w:val="20"/>
        </w:rPr>
        <w:t xml:space="preserve"> shall mean the </w:t>
      </w:r>
      <w:r w:rsidR="005B7E34" w:rsidRPr="00E34CF2">
        <w:rPr>
          <w:rFonts w:ascii="Arial" w:hAnsi="Arial" w:cs="Arial"/>
          <w:sz w:val="20"/>
          <w:szCs w:val="20"/>
        </w:rPr>
        <w:t>s</w:t>
      </w:r>
      <w:r w:rsidRPr="00E34CF2">
        <w:rPr>
          <w:rFonts w:ascii="Arial" w:hAnsi="Arial" w:cs="Arial"/>
          <w:sz w:val="20"/>
          <w:szCs w:val="20"/>
        </w:rPr>
        <w:t>tate of Washington.</w:t>
      </w:r>
    </w:p>
    <w:p w:rsidR="00D56CE0" w:rsidRPr="00E34CF2" w:rsidRDefault="00D56CE0" w:rsidP="00E34CF2">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szCs w:val="20"/>
        </w:rPr>
      </w:pPr>
      <w:r w:rsidRPr="00E34CF2">
        <w:rPr>
          <w:rFonts w:ascii="Arial" w:hAnsi="Arial" w:cs="Arial"/>
          <w:sz w:val="20"/>
          <w:szCs w:val="20"/>
        </w:rPr>
        <w:t xml:space="preserve">"Subcontractor" shall mean one not in the employment of the Contractor, who is performing all or part of those services under this Contract under a separate contract with the Contractor. </w:t>
      </w:r>
      <w:r w:rsidR="00D4080D" w:rsidRPr="00E34CF2">
        <w:rPr>
          <w:rFonts w:ascii="Arial" w:hAnsi="Arial" w:cs="Arial"/>
          <w:sz w:val="20"/>
          <w:szCs w:val="20"/>
        </w:rPr>
        <w:t xml:space="preserve"> The terms “subcontractor” and “subcontractors” mean subcontractor(s) in any tier.</w:t>
      </w:r>
    </w:p>
    <w:p w:rsidR="00D56CE0" w:rsidRPr="00E34CF2" w:rsidRDefault="00D56CE0" w:rsidP="00E34CF2">
      <w:pPr>
        <w:numPr>
          <w:ilvl w:val="0"/>
          <w:numId w:val="15"/>
        </w:numPr>
        <w:tabs>
          <w:tab w:val="left" w:pos="1530"/>
        </w:tabs>
        <w:spacing w:after="120"/>
        <w:jc w:val="both"/>
        <w:rPr>
          <w:rFonts w:ascii="Arial" w:hAnsi="Arial" w:cs="Arial"/>
          <w:sz w:val="20"/>
          <w:szCs w:val="20"/>
        </w:rPr>
      </w:pPr>
      <w:r w:rsidRPr="00E34CF2">
        <w:rPr>
          <w:rFonts w:ascii="Arial" w:hAnsi="Arial" w:cs="Arial"/>
          <w:b/>
          <w:sz w:val="20"/>
          <w:szCs w:val="20"/>
          <w:u w:val="single"/>
        </w:rPr>
        <w:t>ACCESS TO DATA</w:t>
      </w:r>
    </w:p>
    <w:p w:rsidR="00D56CE0" w:rsidRPr="00E34CF2" w:rsidRDefault="00D7360C" w:rsidP="00E34CF2">
      <w:pPr>
        <w:tabs>
          <w:tab w:val="left" w:pos="1530"/>
        </w:tabs>
        <w:spacing w:after="120"/>
        <w:ind w:left="360"/>
        <w:jc w:val="both"/>
        <w:rPr>
          <w:rFonts w:ascii="Arial" w:hAnsi="Arial" w:cs="Arial"/>
          <w:sz w:val="20"/>
          <w:szCs w:val="20"/>
        </w:rPr>
      </w:pPr>
      <w:r w:rsidRPr="00E34CF2">
        <w:rPr>
          <w:rFonts w:ascii="Arial" w:hAnsi="Arial" w:cs="Arial"/>
          <w:sz w:val="20"/>
          <w:szCs w:val="20"/>
        </w:rPr>
        <w:t>In compliance with RCW 39.2</w:t>
      </w:r>
      <w:r w:rsidR="004915C3">
        <w:rPr>
          <w:rFonts w:ascii="Arial" w:hAnsi="Arial" w:cs="Arial"/>
          <w:sz w:val="20"/>
          <w:szCs w:val="20"/>
        </w:rPr>
        <w:t>6</w:t>
      </w:r>
      <w:r w:rsidRPr="00E34CF2">
        <w:rPr>
          <w:rFonts w:ascii="Arial" w:hAnsi="Arial" w:cs="Arial"/>
          <w:sz w:val="20"/>
          <w:szCs w:val="20"/>
        </w:rPr>
        <w:t>.</w:t>
      </w:r>
      <w:r w:rsidR="004915C3">
        <w:rPr>
          <w:rFonts w:ascii="Arial" w:hAnsi="Arial" w:cs="Arial"/>
          <w:sz w:val="20"/>
          <w:szCs w:val="20"/>
        </w:rPr>
        <w:t>1</w:t>
      </w:r>
      <w:r w:rsidRPr="00E34CF2">
        <w:rPr>
          <w:rFonts w:ascii="Arial" w:hAnsi="Arial" w:cs="Arial"/>
          <w:sz w:val="20"/>
          <w:szCs w:val="20"/>
        </w:rPr>
        <w:t>80, t</w:t>
      </w:r>
      <w:r w:rsidR="00D56CE0" w:rsidRPr="00E34CF2">
        <w:rPr>
          <w:rFonts w:ascii="Arial" w:hAnsi="Arial" w:cs="Arial"/>
          <w:sz w:val="20"/>
          <w:szCs w:val="20"/>
        </w:rPr>
        <w:t xml:space="preserve">he Contractor shall provide access to data generated under this Contract to </w:t>
      </w:r>
      <w:r w:rsidR="00745DFA" w:rsidRPr="00E34CF2">
        <w:rPr>
          <w:rFonts w:ascii="Arial" w:hAnsi="Arial" w:cs="Arial"/>
          <w:sz w:val="20"/>
          <w:szCs w:val="20"/>
        </w:rPr>
        <w:t>COMMERCE</w:t>
      </w:r>
      <w:r w:rsidR="00D56CE0" w:rsidRPr="00E34CF2">
        <w:rPr>
          <w:rFonts w:ascii="Arial" w:hAnsi="Arial" w:cs="Arial"/>
          <w:sz w:val="20"/>
          <w:szCs w:val="20"/>
        </w:rPr>
        <w:t xml:space="preserve">, the Joint Legislative Audit and Review Committee, and the </w:t>
      </w:r>
      <w:r w:rsidR="00976256" w:rsidRPr="00E34CF2">
        <w:rPr>
          <w:rFonts w:ascii="Arial" w:hAnsi="Arial" w:cs="Arial"/>
          <w:sz w:val="20"/>
          <w:szCs w:val="20"/>
        </w:rPr>
        <w:t xml:space="preserve">Office of the </w:t>
      </w:r>
      <w:r w:rsidR="00D56CE0" w:rsidRPr="00E34CF2">
        <w:rPr>
          <w:rFonts w:ascii="Arial" w:hAnsi="Arial" w:cs="Arial"/>
          <w:sz w:val="20"/>
          <w:szCs w:val="20"/>
        </w:rPr>
        <w:t>State Auditor at no additional cost.  This includes access to all information that supports the findings, conclusions, and recommendations of the Contractor’s reports, including computer models and the methodology for those models.</w:t>
      </w:r>
    </w:p>
    <w:p w:rsidR="00D56CE0" w:rsidRPr="00E34CF2" w:rsidRDefault="00D56CE0" w:rsidP="00E34CF2">
      <w:pPr>
        <w:numPr>
          <w:ilvl w:val="0"/>
          <w:numId w:val="15"/>
        </w:numPr>
        <w:tabs>
          <w:tab w:val="left" w:pos="1530"/>
        </w:tabs>
        <w:spacing w:after="120"/>
        <w:jc w:val="both"/>
        <w:rPr>
          <w:rFonts w:ascii="Arial" w:hAnsi="Arial" w:cs="Arial"/>
          <w:sz w:val="20"/>
          <w:szCs w:val="20"/>
        </w:rPr>
      </w:pPr>
      <w:r w:rsidRPr="00E34CF2">
        <w:rPr>
          <w:rFonts w:ascii="Arial" w:hAnsi="Arial" w:cs="Arial"/>
          <w:b/>
          <w:sz w:val="20"/>
          <w:szCs w:val="20"/>
          <w:u w:val="single"/>
        </w:rPr>
        <w:t>ADVANCE PAYMENTS PROHIBITED</w:t>
      </w:r>
    </w:p>
    <w:p w:rsidR="00D56CE0" w:rsidRPr="00E34CF2" w:rsidRDefault="00D56CE0" w:rsidP="00E34CF2">
      <w:pPr>
        <w:tabs>
          <w:tab w:val="left" w:pos="1530"/>
        </w:tabs>
        <w:spacing w:before="120" w:after="120"/>
        <w:ind w:left="360"/>
        <w:jc w:val="both"/>
        <w:rPr>
          <w:rFonts w:ascii="Arial" w:hAnsi="Arial" w:cs="Arial"/>
          <w:sz w:val="20"/>
          <w:szCs w:val="20"/>
        </w:rPr>
      </w:pPr>
      <w:r w:rsidRPr="00E34CF2">
        <w:rPr>
          <w:rFonts w:ascii="Arial" w:hAnsi="Arial" w:cs="Arial"/>
          <w:sz w:val="20"/>
          <w:szCs w:val="20"/>
        </w:rPr>
        <w:t xml:space="preserve">No payments in advance of or in anticipation of goods or services to be provided under this Contract shall be made by </w:t>
      </w:r>
      <w:r w:rsidR="00745DFA" w:rsidRPr="00E34CF2">
        <w:rPr>
          <w:rFonts w:ascii="Arial" w:hAnsi="Arial" w:cs="Arial"/>
          <w:sz w:val="20"/>
          <w:szCs w:val="20"/>
        </w:rPr>
        <w:t>COMMERCE</w:t>
      </w:r>
      <w:r w:rsidRPr="00E34CF2">
        <w:rPr>
          <w:rFonts w:ascii="Arial" w:hAnsi="Arial" w:cs="Arial"/>
          <w:sz w:val="20"/>
          <w:szCs w:val="20"/>
        </w:rPr>
        <w:t>.</w:t>
      </w:r>
    </w:p>
    <w:p w:rsidR="00D56CE0" w:rsidRPr="00E34CF2" w:rsidRDefault="00D56CE0" w:rsidP="00E34CF2">
      <w:pPr>
        <w:numPr>
          <w:ilvl w:val="0"/>
          <w:numId w:val="15"/>
        </w:numPr>
        <w:tabs>
          <w:tab w:val="left" w:pos="1530"/>
        </w:tabs>
        <w:spacing w:after="120"/>
        <w:jc w:val="both"/>
        <w:rPr>
          <w:rFonts w:ascii="Arial" w:hAnsi="Arial" w:cs="Arial"/>
          <w:sz w:val="20"/>
          <w:szCs w:val="20"/>
        </w:rPr>
      </w:pPr>
      <w:r w:rsidRPr="00E34CF2">
        <w:rPr>
          <w:rFonts w:ascii="Arial" w:hAnsi="Arial" w:cs="Arial"/>
          <w:b/>
          <w:bCs/>
          <w:sz w:val="20"/>
          <w:szCs w:val="20"/>
          <w:u w:val="single"/>
        </w:rPr>
        <w:t>ALL WRITINGS CONTAINED HEREIN</w:t>
      </w:r>
    </w:p>
    <w:p w:rsidR="00D56CE0" w:rsidRPr="00E34CF2" w:rsidRDefault="00D56CE0" w:rsidP="00E34CF2">
      <w:pPr>
        <w:tabs>
          <w:tab w:val="left" w:pos="1530"/>
        </w:tabs>
        <w:spacing w:before="120" w:after="120"/>
        <w:ind w:left="360"/>
        <w:jc w:val="both"/>
        <w:rPr>
          <w:rFonts w:ascii="Arial" w:hAnsi="Arial" w:cs="Arial"/>
          <w:sz w:val="20"/>
          <w:szCs w:val="20"/>
        </w:rPr>
      </w:pPr>
      <w:r w:rsidRPr="00E34CF2">
        <w:rPr>
          <w:rFonts w:ascii="Arial" w:hAnsi="Arial" w:cs="Arial"/>
          <w:sz w:val="20"/>
          <w:szCs w:val="20"/>
        </w:rPr>
        <w:t>This Contract contains all the terms and conditions agreed upon by the parties. No other understandings, oral or otherwise, regarding the subject matter of this Contract shall be deemed to exist or to bind any of the parties hereto.</w:t>
      </w:r>
    </w:p>
    <w:p w:rsidR="00D56CE0" w:rsidRPr="00E34CF2" w:rsidRDefault="00D56CE0" w:rsidP="00E34CF2">
      <w:pPr>
        <w:numPr>
          <w:ilvl w:val="0"/>
          <w:numId w:val="15"/>
        </w:numPr>
        <w:tabs>
          <w:tab w:val="left" w:pos="1530"/>
        </w:tabs>
        <w:spacing w:after="120"/>
        <w:jc w:val="both"/>
        <w:rPr>
          <w:rFonts w:ascii="Arial" w:hAnsi="Arial" w:cs="Arial"/>
          <w:sz w:val="20"/>
          <w:szCs w:val="20"/>
        </w:rPr>
      </w:pPr>
      <w:r w:rsidRPr="00E34CF2">
        <w:rPr>
          <w:rFonts w:ascii="Arial" w:hAnsi="Arial" w:cs="Arial"/>
          <w:b/>
          <w:sz w:val="20"/>
          <w:szCs w:val="20"/>
          <w:u w:val="single"/>
        </w:rPr>
        <w:t>AMENDMENTS</w:t>
      </w:r>
    </w:p>
    <w:p w:rsidR="00D56CE0" w:rsidRPr="00E34CF2" w:rsidRDefault="00D56CE0" w:rsidP="00E34CF2">
      <w:pPr>
        <w:tabs>
          <w:tab w:val="left" w:pos="1530"/>
        </w:tabs>
        <w:spacing w:before="120" w:after="120"/>
        <w:ind w:left="360"/>
        <w:jc w:val="both"/>
        <w:rPr>
          <w:rFonts w:ascii="Arial" w:hAnsi="Arial" w:cs="Arial"/>
          <w:sz w:val="20"/>
          <w:szCs w:val="20"/>
        </w:rPr>
      </w:pPr>
      <w:r w:rsidRPr="00E34CF2">
        <w:rPr>
          <w:rFonts w:ascii="Arial" w:hAnsi="Arial" w:cs="Arial"/>
          <w:sz w:val="20"/>
          <w:szCs w:val="20"/>
        </w:rPr>
        <w:t>This Contract may be amended by mutual agreement of the parties. Such amendments shall not be binding unless they are in writing and signed by personnel authorized to bind each of the parties.</w:t>
      </w:r>
    </w:p>
    <w:p w:rsidR="00D56CE0" w:rsidRPr="00E34CF2" w:rsidRDefault="00D56CE0" w:rsidP="00E34CF2">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E34CF2">
        <w:rPr>
          <w:rFonts w:ascii="Arial" w:hAnsi="Arial" w:cs="Arial"/>
          <w:b/>
          <w:sz w:val="20"/>
          <w:szCs w:val="20"/>
          <w:u w:val="single"/>
        </w:rPr>
        <w:t>AMERICANS WITH DISABILITIES ACT (ADA) OF 1990, PUBLIC LAW 101-336, also referred to as the “ADA</w:t>
      </w:r>
      <w:r w:rsidR="009A3544" w:rsidRPr="00E34CF2">
        <w:rPr>
          <w:rFonts w:ascii="Arial" w:hAnsi="Arial" w:cs="Arial"/>
          <w:b/>
          <w:sz w:val="20"/>
          <w:szCs w:val="20"/>
          <w:u w:val="single"/>
        </w:rPr>
        <w:t>”</w:t>
      </w:r>
      <w:r w:rsidRPr="00E34CF2">
        <w:rPr>
          <w:rFonts w:ascii="Arial" w:hAnsi="Arial" w:cs="Arial"/>
          <w:b/>
          <w:sz w:val="20"/>
          <w:szCs w:val="20"/>
          <w:u w:val="single"/>
        </w:rPr>
        <w:t xml:space="preserve"> 28 CFR Part 35</w:t>
      </w:r>
    </w:p>
    <w:p w:rsidR="00D56CE0" w:rsidRPr="00E34CF2" w:rsidRDefault="00D56CE0" w:rsidP="00E34CF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E34CF2">
        <w:rPr>
          <w:rFonts w:ascii="Arial" w:hAnsi="Arial" w:cs="Arial"/>
          <w:sz w:val="20"/>
          <w:szCs w:val="20"/>
        </w:rPr>
        <w:t>The Contractor must comply with the ADA, which provides comprehensive civil rights protection to individuals with disabilities in the areas of employment, public accommodations, state and local government services, and telecommunications.</w:t>
      </w:r>
    </w:p>
    <w:p w:rsidR="00D56CE0" w:rsidRPr="00E34CF2" w:rsidRDefault="00D56CE0" w:rsidP="00E34CF2">
      <w:pPr>
        <w:numPr>
          <w:ilvl w:val="0"/>
          <w:numId w:val="15"/>
        </w:numPr>
        <w:tabs>
          <w:tab w:val="left" w:pos="1530"/>
        </w:tabs>
        <w:spacing w:after="120"/>
        <w:jc w:val="both"/>
        <w:rPr>
          <w:rFonts w:ascii="Arial" w:hAnsi="Arial" w:cs="Arial"/>
          <w:sz w:val="20"/>
          <w:szCs w:val="20"/>
        </w:rPr>
      </w:pPr>
      <w:r w:rsidRPr="00E34CF2">
        <w:rPr>
          <w:rFonts w:ascii="Arial" w:hAnsi="Arial" w:cs="Arial"/>
          <w:b/>
          <w:sz w:val="20"/>
          <w:szCs w:val="20"/>
          <w:u w:val="single"/>
        </w:rPr>
        <w:lastRenderedPageBreak/>
        <w:t>ASSIGNMENT</w:t>
      </w:r>
    </w:p>
    <w:p w:rsidR="00D56CE0" w:rsidRPr="00E34CF2" w:rsidRDefault="00D56CE0" w:rsidP="00E34CF2">
      <w:pPr>
        <w:tabs>
          <w:tab w:val="left" w:pos="1530"/>
        </w:tabs>
        <w:spacing w:before="120" w:after="120"/>
        <w:ind w:left="360"/>
        <w:rPr>
          <w:rFonts w:ascii="Arial" w:hAnsi="Arial" w:cs="Arial"/>
          <w:sz w:val="20"/>
          <w:szCs w:val="20"/>
        </w:rPr>
      </w:pPr>
      <w:r w:rsidRPr="00E34CF2">
        <w:rPr>
          <w:rFonts w:ascii="Arial" w:hAnsi="Arial" w:cs="Arial"/>
          <w:sz w:val="20"/>
          <w:szCs w:val="20"/>
        </w:rPr>
        <w:t xml:space="preserve">Neither this Contract, nor any claim arising under this Contract, </w:t>
      </w:r>
      <w:r w:rsidR="000D37CD" w:rsidRPr="00E34CF2">
        <w:rPr>
          <w:rFonts w:ascii="Arial" w:hAnsi="Arial" w:cs="Arial"/>
          <w:sz w:val="20"/>
          <w:szCs w:val="20"/>
        </w:rPr>
        <w:t xml:space="preserve">shall </w:t>
      </w:r>
      <w:r w:rsidRPr="00E34CF2">
        <w:rPr>
          <w:rFonts w:ascii="Arial" w:hAnsi="Arial" w:cs="Arial"/>
          <w:sz w:val="20"/>
          <w:szCs w:val="20"/>
        </w:rPr>
        <w:t xml:space="preserve">be transferred or assigned by the Contractor without prior written consent of </w:t>
      </w:r>
      <w:r w:rsidR="00745DFA" w:rsidRPr="00E34CF2">
        <w:rPr>
          <w:rFonts w:ascii="Arial" w:hAnsi="Arial" w:cs="Arial"/>
          <w:sz w:val="20"/>
          <w:szCs w:val="20"/>
        </w:rPr>
        <w:t>COMMERCE</w:t>
      </w:r>
      <w:r w:rsidRPr="00E34CF2">
        <w:rPr>
          <w:rFonts w:ascii="Arial" w:hAnsi="Arial" w:cs="Arial"/>
          <w:sz w:val="20"/>
          <w:szCs w:val="20"/>
        </w:rPr>
        <w:t>.</w:t>
      </w:r>
    </w:p>
    <w:p w:rsidR="00D56CE0" w:rsidRPr="00E34CF2" w:rsidRDefault="00D56CE0" w:rsidP="00E34CF2">
      <w:pPr>
        <w:numPr>
          <w:ilvl w:val="0"/>
          <w:numId w:val="15"/>
        </w:numPr>
        <w:tabs>
          <w:tab w:val="left" w:pos="1530"/>
        </w:tabs>
        <w:spacing w:after="120"/>
        <w:jc w:val="both"/>
        <w:rPr>
          <w:rFonts w:ascii="Arial" w:hAnsi="Arial" w:cs="Arial"/>
          <w:sz w:val="20"/>
          <w:szCs w:val="20"/>
        </w:rPr>
      </w:pPr>
      <w:r w:rsidRPr="00E34CF2">
        <w:rPr>
          <w:rFonts w:ascii="Arial" w:hAnsi="Arial" w:cs="Arial"/>
          <w:b/>
          <w:sz w:val="20"/>
          <w:szCs w:val="20"/>
          <w:u w:val="single"/>
        </w:rPr>
        <w:t>ATTORNEYS’ FEES</w:t>
      </w:r>
    </w:p>
    <w:p w:rsidR="00D56CE0" w:rsidRPr="00E34CF2" w:rsidRDefault="00D56CE0" w:rsidP="00E34CF2">
      <w:pPr>
        <w:tabs>
          <w:tab w:val="left" w:pos="1530"/>
        </w:tabs>
        <w:spacing w:after="120"/>
        <w:ind w:left="360"/>
        <w:rPr>
          <w:rFonts w:ascii="Arial" w:hAnsi="Arial" w:cs="Arial"/>
          <w:sz w:val="20"/>
          <w:szCs w:val="20"/>
        </w:rPr>
      </w:pPr>
      <w:r w:rsidRPr="00E34CF2">
        <w:rPr>
          <w:rFonts w:ascii="Arial" w:hAnsi="Arial" w:cs="Arial"/>
          <w:sz w:val="20"/>
          <w:szCs w:val="20"/>
        </w:rPr>
        <w:t>Unless expressly permitted under another provision of the Contract, in the event of litigation or other action brought to enforce Contract terms, each party agrees to bear its own attorneys fees and costs.</w:t>
      </w:r>
    </w:p>
    <w:p w:rsidR="00D56CE0" w:rsidRPr="00E34CF2" w:rsidRDefault="00D56CE0" w:rsidP="00E34CF2">
      <w:pPr>
        <w:numPr>
          <w:ilvl w:val="0"/>
          <w:numId w:val="15"/>
        </w:numPr>
        <w:spacing w:after="120"/>
        <w:rPr>
          <w:rFonts w:ascii="Arial" w:hAnsi="Arial" w:cs="Arial"/>
          <w:b/>
          <w:sz w:val="20"/>
          <w:szCs w:val="20"/>
          <w:u w:val="single"/>
        </w:rPr>
      </w:pPr>
      <w:r w:rsidRPr="00E34CF2">
        <w:rPr>
          <w:rFonts w:ascii="Arial" w:hAnsi="Arial" w:cs="Arial"/>
          <w:b/>
          <w:sz w:val="20"/>
          <w:szCs w:val="20"/>
          <w:u w:val="single"/>
        </w:rPr>
        <w:t>AUDIT</w:t>
      </w:r>
    </w:p>
    <w:p w:rsidR="00A00BA9" w:rsidRPr="00E34CF2" w:rsidRDefault="00A00BA9" w:rsidP="00E34CF2">
      <w:pPr>
        <w:numPr>
          <w:ilvl w:val="1"/>
          <w:numId w:val="19"/>
        </w:numPr>
        <w:spacing w:after="120"/>
        <w:rPr>
          <w:rFonts w:ascii="Arial" w:hAnsi="Arial" w:cs="Arial"/>
          <w:b/>
          <w:bCs/>
          <w:sz w:val="20"/>
          <w:szCs w:val="20"/>
          <w:u w:val="single"/>
        </w:rPr>
      </w:pPr>
      <w:r w:rsidRPr="00E34CF2">
        <w:rPr>
          <w:rFonts w:ascii="Arial" w:hAnsi="Arial" w:cs="Arial"/>
          <w:b/>
          <w:bCs/>
          <w:sz w:val="20"/>
          <w:szCs w:val="20"/>
          <w:u w:val="single"/>
        </w:rPr>
        <w:t>General Requirements</w:t>
      </w:r>
    </w:p>
    <w:p w:rsidR="00A00BA9" w:rsidRPr="00E34CF2" w:rsidRDefault="00A00BA9" w:rsidP="00E34CF2">
      <w:pPr>
        <w:spacing w:after="120"/>
        <w:ind w:left="720"/>
        <w:rPr>
          <w:rFonts w:ascii="Arial" w:hAnsi="Arial" w:cs="Arial"/>
          <w:sz w:val="20"/>
          <w:szCs w:val="20"/>
        </w:rPr>
      </w:pPr>
      <w:r w:rsidRPr="00E34CF2">
        <w:rPr>
          <w:rFonts w:ascii="Arial" w:hAnsi="Arial" w:cs="Arial"/>
          <w:sz w:val="20"/>
          <w:szCs w:val="20"/>
        </w:rPr>
        <w:t xml:space="preserve">Contractors are to procure audit services based on the following guidelines.  </w:t>
      </w:r>
    </w:p>
    <w:p w:rsidR="00A00BA9" w:rsidRPr="00E34CF2" w:rsidRDefault="00A00BA9" w:rsidP="00E34CF2">
      <w:pPr>
        <w:spacing w:after="120"/>
        <w:ind w:left="720"/>
        <w:rPr>
          <w:rFonts w:ascii="Arial" w:hAnsi="Arial" w:cs="Arial"/>
          <w:sz w:val="20"/>
          <w:szCs w:val="20"/>
        </w:rPr>
      </w:pPr>
      <w:r w:rsidRPr="00E34CF2">
        <w:rPr>
          <w:rFonts w:ascii="Arial" w:hAnsi="Arial" w:cs="Arial"/>
          <w:sz w:val="20"/>
          <w:szCs w:val="20"/>
        </w:rPr>
        <w:t>The Contractor shall maintain its records and accounts so as to facilitate audit</w:t>
      </w:r>
      <w:r w:rsidR="00C96415">
        <w:rPr>
          <w:rFonts w:ascii="Arial" w:hAnsi="Arial" w:cs="Arial"/>
          <w:sz w:val="20"/>
          <w:szCs w:val="20"/>
        </w:rPr>
        <w:t>s</w:t>
      </w:r>
      <w:r w:rsidRPr="00E34CF2">
        <w:rPr>
          <w:rFonts w:ascii="Arial" w:hAnsi="Arial" w:cs="Arial"/>
          <w:sz w:val="20"/>
          <w:szCs w:val="20"/>
        </w:rPr>
        <w:t xml:space="preserve"> and shall ensure that Subcontractors also maintain auditable records.  </w:t>
      </w:r>
    </w:p>
    <w:p w:rsidR="00A00BA9" w:rsidRPr="00E34CF2" w:rsidRDefault="00A00BA9" w:rsidP="00E34CF2">
      <w:pPr>
        <w:spacing w:after="120"/>
        <w:ind w:left="720"/>
        <w:rPr>
          <w:rFonts w:ascii="Arial" w:hAnsi="Arial" w:cs="Arial"/>
          <w:sz w:val="20"/>
          <w:szCs w:val="20"/>
        </w:rPr>
      </w:pPr>
      <w:r w:rsidRPr="00E34CF2">
        <w:rPr>
          <w:rFonts w:ascii="Arial" w:hAnsi="Arial" w:cs="Arial"/>
          <w:sz w:val="20"/>
          <w:szCs w:val="20"/>
        </w:rPr>
        <w:t xml:space="preserve">The Contractor is responsible for any audit exceptions incurred by its own organization or that of its Subcontractors.  </w:t>
      </w:r>
    </w:p>
    <w:p w:rsidR="00A00BA9" w:rsidRPr="00E34CF2" w:rsidRDefault="00A00BA9" w:rsidP="00E34CF2">
      <w:pPr>
        <w:spacing w:after="120"/>
        <w:ind w:left="720"/>
        <w:rPr>
          <w:rFonts w:ascii="Arial" w:hAnsi="Arial" w:cs="Arial"/>
          <w:sz w:val="20"/>
          <w:szCs w:val="20"/>
        </w:rPr>
      </w:pPr>
      <w:r w:rsidRPr="00E34CF2">
        <w:rPr>
          <w:rFonts w:ascii="Arial" w:hAnsi="Arial" w:cs="Arial"/>
          <w:sz w:val="20"/>
          <w:szCs w:val="20"/>
        </w:rPr>
        <w:t>COMMERCE reserves the right to recover from the Contractor all disallowed costs resulting from the audit.</w:t>
      </w:r>
    </w:p>
    <w:p w:rsidR="00A00BA9" w:rsidRPr="00E34CF2" w:rsidRDefault="00A00BA9" w:rsidP="00E34CF2">
      <w:pPr>
        <w:spacing w:after="120"/>
        <w:ind w:left="720"/>
        <w:rPr>
          <w:rFonts w:ascii="Arial" w:hAnsi="Arial" w:cs="Arial"/>
          <w:sz w:val="20"/>
          <w:szCs w:val="20"/>
        </w:rPr>
      </w:pPr>
      <w:r w:rsidRPr="00E34CF2">
        <w:rPr>
          <w:rFonts w:ascii="Arial" w:hAnsi="Arial" w:cs="Arial"/>
          <w:sz w:val="20"/>
          <w:szCs w:val="20"/>
        </w:rPr>
        <w:t>Responses to any unresolved management findings and disallowed or questioned costs shall be included with the audit report.  The Contractor must respond to COMMERCE requests for information or corrective action concerning audit issues within thirty (30) days of the date of request.</w:t>
      </w:r>
    </w:p>
    <w:p w:rsidR="00A00BA9" w:rsidRPr="00E34CF2" w:rsidRDefault="00A00BA9" w:rsidP="00E34CF2">
      <w:pPr>
        <w:numPr>
          <w:ilvl w:val="0"/>
          <w:numId w:val="20"/>
        </w:numPr>
        <w:spacing w:after="120"/>
        <w:rPr>
          <w:rFonts w:ascii="Arial" w:hAnsi="Arial" w:cs="Arial"/>
          <w:b/>
          <w:sz w:val="20"/>
          <w:szCs w:val="20"/>
          <w:u w:val="single"/>
        </w:rPr>
      </w:pPr>
      <w:r w:rsidRPr="00E34CF2">
        <w:rPr>
          <w:rFonts w:ascii="Arial" w:hAnsi="Arial" w:cs="Arial"/>
          <w:b/>
          <w:sz w:val="20"/>
          <w:szCs w:val="20"/>
          <w:u w:val="single"/>
        </w:rPr>
        <w:t xml:space="preserve">Federal Funds Requirements </w:t>
      </w:r>
      <w:r w:rsidR="001A1B1B">
        <w:rPr>
          <w:rFonts w:ascii="Arial" w:hAnsi="Arial" w:cs="Arial"/>
          <w:b/>
          <w:sz w:val="20"/>
          <w:szCs w:val="20"/>
          <w:u w:val="single"/>
        </w:rPr>
        <w:t>–</w:t>
      </w:r>
      <w:r w:rsidRPr="00E34CF2">
        <w:rPr>
          <w:rFonts w:ascii="Arial" w:hAnsi="Arial" w:cs="Arial"/>
          <w:b/>
          <w:sz w:val="20"/>
          <w:szCs w:val="20"/>
          <w:u w:val="single"/>
        </w:rPr>
        <w:t xml:space="preserve"> </w:t>
      </w:r>
      <w:r w:rsidR="001A1B1B">
        <w:rPr>
          <w:rFonts w:ascii="Arial" w:hAnsi="Arial" w:cs="Arial"/>
          <w:b/>
          <w:sz w:val="20"/>
          <w:szCs w:val="20"/>
          <w:u w:val="single"/>
        </w:rPr>
        <w:t>2 CFR Part 200</w:t>
      </w:r>
    </w:p>
    <w:p w:rsidR="00A00BA9" w:rsidRPr="00E34CF2" w:rsidRDefault="00A00BA9" w:rsidP="00E34CF2">
      <w:pPr>
        <w:spacing w:after="120"/>
        <w:ind w:left="720"/>
        <w:rPr>
          <w:rFonts w:ascii="Arial" w:hAnsi="Arial" w:cs="Arial"/>
          <w:sz w:val="20"/>
          <w:szCs w:val="20"/>
        </w:rPr>
      </w:pPr>
      <w:r w:rsidRPr="00E34CF2">
        <w:rPr>
          <w:rFonts w:ascii="Arial" w:hAnsi="Arial" w:cs="Arial"/>
          <w:sz w:val="20"/>
          <w:szCs w:val="20"/>
        </w:rPr>
        <w:t>Contractors expending $</w:t>
      </w:r>
      <w:r w:rsidR="001A1B1B">
        <w:rPr>
          <w:rFonts w:ascii="Arial" w:hAnsi="Arial" w:cs="Arial"/>
          <w:sz w:val="20"/>
          <w:szCs w:val="20"/>
        </w:rPr>
        <w:t>7</w:t>
      </w:r>
      <w:r w:rsidRPr="00E34CF2">
        <w:rPr>
          <w:rFonts w:ascii="Arial" w:hAnsi="Arial" w:cs="Arial"/>
          <w:sz w:val="20"/>
          <w:szCs w:val="20"/>
        </w:rPr>
        <w:t>50,000 or more in a fiscal year</w:t>
      </w:r>
      <w:r w:rsidR="00207033">
        <w:rPr>
          <w:rFonts w:ascii="Arial" w:hAnsi="Arial" w:cs="Arial"/>
          <w:sz w:val="20"/>
          <w:szCs w:val="20"/>
        </w:rPr>
        <w:t xml:space="preserve"> (that begins after December 26, 2014)</w:t>
      </w:r>
      <w:r w:rsidRPr="00E34CF2">
        <w:rPr>
          <w:rFonts w:ascii="Arial" w:hAnsi="Arial" w:cs="Arial"/>
          <w:sz w:val="20"/>
          <w:szCs w:val="20"/>
        </w:rPr>
        <w:t xml:space="preserve"> in federal funds from all sources, direct and indirect, are required to have an audit conducted in accordance with  </w:t>
      </w:r>
      <w:r w:rsidR="001A1B1B">
        <w:rPr>
          <w:rFonts w:ascii="Arial" w:hAnsi="Arial" w:cs="Arial"/>
          <w:sz w:val="20"/>
          <w:szCs w:val="20"/>
        </w:rPr>
        <w:t>2 CFR Part 200</w:t>
      </w:r>
      <w:r w:rsidRPr="00E34CF2">
        <w:rPr>
          <w:rFonts w:ascii="Arial" w:hAnsi="Arial" w:cs="Arial"/>
          <w:sz w:val="20"/>
          <w:szCs w:val="20"/>
        </w:rPr>
        <w:t xml:space="preserve">.  </w:t>
      </w:r>
      <w:r w:rsidR="00207033" w:rsidRPr="00617417">
        <w:rPr>
          <w:rFonts w:ascii="Arial" w:hAnsi="Arial" w:cs="Arial"/>
          <w:sz w:val="20"/>
          <w:szCs w:val="20"/>
        </w:rPr>
        <w:t xml:space="preserve">For fiscal years beginning prior to December 26, 2014, </w:t>
      </w:r>
      <w:r w:rsidR="00FA2027">
        <w:rPr>
          <w:rFonts w:ascii="Arial" w:hAnsi="Arial" w:cs="Arial"/>
          <w:sz w:val="20"/>
          <w:szCs w:val="20"/>
        </w:rPr>
        <w:t>Contractors</w:t>
      </w:r>
      <w:r w:rsidR="00207033" w:rsidRPr="00617417">
        <w:rPr>
          <w:rFonts w:ascii="Arial" w:hAnsi="Arial" w:cs="Arial"/>
          <w:sz w:val="20"/>
          <w:szCs w:val="20"/>
        </w:rPr>
        <w:t xml:space="preserve"> are required to have an audit conducted in accordance with Federal </w:t>
      </w:r>
      <w:r w:rsidR="00207033">
        <w:rPr>
          <w:rFonts w:ascii="Arial" w:hAnsi="Arial" w:cs="Arial"/>
          <w:sz w:val="20"/>
          <w:szCs w:val="20"/>
        </w:rPr>
        <w:t xml:space="preserve">audit </w:t>
      </w:r>
      <w:r w:rsidR="00207033" w:rsidRPr="00617417">
        <w:rPr>
          <w:rFonts w:ascii="Arial" w:hAnsi="Arial" w:cs="Arial"/>
          <w:sz w:val="20"/>
          <w:szCs w:val="20"/>
        </w:rPr>
        <w:t xml:space="preserve">requirements. </w:t>
      </w:r>
      <w:r w:rsidRPr="00E34CF2">
        <w:rPr>
          <w:rFonts w:ascii="Arial" w:hAnsi="Arial" w:cs="Arial"/>
          <w:sz w:val="20"/>
          <w:szCs w:val="20"/>
        </w:rPr>
        <w:t xml:space="preserve">When state funds are also to be paid under this Agreement a Schedule of State Financial Assistance </w:t>
      </w:r>
      <w:r w:rsidR="001A1B1B">
        <w:rPr>
          <w:rFonts w:ascii="Arial" w:hAnsi="Arial" w:cs="Arial"/>
          <w:sz w:val="20"/>
          <w:szCs w:val="20"/>
        </w:rPr>
        <w:t>as well as the required schedule of Federal Expenditure must be included</w:t>
      </w:r>
      <w:r w:rsidRPr="00E34CF2">
        <w:rPr>
          <w:rFonts w:ascii="Arial" w:hAnsi="Arial" w:cs="Arial"/>
          <w:sz w:val="20"/>
          <w:szCs w:val="20"/>
        </w:rPr>
        <w:t>.  Both schedules include:</w:t>
      </w:r>
    </w:p>
    <w:p w:rsidR="00A00BA9" w:rsidRPr="00E34CF2" w:rsidRDefault="00A00BA9" w:rsidP="00E34CF2">
      <w:pPr>
        <w:spacing w:after="120"/>
        <w:ind w:left="1080"/>
        <w:rPr>
          <w:rFonts w:ascii="Arial" w:hAnsi="Arial" w:cs="Arial"/>
          <w:sz w:val="20"/>
          <w:szCs w:val="20"/>
        </w:rPr>
      </w:pPr>
      <w:r w:rsidRPr="00E34CF2">
        <w:rPr>
          <w:rFonts w:ascii="Arial" w:hAnsi="Arial" w:cs="Arial"/>
          <w:sz w:val="20"/>
          <w:szCs w:val="20"/>
        </w:rPr>
        <w:t xml:space="preserve">Grantor agency name </w:t>
      </w:r>
    </w:p>
    <w:p w:rsidR="00A00BA9" w:rsidRPr="00E34CF2" w:rsidRDefault="00A00BA9" w:rsidP="00E34CF2">
      <w:pPr>
        <w:spacing w:after="120"/>
        <w:ind w:left="1080"/>
        <w:rPr>
          <w:rFonts w:ascii="Arial" w:hAnsi="Arial" w:cs="Arial"/>
          <w:sz w:val="20"/>
          <w:szCs w:val="20"/>
        </w:rPr>
      </w:pPr>
      <w:r w:rsidRPr="00E34CF2">
        <w:rPr>
          <w:rFonts w:ascii="Arial" w:hAnsi="Arial" w:cs="Arial"/>
          <w:sz w:val="20"/>
          <w:szCs w:val="20"/>
        </w:rPr>
        <w:t>Federal agency</w:t>
      </w:r>
    </w:p>
    <w:p w:rsidR="00A00BA9" w:rsidRPr="00E34CF2" w:rsidRDefault="00A00BA9" w:rsidP="00E34CF2">
      <w:pPr>
        <w:spacing w:after="120"/>
        <w:ind w:left="1080"/>
        <w:rPr>
          <w:rFonts w:ascii="Arial" w:hAnsi="Arial" w:cs="Arial"/>
          <w:sz w:val="20"/>
          <w:szCs w:val="20"/>
        </w:rPr>
      </w:pPr>
      <w:r w:rsidRPr="00E34CF2">
        <w:rPr>
          <w:rFonts w:ascii="Arial" w:hAnsi="Arial" w:cs="Arial"/>
          <w:sz w:val="20"/>
          <w:szCs w:val="20"/>
        </w:rPr>
        <w:t>Federal program name</w:t>
      </w:r>
    </w:p>
    <w:p w:rsidR="00A00BA9" w:rsidRPr="00E34CF2" w:rsidRDefault="00A00BA9" w:rsidP="00E34CF2">
      <w:pPr>
        <w:spacing w:after="120"/>
        <w:ind w:left="1080"/>
        <w:rPr>
          <w:rFonts w:ascii="Arial" w:hAnsi="Arial" w:cs="Arial"/>
          <w:sz w:val="20"/>
          <w:szCs w:val="20"/>
        </w:rPr>
      </w:pPr>
      <w:r w:rsidRPr="00E34CF2">
        <w:rPr>
          <w:rFonts w:ascii="Arial" w:hAnsi="Arial" w:cs="Arial"/>
          <w:sz w:val="20"/>
          <w:szCs w:val="20"/>
        </w:rPr>
        <w:t>Other identifying contract numbers</w:t>
      </w:r>
    </w:p>
    <w:p w:rsidR="00A00BA9" w:rsidRPr="00E34CF2" w:rsidRDefault="00A00BA9" w:rsidP="00E34CF2">
      <w:pPr>
        <w:spacing w:after="120"/>
        <w:ind w:left="1080"/>
        <w:rPr>
          <w:rFonts w:ascii="Arial" w:hAnsi="Arial" w:cs="Arial"/>
          <w:sz w:val="20"/>
          <w:szCs w:val="20"/>
        </w:rPr>
      </w:pPr>
      <w:r w:rsidRPr="00E34CF2">
        <w:rPr>
          <w:rFonts w:ascii="Arial" w:hAnsi="Arial" w:cs="Arial"/>
          <w:sz w:val="20"/>
          <w:szCs w:val="20"/>
        </w:rPr>
        <w:t>Catalog of Federal Domestic Assistance (CFDA) number (if applicable)</w:t>
      </w:r>
    </w:p>
    <w:p w:rsidR="00A00BA9" w:rsidRPr="00E34CF2" w:rsidRDefault="00A00BA9" w:rsidP="00E34CF2">
      <w:pPr>
        <w:spacing w:after="120"/>
        <w:ind w:left="1080"/>
        <w:rPr>
          <w:rFonts w:ascii="Arial" w:hAnsi="Arial" w:cs="Arial"/>
          <w:sz w:val="20"/>
          <w:szCs w:val="20"/>
        </w:rPr>
      </w:pPr>
      <w:r w:rsidRPr="00E34CF2">
        <w:rPr>
          <w:rFonts w:ascii="Arial" w:hAnsi="Arial" w:cs="Arial"/>
          <w:sz w:val="20"/>
          <w:szCs w:val="20"/>
        </w:rPr>
        <w:t>Grantor contract number</w:t>
      </w:r>
    </w:p>
    <w:p w:rsidR="00A00BA9" w:rsidRPr="00E34CF2" w:rsidRDefault="00A00BA9" w:rsidP="00E34CF2">
      <w:pPr>
        <w:spacing w:after="120"/>
        <w:ind w:left="1080"/>
        <w:rPr>
          <w:rFonts w:ascii="Arial" w:hAnsi="Arial" w:cs="Arial"/>
          <w:sz w:val="20"/>
          <w:szCs w:val="20"/>
        </w:rPr>
      </w:pPr>
      <w:r w:rsidRPr="00E34CF2">
        <w:rPr>
          <w:rFonts w:ascii="Arial" w:hAnsi="Arial" w:cs="Arial"/>
          <w:sz w:val="20"/>
          <w:szCs w:val="20"/>
        </w:rPr>
        <w:t>Total award amount including amendments (total grant award)</w:t>
      </w:r>
    </w:p>
    <w:p w:rsidR="00A00BA9" w:rsidRPr="00E34CF2" w:rsidRDefault="00A00BA9" w:rsidP="00E34CF2">
      <w:pPr>
        <w:spacing w:after="120"/>
        <w:ind w:left="1080"/>
        <w:rPr>
          <w:rFonts w:ascii="Arial" w:hAnsi="Arial" w:cs="Arial"/>
          <w:sz w:val="20"/>
          <w:szCs w:val="20"/>
        </w:rPr>
      </w:pPr>
      <w:r w:rsidRPr="00E34CF2">
        <w:rPr>
          <w:rFonts w:ascii="Arial" w:hAnsi="Arial" w:cs="Arial"/>
          <w:sz w:val="20"/>
          <w:szCs w:val="20"/>
        </w:rPr>
        <w:t>Current year expenditures</w:t>
      </w:r>
    </w:p>
    <w:p w:rsidR="00A00BA9" w:rsidRPr="00E34CF2" w:rsidRDefault="00A00BA9" w:rsidP="00E34CF2">
      <w:pPr>
        <w:spacing w:after="120"/>
        <w:ind w:left="720"/>
        <w:rPr>
          <w:rFonts w:ascii="Arial" w:hAnsi="Arial" w:cs="Arial"/>
          <w:sz w:val="20"/>
          <w:szCs w:val="20"/>
        </w:rPr>
      </w:pPr>
      <w:r w:rsidRPr="00E34CF2">
        <w:rPr>
          <w:rFonts w:ascii="Arial" w:hAnsi="Arial" w:cs="Arial"/>
          <w:sz w:val="20"/>
          <w:szCs w:val="20"/>
        </w:rPr>
        <w:t xml:space="preserve">If the Contractor is a state or local government entity, the Office of the State Auditor shall conduct the audit.  Audits of non-profit organizations are to be conducted by a certified public accountant selected by the Contractor in accordance with </w:t>
      </w:r>
      <w:r w:rsidR="001A1B1B">
        <w:rPr>
          <w:rFonts w:ascii="Arial" w:hAnsi="Arial" w:cs="Arial"/>
          <w:sz w:val="20"/>
          <w:szCs w:val="20"/>
        </w:rPr>
        <w:t>2 CFR Part 200.</w:t>
      </w:r>
    </w:p>
    <w:p w:rsidR="00A00BA9" w:rsidRPr="00E34CF2" w:rsidRDefault="00A00BA9" w:rsidP="00E34CF2">
      <w:pPr>
        <w:spacing w:after="120"/>
        <w:ind w:left="720"/>
        <w:rPr>
          <w:rFonts w:ascii="Arial" w:hAnsi="Arial" w:cs="Arial"/>
          <w:sz w:val="20"/>
          <w:szCs w:val="20"/>
        </w:rPr>
      </w:pPr>
      <w:r w:rsidRPr="00E34CF2">
        <w:rPr>
          <w:rFonts w:ascii="Arial" w:hAnsi="Arial" w:cs="Arial"/>
          <w:sz w:val="20"/>
          <w:szCs w:val="20"/>
        </w:rPr>
        <w:t>The Contractor shall include the above audit requirements in any subcontracts.</w:t>
      </w:r>
    </w:p>
    <w:p w:rsidR="00A00BA9" w:rsidRPr="00E34CF2" w:rsidRDefault="00A00BA9" w:rsidP="00E34CF2">
      <w:pPr>
        <w:spacing w:after="120"/>
        <w:ind w:left="720"/>
        <w:rPr>
          <w:rFonts w:ascii="Arial" w:hAnsi="Arial" w:cs="Arial"/>
          <w:sz w:val="20"/>
          <w:szCs w:val="20"/>
        </w:rPr>
      </w:pPr>
      <w:r w:rsidRPr="00E34CF2">
        <w:rPr>
          <w:rFonts w:ascii="Arial" w:hAnsi="Arial" w:cs="Arial"/>
          <w:sz w:val="20"/>
          <w:szCs w:val="20"/>
        </w:rPr>
        <w:t>In any case, the Contractor’s financial records must be available for review by COMMERCE.</w:t>
      </w:r>
    </w:p>
    <w:p w:rsidR="00A00BA9" w:rsidRPr="00E34CF2" w:rsidRDefault="00A00BA9" w:rsidP="00E34CF2">
      <w:pPr>
        <w:numPr>
          <w:ilvl w:val="0"/>
          <w:numId w:val="20"/>
        </w:numPr>
        <w:spacing w:after="120"/>
        <w:rPr>
          <w:rFonts w:ascii="Arial" w:hAnsi="Arial" w:cs="Arial"/>
          <w:b/>
          <w:sz w:val="20"/>
          <w:szCs w:val="20"/>
          <w:u w:val="single"/>
        </w:rPr>
      </w:pPr>
      <w:r w:rsidRPr="00E34CF2">
        <w:rPr>
          <w:rFonts w:ascii="Arial" w:hAnsi="Arial" w:cs="Arial"/>
          <w:b/>
          <w:sz w:val="20"/>
          <w:szCs w:val="20"/>
          <w:u w:val="single"/>
        </w:rPr>
        <w:t>Documentation Requirements</w:t>
      </w:r>
    </w:p>
    <w:p w:rsidR="00A00BA9" w:rsidRPr="00E34CF2" w:rsidRDefault="00A00BA9" w:rsidP="00E34CF2">
      <w:pPr>
        <w:spacing w:after="120"/>
        <w:ind w:left="720"/>
        <w:rPr>
          <w:rFonts w:ascii="Arial" w:hAnsi="Arial" w:cs="Arial"/>
          <w:sz w:val="20"/>
          <w:szCs w:val="20"/>
        </w:rPr>
      </w:pPr>
      <w:r w:rsidRPr="00E34CF2">
        <w:rPr>
          <w:rFonts w:ascii="Arial" w:hAnsi="Arial" w:cs="Arial"/>
          <w:sz w:val="20"/>
          <w:szCs w:val="20"/>
        </w:rPr>
        <w:t xml:space="preserve">The Contractor must send a copy of any required audit Reporting Package as described in OMB Circular A-133, Part C, Section 320(c) no later than nine (9) months after the end of the </w:t>
      </w:r>
      <w:r w:rsidRPr="00E34CF2">
        <w:rPr>
          <w:rFonts w:ascii="Arial" w:hAnsi="Arial" w:cs="Arial"/>
          <w:sz w:val="20"/>
          <w:szCs w:val="20"/>
        </w:rPr>
        <w:lastRenderedPageBreak/>
        <w:t xml:space="preserve">Contractor’s fiscal year(s) by sending a scanned copy to </w:t>
      </w:r>
      <w:hyperlink r:id="rId19" w:history="1">
        <w:r w:rsidRPr="00E34CF2">
          <w:rPr>
            <w:rFonts w:ascii="Arial" w:hAnsi="Arial" w:cs="Arial"/>
            <w:color w:val="0000FF"/>
            <w:sz w:val="20"/>
            <w:szCs w:val="20"/>
            <w:u w:val="single"/>
          </w:rPr>
          <w:t>auditreview@commerce.wa.gov</w:t>
        </w:r>
      </w:hyperlink>
      <w:r w:rsidRPr="00E34CF2">
        <w:rPr>
          <w:rFonts w:ascii="Arial" w:hAnsi="Arial" w:cs="Arial"/>
          <w:sz w:val="20"/>
          <w:szCs w:val="20"/>
        </w:rPr>
        <w:t xml:space="preserve"> or a hard copy to:</w:t>
      </w:r>
    </w:p>
    <w:p w:rsidR="00A00BA9" w:rsidRPr="00E34CF2" w:rsidRDefault="00A00BA9" w:rsidP="00E34CF2">
      <w:pPr>
        <w:ind w:left="1080"/>
        <w:rPr>
          <w:rFonts w:ascii="Arial" w:hAnsi="Arial" w:cs="Arial"/>
          <w:sz w:val="20"/>
          <w:szCs w:val="20"/>
        </w:rPr>
      </w:pPr>
      <w:r w:rsidRPr="00E34CF2">
        <w:rPr>
          <w:rFonts w:ascii="Arial" w:hAnsi="Arial" w:cs="Arial"/>
          <w:sz w:val="20"/>
          <w:szCs w:val="20"/>
        </w:rPr>
        <w:t>Department of Commerce</w:t>
      </w:r>
    </w:p>
    <w:p w:rsidR="00A00BA9" w:rsidRPr="00E34CF2" w:rsidRDefault="00A00BA9" w:rsidP="00E34CF2">
      <w:pPr>
        <w:ind w:left="1080"/>
        <w:rPr>
          <w:rFonts w:ascii="Arial" w:hAnsi="Arial" w:cs="Arial"/>
          <w:sz w:val="20"/>
          <w:szCs w:val="20"/>
        </w:rPr>
      </w:pPr>
      <w:r w:rsidRPr="00E34CF2">
        <w:rPr>
          <w:rFonts w:ascii="Arial" w:hAnsi="Arial" w:cs="Arial"/>
          <w:sz w:val="20"/>
          <w:szCs w:val="20"/>
        </w:rPr>
        <w:t>ATTN:  Audit Review and Resolution Office</w:t>
      </w:r>
    </w:p>
    <w:p w:rsidR="00A00BA9" w:rsidRPr="00E34CF2" w:rsidRDefault="00A00BA9" w:rsidP="00E34CF2">
      <w:pPr>
        <w:ind w:left="1080"/>
        <w:rPr>
          <w:rFonts w:ascii="Arial" w:hAnsi="Arial" w:cs="Arial"/>
          <w:sz w:val="20"/>
          <w:szCs w:val="20"/>
        </w:rPr>
      </w:pPr>
      <w:r w:rsidRPr="00E34CF2">
        <w:rPr>
          <w:rFonts w:ascii="Arial" w:hAnsi="Arial" w:cs="Arial"/>
          <w:sz w:val="20"/>
          <w:szCs w:val="20"/>
        </w:rPr>
        <w:t>1011 Plum Street SE</w:t>
      </w:r>
    </w:p>
    <w:p w:rsidR="00A00BA9" w:rsidRPr="00E34CF2" w:rsidRDefault="00A00BA9" w:rsidP="00E34CF2">
      <w:pPr>
        <w:ind w:left="1080"/>
        <w:rPr>
          <w:rFonts w:ascii="Arial" w:hAnsi="Arial" w:cs="Arial"/>
          <w:sz w:val="20"/>
          <w:szCs w:val="20"/>
        </w:rPr>
      </w:pPr>
      <w:r w:rsidRPr="00E34CF2">
        <w:rPr>
          <w:rFonts w:ascii="Arial" w:hAnsi="Arial" w:cs="Arial"/>
          <w:sz w:val="20"/>
          <w:szCs w:val="20"/>
        </w:rPr>
        <w:t>PO Box 42525</w:t>
      </w:r>
    </w:p>
    <w:p w:rsidR="00A00BA9" w:rsidRPr="00E34CF2" w:rsidRDefault="00A00BA9" w:rsidP="00E34CF2">
      <w:pPr>
        <w:ind w:left="1080"/>
        <w:rPr>
          <w:rFonts w:ascii="Arial" w:hAnsi="Arial" w:cs="Arial"/>
          <w:sz w:val="20"/>
          <w:szCs w:val="20"/>
        </w:rPr>
      </w:pPr>
      <w:r w:rsidRPr="00E34CF2">
        <w:rPr>
          <w:rFonts w:ascii="Arial" w:hAnsi="Arial" w:cs="Arial"/>
          <w:sz w:val="20"/>
          <w:szCs w:val="20"/>
        </w:rPr>
        <w:t>Olympia WA 98504-2525</w:t>
      </w:r>
    </w:p>
    <w:p w:rsidR="00A00BA9" w:rsidRPr="00E34CF2" w:rsidRDefault="00A00BA9" w:rsidP="00E34CF2">
      <w:pPr>
        <w:spacing w:after="120"/>
        <w:ind w:left="720"/>
        <w:rPr>
          <w:rFonts w:ascii="Arial" w:hAnsi="Arial" w:cs="Arial"/>
          <w:sz w:val="20"/>
          <w:szCs w:val="20"/>
        </w:rPr>
      </w:pPr>
      <w:r w:rsidRPr="00E34CF2">
        <w:rPr>
          <w:rFonts w:ascii="Arial" w:hAnsi="Arial" w:cs="Arial"/>
          <w:sz w:val="20"/>
          <w:szCs w:val="20"/>
        </w:rPr>
        <w:t>In addition to sending a copy of the audit, when applicable, the Contractor must include:</w:t>
      </w:r>
    </w:p>
    <w:p w:rsidR="00A00BA9" w:rsidRPr="00E34CF2" w:rsidRDefault="00A00BA9" w:rsidP="00E34CF2">
      <w:pPr>
        <w:numPr>
          <w:ilvl w:val="0"/>
          <w:numId w:val="12"/>
        </w:numPr>
        <w:spacing w:after="120"/>
        <w:rPr>
          <w:rFonts w:ascii="Arial" w:hAnsi="Arial" w:cs="Arial"/>
          <w:sz w:val="20"/>
          <w:szCs w:val="20"/>
        </w:rPr>
      </w:pPr>
      <w:r w:rsidRPr="00E34CF2">
        <w:rPr>
          <w:rFonts w:ascii="Arial" w:hAnsi="Arial" w:cs="Arial"/>
          <w:sz w:val="20"/>
          <w:szCs w:val="20"/>
        </w:rPr>
        <w:t xml:space="preserve">Corrective action plan for audit findings within three (3) months of the audit being received by COMMERCE. </w:t>
      </w:r>
    </w:p>
    <w:p w:rsidR="00A00BA9" w:rsidRPr="00E34CF2" w:rsidRDefault="00A00BA9" w:rsidP="00E34CF2">
      <w:pPr>
        <w:numPr>
          <w:ilvl w:val="0"/>
          <w:numId w:val="12"/>
        </w:numPr>
        <w:tabs>
          <w:tab w:val="left" w:pos="1530"/>
        </w:tabs>
        <w:spacing w:after="120"/>
        <w:jc w:val="both"/>
        <w:rPr>
          <w:rFonts w:ascii="Arial" w:hAnsi="Arial" w:cs="Arial"/>
          <w:sz w:val="20"/>
          <w:szCs w:val="20"/>
        </w:rPr>
      </w:pPr>
      <w:r w:rsidRPr="00E34CF2">
        <w:rPr>
          <w:rFonts w:ascii="Arial" w:hAnsi="Arial" w:cs="Arial"/>
          <w:sz w:val="20"/>
          <w:szCs w:val="20"/>
        </w:rPr>
        <w:t>Copy of the Management Letter.</w:t>
      </w:r>
    </w:p>
    <w:p w:rsidR="004D3B64" w:rsidRPr="00E34CF2" w:rsidRDefault="00057203" w:rsidP="00E34CF2">
      <w:pPr>
        <w:numPr>
          <w:ilvl w:val="0"/>
          <w:numId w:val="15"/>
        </w:numPr>
        <w:spacing w:after="120"/>
        <w:rPr>
          <w:rFonts w:ascii="Arial" w:hAnsi="Arial" w:cs="Arial"/>
          <w:b/>
          <w:sz w:val="20"/>
          <w:szCs w:val="20"/>
          <w:u w:val="single"/>
        </w:rPr>
      </w:pPr>
      <w:r w:rsidRPr="00E34CF2">
        <w:rPr>
          <w:rFonts w:ascii="Arial" w:hAnsi="Arial" w:cs="Arial"/>
          <w:b/>
          <w:sz w:val="20"/>
          <w:szCs w:val="20"/>
          <w:u w:val="single"/>
        </w:rPr>
        <w:t>CERTIFICATION REGARDING DEBARMENT, SUSPENSION OR INELIGIBILITY AND VOLUNTARY EXCLUSION—PRIMARY AND LOWER TIER COVERED TRANSACTIONS</w:t>
      </w:r>
    </w:p>
    <w:p w:rsidR="00057203" w:rsidRPr="004915C3" w:rsidRDefault="00057203" w:rsidP="004915C3">
      <w:pPr>
        <w:pStyle w:val="ListParagraph"/>
        <w:numPr>
          <w:ilvl w:val="0"/>
          <w:numId w:val="21"/>
        </w:numPr>
        <w:spacing w:after="120"/>
        <w:rPr>
          <w:rFonts w:ascii="Arial" w:hAnsi="Arial" w:cs="Arial"/>
          <w:sz w:val="20"/>
          <w:szCs w:val="20"/>
        </w:rPr>
      </w:pPr>
      <w:r w:rsidRPr="004915C3">
        <w:rPr>
          <w:rFonts w:ascii="Arial" w:hAnsi="Arial" w:cs="Arial"/>
          <w:sz w:val="20"/>
          <w:szCs w:val="20"/>
        </w:rPr>
        <w:t>Contractor, defined as the primary participant and it principals, certifies by signing these General Terms and Conditions that to the best of its knowledge and belief they:</w:t>
      </w:r>
    </w:p>
    <w:p w:rsidR="00057203" w:rsidRPr="00E34CF2" w:rsidRDefault="00057203" w:rsidP="00E34CF2">
      <w:pPr>
        <w:pStyle w:val="BodyTextIndent"/>
        <w:numPr>
          <w:ilvl w:val="1"/>
          <w:numId w:val="21"/>
        </w:numPr>
        <w:rPr>
          <w:rFonts w:ascii="Arial" w:hAnsi="Arial" w:cs="Arial"/>
          <w:sz w:val="20"/>
          <w:szCs w:val="20"/>
        </w:rPr>
      </w:pPr>
      <w:r w:rsidRPr="00E34CF2">
        <w:rPr>
          <w:rFonts w:ascii="Arial" w:hAnsi="Arial" w:cs="Arial"/>
          <w:sz w:val="20"/>
          <w:szCs w:val="20"/>
        </w:rPr>
        <w:t xml:space="preserve">Are not presently debarred, suspended, proposed for debarment, declared </w:t>
      </w:r>
      <w:r w:rsidR="004915C3" w:rsidRPr="00E34CF2">
        <w:rPr>
          <w:rFonts w:ascii="Arial" w:hAnsi="Arial" w:cs="Arial"/>
          <w:sz w:val="20"/>
          <w:szCs w:val="20"/>
        </w:rPr>
        <w:t>ineligible</w:t>
      </w:r>
      <w:r w:rsidR="004915C3">
        <w:rPr>
          <w:rFonts w:ascii="Arial" w:hAnsi="Arial" w:cs="Arial"/>
          <w:sz w:val="20"/>
          <w:szCs w:val="20"/>
        </w:rPr>
        <w:t>,</w:t>
      </w:r>
      <w:r w:rsidRPr="00E34CF2">
        <w:rPr>
          <w:rFonts w:ascii="Arial" w:hAnsi="Arial" w:cs="Arial"/>
          <w:sz w:val="20"/>
          <w:szCs w:val="20"/>
        </w:rPr>
        <w:t xml:space="preserve"> or voluntarily excluded from covered transactions by any Federal department or agency.</w:t>
      </w:r>
    </w:p>
    <w:p w:rsidR="00057203" w:rsidRPr="00E34CF2" w:rsidRDefault="00057203" w:rsidP="00E34CF2">
      <w:pPr>
        <w:numPr>
          <w:ilvl w:val="1"/>
          <w:numId w:val="21"/>
        </w:numPr>
        <w:spacing w:after="120"/>
        <w:rPr>
          <w:rFonts w:ascii="Arial" w:hAnsi="Arial" w:cs="Arial"/>
          <w:sz w:val="20"/>
          <w:szCs w:val="20"/>
        </w:rPr>
      </w:pPr>
      <w:r w:rsidRPr="00E34CF2">
        <w:rPr>
          <w:rFonts w:ascii="Arial" w:hAnsi="Arial" w:cs="Arial"/>
          <w:sz w:val="20"/>
          <w:szCs w:val="20"/>
        </w:rPr>
        <w:t>Have not within a three-year period preceding this Contract, been convicted of or had a civil judgment rendered against them for commission of fraud or a criminal offense in connection with obtaining, attempting to obtain, or performing a public or private agreement or transaction, violation of Federal or State antitrust statutes or commission of embezzlement, theft, forgery, bribery, falsification or destruction of records, making false statements, tax evasion, receiving stolen property, making false claims, or obstruction of justice;</w:t>
      </w:r>
    </w:p>
    <w:p w:rsidR="00057203" w:rsidRPr="00E34CF2" w:rsidRDefault="00057203" w:rsidP="00E34CF2">
      <w:pPr>
        <w:numPr>
          <w:ilvl w:val="1"/>
          <w:numId w:val="21"/>
        </w:numPr>
        <w:spacing w:after="120"/>
        <w:rPr>
          <w:rFonts w:ascii="Arial" w:hAnsi="Arial" w:cs="Arial"/>
          <w:sz w:val="20"/>
          <w:szCs w:val="20"/>
        </w:rPr>
      </w:pPr>
      <w:r w:rsidRPr="00E34CF2">
        <w:rPr>
          <w:rFonts w:ascii="Arial" w:hAnsi="Arial" w:cs="Arial"/>
          <w:sz w:val="20"/>
          <w:szCs w:val="20"/>
        </w:rPr>
        <w:t>Are not presently indicted for or otherwise criminally or civilly charged by a governmental entity (Federal, State, or local) with commission of any of the offenses enumerated in paragraph (1)(b) of federal Executive Order 12549; and</w:t>
      </w:r>
    </w:p>
    <w:p w:rsidR="00057203" w:rsidRPr="00E34CF2" w:rsidRDefault="00057203" w:rsidP="00E34CF2">
      <w:pPr>
        <w:numPr>
          <w:ilvl w:val="1"/>
          <w:numId w:val="21"/>
        </w:numPr>
        <w:spacing w:after="120"/>
        <w:rPr>
          <w:rFonts w:ascii="Arial" w:hAnsi="Arial" w:cs="Arial"/>
          <w:sz w:val="20"/>
          <w:szCs w:val="20"/>
        </w:rPr>
      </w:pPr>
      <w:r w:rsidRPr="00E34CF2">
        <w:rPr>
          <w:rFonts w:ascii="Arial" w:hAnsi="Arial" w:cs="Arial"/>
          <w:sz w:val="20"/>
          <w:szCs w:val="20"/>
        </w:rPr>
        <w:t>Have not within a three-year period preceding the signing of this Contract had one or more public transactions (Federal, State, or local) terminated for cause of default.</w:t>
      </w:r>
    </w:p>
    <w:p w:rsidR="00057203" w:rsidRPr="00E34CF2" w:rsidRDefault="00057203" w:rsidP="00E34CF2">
      <w:pPr>
        <w:numPr>
          <w:ilvl w:val="0"/>
          <w:numId w:val="21"/>
        </w:numPr>
        <w:spacing w:after="120"/>
        <w:rPr>
          <w:rFonts w:ascii="Arial" w:hAnsi="Arial" w:cs="Arial"/>
          <w:sz w:val="20"/>
          <w:szCs w:val="20"/>
        </w:rPr>
      </w:pPr>
      <w:r w:rsidRPr="00E34CF2">
        <w:rPr>
          <w:rFonts w:ascii="Arial" w:hAnsi="Arial" w:cs="Arial"/>
          <w:sz w:val="20"/>
          <w:szCs w:val="20"/>
        </w:rPr>
        <w:t>Where the Contractor is unable to certify to any of the statements in this Contract, the Contractor shall attach an explanation to this Contract.</w:t>
      </w:r>
    </w:p>
    <w:p w:rsidR="00057203" w:rsidRPr="00E34CF2" w:rsidRDefault="00057203" w:rsidP="00E34CF2">
      <w:pPr>
        <w:numPr>
          <w:ilvl w:val="0"/>
          <w:numId w:val="21"/>
        </w:numPr>
        <w:spacing w:after="120"/>
        <w:rPr>
          <w:rFonts w:ascii="Arial" w:hAnsi="Arial" w:cs="Arial"/>
          <w:sz w:val="20"/>
          <w:szCs w:val="20"/>
        </w:rPr>
      </w:pPr>
      <w:r w:rsidRPr="00E34CF2">
        <w:rPr>
          <w:rFonts w:ascii="Arial" w:hAnsi="Arial" w:cs="Arial"/>
          <w:sz w:val="20"/>
          <w:szCs w:val="20"/>
        </w:rPr>
        <w:t>The Contractor agrees by signing this Contract that it shall not knowingly enter into any lower tier covered transaction with a person who is debarred, suspended, declared ineligible, or voluntarily excluded from participation in this covered transaction, unless authorized by COMMERCE.</w:t>
      </w:r>
    </w:p>
    <w:p w:rsidR="00057203" w:rsidRPr="00E34CF2" w:rsidRDefault="00057203" w:rsidP="00E34CF2">
      <w:pPr>
        <w:numPr>
          <w:ilvl w:val="0"/>
          <w:numId w:val="21"/>
        </w:numPr>
        <w:spacing w:after="120"/>
        <w:rPr>
          <w:rFonts w:ascii="Arial" w:hAnsi="Arial" w:cs="Arial"/>
          <w:sz w:val="20"/>
          <w:szCs w:val="20"/>
        </w:rPr>
      </w:pPr>
      <w:r w:rsidRPr="00E34CF2">
        <w:rPr>
          <w:rFonts w:ascii="Arial" w:hAnsi="Arial" w:cs="Arial"/>
          <w:sz w:val="20"/>
          <w:szCs w:val="20"/>
        </w:rPr>
        <w:t>The Contractor further agrees by signing this Contract that it will include the clause titled “Certification Regarding Debarment, Suspension, Ineligibility and Voluntary Exclusion-Lower Tier Covered Transaction,” as follows, without modification, in all lower tier covered transactions and in all solicitations for lower tier covered transactions:</w:t>
      </w:r>
    </w:p>
    <w:p w:rsidR="00057203" w:rsidRPr="00E34CF2" w:rsidRDefault="00057203" w:rsidP="00E34CF2">
      <w:pPr>
        <w:pStyle w:val="BodyText"/>
        <w:tabs>
          <w:tab w:val="clear" w:pos="720"/>
          <w:tab w:val="clear" w:pos="1440"/>
        </w:tabs>
        <w:ind w:left="720"/>
        <w:jc w:val="left"/>
        <w:rPr>
          <w:rFonts w:cs="Arial"/>
          <w:b/>
          <w:bCs/>
        </w:rPr>
      </w:pPr>
      <w:r w:rsidRPr="00E34CF2">
        <w:rPr>
          <w:rFonts w:cs="Arial"/>
          <w:b/>
          <w:bCs/>
        </w:rPr>
        <w:t>LOWER TIER COVERED TRANSACTIONS</w:t>
      </w:r>
    </w:p>
    <w:p w:rsidR="00057203" w:rsidRPr="00E34CF2" w:rsidRDefault="00057203" w:rsidP="00E34CF2">
      <w:pPr>
        <w:spacing w:after="120"/>
        <w:ind w:left="1080" w:hanging="360"/>
        <w:rPr>
          <w:rFonts w:ascii="Arial" w:hAnsi="Arial" w:cs="Arial"/>
          <w:sz w:val="20"/>
          <w:szCs w:val="20"/>
        </w:rPr>
      </w:pPr>
      <w:r w:rsidRPr="00E34CF2">
        <w:rPr>
          <w:rFonts w:ascii="Arial" w:hAnsi="Arial" w:cs="Arial"/>
          <w:sz w:val="20"/>
          <w:szCs w:val="20"/>
        </w:rPr>
        <w:t>a)</w:t>
      </w:r>
      <w:r w:rsidRPr="00E34CF2">
        <w:rPr>
          <w:rFonts w:ascii="Arial" w:hAnsi="Arial" w:cs="Arial"/>
          <w:sz w:val="20"/>
          <w:szCs w:val="20"/>
        </w:rPr>
        <w:tab/>
        <w:t>The lower tier contractor certifies, by signing this Contract that neither it nor its principals is presently debarred, suspended, proposed for debarment, declared ineligible, or voluntarily excluded from participation in this transaction by any Federal department or agency.</w:t>
      </w:r>
    </w:p>
    <w:p w:rsidR="00057203" w:rsidRPr="00E34CF2" w:rsidRDefault="00057203" w:rsidP="00E34CF2">
      <w:pPr>
        <w:spacing w:after="120"/>
        <w:ind w:left="1080" w:hanging="360"/>
        <w:rPr>
          <w:rFonts w:ascii="Arial" w:hAnsi="Arial" w:cs="Arial"/>
          <w:sz w:val="20"/>
          <w:szCs w:val="20"/>
        </w:rPr>
      </w:pPr>
      <w:r w:rsidRPr="00E34CF2">
        <w:rPr>
          <w:rFonts w:ascii="Arial" w:hAnsi="Arial" w:cs="Arial"/>
          <w:sz w:val="20"/>
          <w:szCs w:val="20"/>
        </w:rPr>
        <w:t>b)</w:t>
      </w:r>
      <w:r w:rsidRPr="00E34CF2">
        <w:rPr>
          <w:rFonts w:ascii="Arial" w:hAnsi="Arial" w:cs="Arial"/>
          <w:sz w:val="20"/>
          <w:szCs w:val="20"/>
        </w:rPr>
        <w:tab/>
        <w:t>Where the lower tier contractor is unable to certify to any of the statements in this Contract, such contractor shall attach an explanation to this Contract.</w:t>
      </w:r>
    </w:p>
    <w:p w:rsidR="00057203" w:rsidRPr="00EC2914" w:rsidRDefault="00057203" w:rsidP="00E34CF2">
      <w:pPr>
        <w:numPr>
          <w:ilvl w:val="0"/>
          <w:numId w:val="21"/>
        </w:numPr>
        <w:spacing w:after="120"/>
        <w:rPr>
          <w:rFonts w:ascii="Arial" w:hAnsi="Arial" w:cs="Arial"/>
          <w:sz w:val="20"/>
          <w:szCs w:val="20"/>
        </w:rPr>
      </w:pPr>
      <w:r w:rsidRPr="00E34CF2">
        <w:rPr>
          <w:rFonts w:ascii="Arial" w:hAnsi="Arial" w:cs="Arial"/>
          <w:sz w:val="20"/>
          <w:szCs w:val="20"/>
        </w:rPr>
        <w:t xml:space="preserve">The terms </w:t>
      </w:r>
      <w:r w:rsidRPr="00E34CF2">
        <w:rPr>
          <w:rFonts w:ascii="Arial" w:hAnsi="Arial" w:cs="Arial"/>
          <w:b/>
          <w:bCs/>
          <w:sz w:val="20"/>
          <w:szCs w:val="20"/>
        </w:rPr>
        <w:t>covered transaction, debarred, suspended, ineligible, lower tier covered transaction, person, primary covered transaction, principal, and voluntarily excluded</w:t>
      </w:r>
      <w:r w:rsidRPr="00E34CF2">
        <w:rPr>
          <w:rFonts w:ascii="Arial" w:hAnsi="Arial" w:cs="Arial"/>
          <w:sz w:val="20"/>
          <w:szCs w:val="20"/>
        </w:rPr>
        <w:t xml:space="preserve">, as used in this section, have the meanings set out in the Definitions and Coverage sections of the </w:t>
      </w:r>
      <w:r w:rsidRPr="00E34CF2">
        <w:rPr>
          <w:rFonts w:ascii="Arial" w:hAnsi="Arial" w:cs="Arial"/>
          <w:sz w:val="20"/>
          <w:szCs w:val="20"/>
        </w:rPr>
        <w:lastRenderedPageBreak/>
        <w:t>rules implementing Executive Order 12549.  You may contact COMMERCE for assistance in obtaining a copy of these regulations.</w:t>
      </w:r>
      <w:r w:rsidRPr="00E34CF2">
        <w:rPr>
          <w:rFonts w:ascii="Arial" w:hAnsi="Arial" w:cs="Arial"/>
          <w:color w:val="FF0000"/>
          <w:sz w:val="20"/>
          <w:szCs w:val="20"/>
        </w:rPr>
        <w:t xml:space="preserve"> </w:t>
      </w:r>
    </w:p>
    <w:p w:rsidR="00EC2914" w:rsidRPr="00E34CF2" w:rsidRDefault="00EC2914" w:rsidP="00EC2914">
      <w:pPr>
        <w:spacing w:after="120"/>
        <w:ind w:left="720"/>
        <w:rPr>
          <w:rFonts w:ascii="Arial" w:hAnsi="Arial" w:cs="Arial"/>
          <w:sz w:val="20"/>
          <w:szCs w:val="20"/>
        </w:rPr>
      </w:pPr>
    </w:p>
    <w:p w:rsidR="0061212E" w:rsidRPr="00E34CF2" w:rsidRDefault="00D56CE0" w:rsidP="00E34CF2">
      <w:pPr>
        <w:numPr>
          <w:ilvl w:val="0"/>
          <w:numId w:val="15"/>
        </w:numPr>
        <w:spacing w:after="120"/>
        <w:rPr>
          <w:rFonts w:ascii="Arial" w:hAnsi="Arial" w:cs="Arial"/>
          <w:b/>
          <w:sz w:val="20"/>
          <w:szCs w:val="20"/>
          <w:u w:val="single"/>
        </w:rPr>
      </w:pPr>
      <w:r w:rsidRPr="00E34CF2">
        <w:rPr>
          <w:rFonts w:ascii="Arial" w:hAnsi="Arial" w:cs="Arial"/>
          <w:b/>
          <w:sz w:val="20"/>
          <w:szCs w:val="20"/>
          <w:u w:val="single"/>
        </w:rPr>
        <w:t>CONFIDENTIALITY/SAFEGUARDING OF INFORMATION</w:t>
      </w:r>
    </w:p>
    <w:p w:rsidR="00D56CE0" w:rsidRPr="00E34CF2" w:rsidRDefault="0061212E" w:rsidP="00E34CF2">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szCs w:val="20"/>
        </w:rPr>
      </w:pPr>
      <w:r w:rsidRPr="00E34CF2">
        <w:rPr>
          <w:rFonts w:ascii="Arial" w:hAnsi="Arial" w:cs="Arial"/>
          <w:sz w:val="20"/>
          <w:szCs w:val="20"/>
        </w:rPr>
        <w:t xml:space="preserve"> </w:t>
      </w:r>
      <w:r w:rsidR="00D56CE0" w:rsidRPr="00E34CF2">
        <w:rPr>
          <w:rFonts w:ascii="Arial" w:hAnsi="Arial" w:cs="Arial"/>
          <w:sz w:val="20"/>
          <w:szCs w:val="20"/>
        </w:rPr>
        <w:t xml:space="preserve">“Confidential Information” as used in this section includes: </w:t>
      </w:r>
    </w:p>
    <w:p w:rsidR="00D56CE0" w:rsidRPr="00E34CF2" w:rsidRDefault="00D56CE0" w:rsidP="00E34CF2">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szCs w:val="20"/>
        </w:rPr>
      </w:pPr>
      <w:r w:rsidRPr="00E34CF2">
        <w:rPr>
          <w:rFonts w:ascii="Arial" w:hAnsi="Arial" w:cs="Arial"/>
          <w:sz w:val="20"/>
          <w:szCs w:val="20"/>
        </w:rPr>
        <w:t xml:space="preserve"> All material provided to the Contractor by </w:t>
      </w:r>
      <w:r w:rsidR="00745DFA" w:rsidRPr="00E34CF2">
        <w:rPr>
          <w:rFonts w:ascii="Arial" w:hAnsi="Arial" w:cs="Arial"/>
          <w:sz w:val="20"/>
          <w:szCs w:val="20"/>
        </w:rPr>
        <w:t>COMMERCE</w:t>
      </w:r>
      <w:r w:rsidRPr="00E34CF2">
        <w:rPr>
          <w:rFonts w:ascii="Arial" w:hAnsi="Arial" w:cs="Arial"/>
          <w:sz w:val="20"/>
          <w:szCs w:val="20"/>
        </w:rPr>
        <w:t xml:space="preserve"> that is designated as “confidential” by </w:t>
      </w:r>
      <w:r w:rsidR="00745DFA" w:rsidRPr="00E34CF2">
        <w:rPr>
          <w:rFonts w:ascii="Arial" w:hAnsi="Arial" w:cs="Arial"/>
          <w:sz w:val="20"/>
          <w:szCs w:val="20"/>
        </w:rPr>
        <w:t>COMMERCE</w:t>
      </w:r>
      <w:r w:rsidRPr="00E34CF2">
        <w:rPr>
          <w:rFonts w:ascii="Arial" w:hAnsi="Arial" w:cs="Arial"/>
          <w:sz w:val="20"/>
          <w:szCs w:val="20"/>
        </w:rPr>
        <w:t>;</w:t>
      </w:r>
    </w:p>
    <w:p w:rsidR="00976256" w:rsidRPr="00E34CF2" w:rsidRDefault="00D56CE0" w:rsidP="00E34CF2">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szCs w:val="20"/>
        </w:rPr>
      </w:pPr>
      <w:r w:rsidRPr="00E34CF2">
        <w:rPr>
          <w:rFonts w:ascii="Arial" w:hAnsi="Arial" w:cs="Arial"/>
          <w:sz w:val="20"/>
          <w:szCs w:val="20"/>
        </w:rPr>
        <w:t xml:space="preserve">All material produced by the Contractor that is designated as “confidential” by </w:t>
      </w:r>
      <w:r w:rsidR="00745DFA" w:rsidRPr="00E34CF2">
        <w:rPr>
          <w:rFonts w:ascii="Arial" w:hAnsi="Arial" w:cs="Arial"/>
          <w:sz w:val="20"/>
          <w:szCs w:val="20"/>
        </w:rPr>
        <w:t>COMMERCE</w:t>
      </w:r>
      <w:r w:rsidRPr="00E34CF2">
        <w:rPr>
          <w:rFonts w:ascii="Arial" w:hAnsi="Arial" w:cs="Arial"/>
          <w:sz w:val="20"/>
          <w:szCs w:val="20"/>
        </w:rPr>
        <w:t>; and</w:t>
      </w:r>
    </w:p>
    <w:p w:rsidR="00D56CE0" w:rsidRPr="00E34CF2" w:rsidRDefault="00D56CE0" w:rsidP="00E34CF2">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szCs w:val="20"/>
        </w:rPr>
      </w:pPr>
      <w:r w:rsidRPr="00E34CF2">
        <w:rPr>
          <w:rFonts w:ascii="Arial" w:hAnsi="Arial" w:cs="Arial"/>
          <w:sz w:val="20"/>
          <w:szCs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rsidR="00D56CE0" w:rsidRPr="00E34CF2" w:rsidRDefault="00D56CE0" w:rsidP="00E34CF2">
      <w:pPr>
        <w:numPr>
          <w:ilvl w:val="2"/>
          <w:numId w:val="8"/>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szCs w:val="20"/>
        </w:rPr>
      </w:pPr>
      <w:r w:rsidRPr="00E34CF2">
        <w:rPr>
          <w:rFonts w:ascii="Arial" w:hAnsi="Arial" w:cs="Arial"/>
          <w:sz w:val="20"/>
          <w:szCs w:val="20"/>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w:t>
      </w:r>
      <w:r w:rsidR="00745DFA" w:rsidRPr="00E34CF2">
        <w:rPr>
          <w:rFonts w:ascii="Arial" w:hAnsi="Arial" w:cs="Arial"/>
          <w:sz w:val="20"/>
          <w:szCs w:val="20"/>
        </w:rPr>
        <w:t>COMMERCE</w:t>
      </w:r>
      <w:r w:rsidRPr="00E34CF2">
        <w:rPr>
          <w:rFonts w:ascii="Arial" w:hAnsi="Arial" w:cs="Arial"/>
          <w:sz w:val="20"/>
          <w:szCs w:val="20"/>
        </w:rPr>
        <w:t xml:space="preserv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w:t>
      </w:r>
      <w:r w:rsidR="00745DFA" w:rsidRPr="00E34CF2">
        <w:rPr>
          <w:rFonts w:ascii="Arial" w:hAnsi="Arial" w:cs="Arial"/>
          <w:sz w:val="20"/>
          <w:szCs w:val="20"/>
        </w:rPr>
        <w:t>COMMERCE</w:t>
      </w:r>
      <w:r w:rsidRPr="00E34CF2">
        <w:rPr>
          <w:rFonts w:ascii="Arial" w:hAnsi="Arial" w:cs="Arial"/>
          <w:sz w:val="20"/>
          <w:szCs w:val="20"/>
        </w:rPr>
        <w:t xml:space="preserve"> with its policies and procedures on confidentiality.  </w:t>
      </w:r>
      <w:r w:rsidR="00745DFA" w:rsidRPr="00E34CF2">
        <w:rPr>
          <w:rFonts w:ascii="Arial" w:hAnsi="Arial" w:cs="Arial"/>
          <w:sz w:val="20"/>
          <w:szCs w:val="20"/>
        </w:rPr>
        <w:t>COMMERCE</w:t>
      </w:r>
      <w:r w:rsidRPr="00E34CF2">
        <w:rPr>
          <w:rFonts w:ascii="Arial" w:hAnsi="Arial" w:cs="Arial"/>
          <w:sz w:val="20"/>
          <w:szCs w:val="20"/>
        </w:rPr>
        <w:t xml:space="preserve"> may require changes to such policies and procedures as they apply to this Contract whenever </w:t>
      </w:r>
      <w:r w:rsidR="00745DFA" w:rsidRPr="00E34CF2">
        <w:rPr>
          <w:rFonts w:ascii="Arial" w:hAnsi="Arial" w:cs="Arial"/>
          <w:sz w:val="20"/>
          <w:szCs w:val="20"/>
        </w:rPr>
        <w:t>COMMERCE</w:t>
      </w:r>
      <w:r w:rsidRPr="00E34CF2">
        <w:rPr>
          <w:rFonts w:ascii="Arial" w:hAnsi="Arial" w:cs="Arial"/>
          <w:sz w:val="20"/>
          <w:szCs w:val="20"/>
        </w:rPr>
        <w:t xml:space="preserve"> reasonably determines that changes are necessary to prevent unauthorized disclosures.  The Contractor shall make the changes within the time period specified by </w:t>
      </w:r>
      <w:r w:rsidR="00745DFA" w:rsidRPr="00E34CF2">
        <w:rPr>
          <w:rFonts w:ascii="Arial" w:hAnsi="Arial" w:cs="Arial"/>
          <w:sz w:val="20"/>
          <w:szCs w:val="20"/>
        </w:rPr>
        <w:t>COMMERCE</w:t>
      </w:r>
      <w:r w:rsidRPr="00E34CF2">
        <w:rPr>
          <w:rFonts w:ascii="Arial" w:hAnsi="Arial" w:cs="Arial"/>
          <w:sz w:val="20"/>
          <w:szCs w:val="20"/>
        </w:rPr>
        <w:t xml:space="preserve">.  Upon request, the Contractor shall immediately return to </w:t>
      </w:r>
      <w:r w:rsidR="00745DFA" w:rsidRPr="00E34CF2">
        <w:rPr>
          <w:rFonts w:ascii="Arial" w:hAnsi="Arial" w:cs="Arial"/>
          <w:sz w:val="20"/>
          <w:szCs w:val="20"/>
        </w:rPr>
        <w:t>COMMERCE</w:t>
      </w:r>
      <w:r w:rsidRPr="00E34CF2">
        <w:rPr>
          <w:rFonts w:ascii="Arial" w:hAnsi="Arial" w:cs="Arial"/>
          <w:sz w:val="20"/>
          <w:szCs w:val="20"/>
        </w:rPr>
        <w:t xml:space="preserve"> any Confidential Information that </w:t>
      </w:r>
      <w:r w:rsidR="00745DFA" w:rsidRPr="00E34CF2">
        <w:rPr>
          <w:rFonts w:ascii="Arial" w:hAnsi="Arial" w:cs="Arial"/>
          <w:sz w:val="20"/>
          <w:szCs w:val="20"/>
        </w:rPr>
        <w:t>COMMERCE</w:t>
      </w:r>
      <w:r w:rsidRPr="00E34CF2">
        <w:rPr>
          <w:rFonts w:ascii="Arial" w:hAnsi="Arial" w:cs="Arial"/>
          <w:sz w:val="20"/>
          <w:szCs w:val="20"/>
        </w:rPr>
        <w:t xml:space="preserve"> reasonably determines has not been adequately protected by the Contractor against unauthorized disclosure. </w:t>
      </w:r>
    </w:p>
    <w:p w:rsidR="00D56CE0" w:rsidRPr="00E34CF2" w:rsidRDefault="00D56CE0" w:rsidP="00E34CF2">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szCs w:val="20"/>
        </w:rPr>
      </w:pPr>
      <w:r w:rsidRPr="00E34CF2">
        <w:rPr>
          <w:rFonts w:ascii="Arial" w:hAnsi="Arial" w:cs="Arial"/>
          <w:sz w:val="20"/>
          <w:szCs w:val="20"/>
        </w:rPr>
        <w:t>Unauthorized Use or Disclosur</w:t>
      </w:r>
      <w:r w:rsidR="00976256" w:rsidRPr="00E34CF2">
        <w:rPr>
          <w:rFonts w:ascii="Arial" w:hAnsi="Arial" w:cs="Arial"/>
          <w:sz w:val="20"/>
          <w:szCs w:val="20"/>
        </w:rPr>
        <w:t xml:space="preserve">e. The Contractor shall notify </w:t>
      </w:r>
      <w:r w:rsidR="00745DFA" w:rsidRPr="00E34CF2">
        <w:rPr>
          <w:rFonts w:ascii="Arial" w:hAnsi="Arial" w:cs="Arial"/>
          <w:sz w:val="20"/>
          <w:szCs w:val="20"/>
        </w:rPr>
        <w:t>COMMERCE</w:t>
      </w:r>
      <w:r w:rsidRPr="00E34CF2">
        <w:rPr>
          <w:rFonts w:ascii="Arial" w:hAnsi="Arial" w:cs="Arial"/>
          <w:sz w:val="20"/>
          <w:szCs w:val="20"/>
        </w:rPr>
        <w:t xml:space="preserve"> within five (5) working days of any unauthorized use or disclosure of any confidential information, and shall take necessary steps to mitigate the harmful effects of such use or disclosure.  </w:t>
      </w:r>
    </w:p>
    <w:p w:rsidR="004D3B64" w:rsidRPr="00E34CF2" w:rsidRDefault="009A5718" w:rsidP="00E34CF2">
      <w:pPr>
        <w:numPr>
          <w:ilvl w:val="0"/>
          <w:numId w:val="15"/>
        </w:numPr>
        <w:spacing w:after="120"/>
        <w:rPr>
          <w:rFonts w:ascii="Arial" w:hAnsi="Arial" w:cs="Arial"/>
          <w:b/>
          <w:sz w:val="20"/>
          <w:szCs w:val="20"/>
          <w:u w:val="single"/>
        </w:rPr>
      </w:pPr>
      <w:r w:rsidRPr="00E34CF2">
        <w:rPr>
          <w:rFonts w:ascii="Arial" w:hAnsi="Arial" w:cs="Arial"/>
          <w:b/>
          <w:sz w:val="20"/>
          <w:szCs w:val="20"/>
          <w:u w:val="single"/>
        </w:rPr>
        <w:t>CONFLICT OF INTEREST</w:t>
      </w:r>
    </w:p>
    <w:p w:rsidR="009A5718" w:rsidRPr="00E34CF2" w:rsidRDefault="009A5718" w:rsidP="00E34CF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szCs w:val="20"/>
        </w:rPr>
      </w:pPr>
      <w:r w:rsidRPr="00E34CF2">
        <w:rPr>
          <w:rFonts w:ascii="Arial" w:hAnsi="Arial" w:cs="Arial"/>
          <w:bCs/>
          <w:sz w:val="20"/>
          <w:szCs w:val="20"/>
        </w:rPr>
        <w:t xml:space="preserve">Notwithstanding any determination by the Executive Ethics Board or other tribunal, </w:t>
      </w:r>
      <w:r w:rsidR="00215716" w:rsidRPr="00E34CF2">
        <w:rPr>
          <w:rFonts w:ascii="Arial" w:hAnsi="Arial" w:cs="Arial"/>
          <w:bCs/>
          <w:sz w:val="20"/>
          <w:szCs w:val="20"/>
        </w:rPr>
        <w:t>COMMERCE</w:t>
      </w:r>
      <w:r w:rsidRPr="00E34CF2">
        <w:rPr>
          <w:rFonts w:ascii="Arial" w:hAnsi="Arial" w:cs="Arial"/>
          <w:bCs/>
          <w:sz w:val="20"/>
          <w:szCs w:val="20"/>
        </w:rPr>
        <w:t xml:space="preserve"> may, in its sole discretion, by written notice to the C</w:t>
      </w:r>
      <w:r w:rsidR="004915C3">
        <w:rPr>
          <w:rFonts w:ascii="Arial" w:hAnsi="Arial" w:cs="Arial"/>
          <w:bCs/>
          <w:sz w:val="20"/>
          <w:szCs w:val="20"/>
        </w:rPr>
        <w:t>ontractor</w:t>
      </w:r>
      <w:r w:rsidRPr="00E34CF2">
        <w:rPr>
          <w:rFonts w:ascii="Arial" w:hAnsi="Arial" w:cs="Arial"/>
          <w:bCs/>
          <w:sz w:val="20"/>
          <w:szCs w:val="20"/>
        </w:rPr>
        <w:t xml:space="preserve"> terminate this contract if it is found after due notice and examination by </w:t>
      </w:r>
      <w:r w:rsidR="00215716" w:rsidRPr="00E34CF2">
        <w:rPr>
          <w:rFonts w:ascii="Arial" w:hAnsi="Arial" w:cs="Arial"/>
          <w:bCs/>
          <w:sz w:val="20"/>
          <w:szCs w:val="20"/>
        </w:rPr>
        <w:t>COMMERCE</w:t>
      </w:r>
      <w:r w:rsidRPr="00E34CF2">
        <w:rPr>
          <w:rFonts w:ascii="Arial" w:hAnsi="Arial" w:cs="Arial"/>
          <w:bCs/>
          <w:sz w:val="20"/>
          <w:szCs w:val="20"/>
        </w:rPr>
        <w:t xml:space="preserve"> that there is a violation of the Ethics in Public Service Act, Chapter 42.52 RCW; or any similar statute involving the C</w:t>
      </w:r>
      <w:r w:rsidR="004915C3">
        <w:rPr>
          <w:rFonts w:ascii="Arial" w:hAnsi="Arial" w:cs="Arial"/>
          <w:bCs/>
          <w:sz w:val="20"/>
          <w:szCs w:val="20"/>
        </w:rPr>
        <w:t>ontractor</w:t>
      </w:r>
      <w:r w:rsidRPr="00E34CF2">
        <w:rPr>
          <w:rFonts w:ascii="Arial" w:hAnsi="Arial" w:cs="Arial"/>
          <w:bCs/>
          <w:sz w:val="20"/>
          <w:szCs w:val="20"/>
        </w:rPr>
        <w:t xml:space="preserve"> in the procurement of, or performance under this contract.</w:t>
      </w:r>
    </w:p>
    <w:p w:rsidR="008F2D59" w:rsidRPr="00E34CF2" w:rsidRDefault="009A5718" w:rsidP="00E34CF2">
      <w:pPr>
        <w:tabs>
          <w:tab w:val="left" w:pos="1530"/>
        </w:tabs>
        <w:spacing w:after="120"/>
        <w:ind w:left="360"/>
        <w:rPr>
          <w:rFonts w:ascii="Arial" w:hAnsi="Arial" w:cs="Arial"/>
          <w:sz w:val="20"/>
          <w:szCs w:val="20"/>
        </w:rPr>
      </w:pPr>
      <w:r w:rsidRPr="00E34CF2">
        <w:rPr>
          <w:rFonts w:ascii="Arial" w:hAnsi="Arial" w:cs="Arial"/>
          <w:bCs/>
          <w:sz w:val="20"/>
          <w:szCs w:val="20"/>
        </w:rPr>
        <w:t>In the event this contract is t</w:t>
      </w:r>
      <w:r w:rsidR="004915C3">
        <w:rPr>
          <w:rFonts w:ascii="Arial" w:hAnsi="Arial" w:cs="Arial"/>
          <w:bCs/>
          <w:sz w:val="20"/>
          <w:szCs w:val="20"/>
        </w:rPr>
        <w:t xml:space="preserve">erminated as provided above, </w:t>
      </w:r>
      <w:r w:rsidR="00215716" w:rsidRPr="00E34CF2">
        <w:rPr>
          <w:rFonts w:ascii="Arial" w:hAnsi="Arial" w:cs="Arial"/>
          <w:bCs/>
          <w:sz w:val="20"/>
          <w:szCs w:val="20"/>
        </w:rPr>
        <w:t>COMMERCE</w:t>
      </w:r>
      <w:r w:rsidRPr="00E34CF2">
        <w:rPr>
          <w:rFonts w:ascii="Arial" w:hAnsi="Arial" w:cs="Arial"/>
          <w:bCs/>
          <w:sz w:val="20"/>
          <w:szCs w:val="20"/>
        </w:rPr>
        <w:t xml:space="preserve"> shall be entitled to pursue the same remedies against the C</w:t>
      </w:r>
      <w:r w:rsidR="004915C3">
        <w:rPr>
          <w:rFonts w:ascii="Arial" w:hAnsi="Arial" w:cs="Arial"/>
          <w:bCs/>
          <w:sz w:val="20"/>
          <w:szCs w:val="20"/>
        </w:rPr>
        <w:t>ontractor</w:t>
      </w:r>
      <w:r w:rsidRPr="00E34CF2">
        <w:rPr>
          <w:rFonts w:ascii="Arial" w:hAnsi="Arial" w:cs="Arial"/>
          <w:bCs/>
          <w:sz w:val="20"/>
          <w:szCs w:val="20"/>
        </w:rPr>
        <w:t xml:space="preserve"> as it could pursue in the event of a breach of the contract by the C</w:t>
      </w:r>
      <w:r w:rsidR="004915C3">
        <w:rPr>
          <w:rFonts w:ascii="Arial" w:hAnsi="Arial" w:cs="Arial"/>
          <w:bCs/>
          <w:sz w:val="20"/>
          <w:szCs w:val="20"/>
        </w:rPr>
        <w:t>ontractor</w:t>
      </w:r>
      <w:r w:rsidRPr="00E34CF2">
        <w:rPr>
          <w:rFonts w:ascii="Arial" w:hAnsi="Arial" w:cs="Arial"/>
          <w:bCs/>
          <w:sz w:val="20"/>
          <w:szCs w:val="20"/>
        </w:rPr>
        <w:t xml:space="preserve">.  The rights and remedies of </w:t>
      </w:r>
      <w:r w:rsidR="00215716" w:rsidRPr="00E34CF2">
        <w:rPr>
          <w:rFonts w:ascii="Arial" w:hAnsi="Arial" w:cs="Arial"/>
          <w:bCs/>
          <w:sz w:val="20"/>
          <w:szCs w:val="20"/>
        </w:rPr>
        <w:t>COMMERCE</w:t>
      </w:r>
      <w:r w:rsidRPr="00E34CF2">
        <w:rPr>
          <w:rFonts w:ascii="Arial" w:hAnsi="Arial" w:cs="Arial"/>
          <w:bCs/>
          <w:sz w:val="20"/>
          <w:szCs w:val="20"/>
        </w:rPr>
        <w:t xml:space="preserve"> provided for in this clause shall not be exclusive and are in addition to any other rights and remedies provided by law.  The existence of facts upon which </w:t>
      </w:r>
      <w:r w:rsidR="00215716" w:rsidRPr="00E34CF2">
        <w:rPr>
          <w:rFonts w:ascii="Arial" w:hAnsi="Arial" w:cs="Arial"/>
          <w:bCs/>
          <w:sz w:val="20"/>
          <w:szCs w:val="20"/>
        </w:rPr>
        <w:t>COMMERCE</w:t>
      </w:r>
      <w:r w:rsidRPr="00E34CF2">
        <w:rPr>
          <w:rFonts w:ascii="Arial" w:hAnsi="Arial" w:cs="Arial"/>
          <w:bCs/>
          <w:sz w:val="20"/>
          <w:szCs w:val="20"/>
        </w:rPr>
        <w:t xml:space="preserve"> makes any determination under this clause shall be an issue and may be reviewed as provided in the “Disputes” clause of this contract.</w:t>
      </w:r>
    </w:p>
    <w:p w:rsidR="00060B49" w:rsidRPr="00E34CF2" w:rsidRDefault="00D56CE0" w:rsidP="00E34CF2">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COPYRIGHT PROVISIONS</w:t>
      </w:r>
    </w:p>
    <w:p w:rsidR="00D56CE0" w:rsidRPr="00E34CF2"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r w:rsidRPr="00E34CF2">
        <w:rPr>
          <w:rFonts w:ascii="Arial" w:hAnsi="Arial" w:cs="Arial"/>
          <w:sz w:val="20"/>
          <w:szCs w:val="20"/>
        </w:rPr>
        <w:t xml:space="preserve">Unless otherwise provided, all Materials produced under this Contract shall be considered "works for hire" as defined by the U.S. Copyright Act and shall be owned by </w:t>
      </w:r>
      <w:r w:rsidR="00745DFA" w:rsidRPr="00E34CF2">
        <w:rPr>
          <w:rFonts w:ascii="Arial" w:hAnsi="Arial" w:cs="Arial"/>
          <w:sz w:val="20"/>
          <w:szCs w:val="20"/>
        </w:rPr>
        <w:t>COMMERCE</w:t>
      </w:r>
      <w:r w:rsidRPr="00E34CF2">
        <w:rPr>
          <w:rFonts w:ascii="Arial" w:hAnsi="Arial" w:cs="Arial"/>
          <w:sz w:val="20"/>
          <w:szCs w:val="20"/>
        </w:rPr>
        <w:t xml:space="preserve">.  </w:t>
      </w:r>
      <w:r w:rsidR="00745DFA" w:rsidRPr="00E34CF2">
        <w:rPr>
          <w:rFonts w:ascii="Arial" w:hAnsi="Arial" w:cs="Arial"/>
          <w:sz w:val="20"/>
          <w:szCs w:val="20"/>
        </w:rPr>
        <w:t>COMMERCE</w:t>
      </w:r>
      <w:r w:rsidRPr="00E34CF2">
        <w:rPr>
          <w:rFonts w:ascii="Arial" w:hAnsi="Arial" w:cs="Arial"/>
          <w:sz w:val="20"/>
          <w:szCs w:val="20"/>
        </w:rPr>
        <w:t xml:space="preserve"> shall be considered the author of such Materials.   In the event the Materials are not considered “works for hire” under the U.S. Copyright laws, the Contractor hereby irrevocably assigns all right, title, and </w:t>
      </w:r>
      <w:r w:rsidRPr="00E34CF2">
        <w:rPr>
          <w:rFonts w:ascii="Arial" w:hAnsi="Arial" w:cs="Arial"/>
          <w:sz w:val="20"/>
          <w:szCs w:val="20"/>
        </w:rPr>
        <w:lastRenderedPageBreak/>
        <w:t xml:space="preserve">interest in all Materials, including all intellectual property rights, moral rights, and rights of publicity to </w:t>
      </w:r>
      <w:r w:rsidR="00745DFA" w:rsidRPr="00E34CF2">
        <w:rPr>
          <w:rFonts w:ascii="Arial" w:hAnsi="Arial" w:cs="Arial"/>
          <w:sz w:val="20"/>
          <w:szCs w:val="20"/>
        </w:rPr>
        <w:t>COMMERCE</w:t>
      </w:r>
      <w:r w:rsidRPr="00E34CF2">
        <w:rPr>
          <w:rFonts w:ascii="Arial" w:hAnsi="Arial" w:cs="Arial"/>
          <w:sz w:val="20"/>
          <w:szCs w:val="20"/>
        </w:rPr>
        <w:t xml:space="preserve"> effective from the moment of creation of such Materials.</w:t>
      </w:r>
    </w:p>
    <w:p w:rsidR="00D56CE0" w:rsidRPr="00E34CF2"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r w:rsidRPr="00E34CF2">
        <w:rPr>
          <w:rFonts w:ascii="Arial" w:hAnsi="Arial" w:cs="Arial"/>
          <w:sz w:val="20"/>
          <w:szCs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rsidR="00D56CE0" w:rsidRPr="00E34CF2"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r w:rsidRPr="00E34CF2">
        <w:rPr>
          <w:rFonts w:ascii="Arial" w:hAnsi="Arial" w:cs="Arial"/>
          <w:sz w:val="20"/>
          <w:szCs w:val="20"/>
        </w:rPr>
        <w:t xml:space="preserve">For Materials that are delivered under the Contract, but that incorporate pre-existing materials not produced under the Contract, the Contractor hereby grants to </w:t>
      </w:r>
      <w:r w:rsidR="00745DFA" w:rsidRPr="00E34CF2">
        <w:rPr>
          <w:rFonts w:ascii="Arial" w:hAnsi="Arial" w:cs="Arial"/>
          <w:sz w:val="20"/>
          <w:szCs w:val="20"/>
        </w:rPr>
        <w:t>COMMERCE</w:t>
      </w:r>
      <w:r w:rsidRPr="00E34CF2">
        <w:rPr>
          <w:rFonts w:ascii="Arial" w:hAnsi="Arial" w:cs="Arial"/>
          <w:sz w:val="20"/>
          <w:szCs w:val="20"/>
        </w:rPr>
        <w:t xml:space="preserv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w:t>
      </w:r>
      <w:r w:rsidR="00745DFA" w:rsidRPr="00E34CF2">
        <w:rPr>
          <w:rFonts w:ascii="Arial" w:hAnsi="Arial" w:cs="Arial"/>
          <w:sz w:val="20"/>
          <w:szCs w:val="20"/>
        </w:rPr>
        <w:t>COMMERCE</w:t>
      </w:r>
      <w:r w:rsidRPr="00E34CF2">
        <w:rPr>
          <w:rFonts w:ascii="Arial" w:hAnsi="Arial" w:cs="Arial"/>
          <w:sz w:val="20"/>
          <w:szCs w:val="20"/>
        </w:rPr>
        <w:t>.</w:t>
      </w:r>
    </w:p>
    <w:p w:rsidR="00D56CE0" w:rsidRPr="00E34CF2" w:rsidRDefault="00D56CE0" w:rsidP="00E34CF2">
      <w:pPr>
        <w:spacing w:after="120"/>
        <w:ind w:left="360"/>
        <w:rPr>
          <w:rFonts w:ascii="Arial" w:hAnsi="Arial" w:cs="Arial"/>
          <w:sz w:val="20"/>
          <w:szCs w:val="20"/>
        </w:rPr>
      </w:pPr>
      <w:r w:rsidRPr="00E34CF2">
        <w:rPr>
          <w:rFonts w:ascii="Arial" w:hAnsi="Arial" w:cs="Arial"/>
          <w:sz w:val="20"/>
          <w:szCs w:val="20"/>
        </w:rPr>
        <w:t xml:space="preserve">The Contractor shall exert all reasonable effort to advise </w:t>
      </w:r>
      <w:r w:rsidR="00745DFA" w:rsidRPr="00E34CF2">
        <w:rPr>
          <w:rFonts w:ascii="Arial" w:hAnsi="Arial" w:cs="Arial"/>
          <w:sz w:val="20"/>
          <w:szCs w:val="20"/>
        </w:rPr>
        <w:t>COMMERCE</w:t>
      </w:r>
      <w:r w:rsidRPr="00E34CF2">
        <w:rPr>
          <w:rFonts w:ascii="Arial" w:hAnsi="Arial" w:cs="Arial"/>
          <w:sz w:val="20"/>
          <w:szCs w:val="20"/>
        </w:rPr>
        <w:t xml:space="preserve">, at the time of delivery of Materials furnished under this Contract, of all known or potential invasions of privacy contained therein and of any portion of such document which was not produced in the performance of this Contract.  The Contractor shall provide </w:t>
      </w:r>
      <w:r w:rsidR="00745DFA" w:rsidRPr="00E34CF2">
        <w:rPr>
          <w:rFonts w:ascii="Arial" w:hAnsi="Arial" w:cs="Arial"/>
          <w:sz w:val="20"/>
          <w:szCs w:val="20"/>
        </w:rPr>
        <w:t>COMMERCE</w:t>
      </w:r>
      <w:r w:rsidRPr="00E34CF2">
        <w:rPr>
          <w:rFonts w:ascii="Arial" w:hAnsi="Arial" w:cs="Arial"/>
          <w:sz w:val="20"/>
          <w:szCs w:val="20"/>
        </w:rPr>
        <w:t xml:space="preserve"> with prompt written notice of each notice or claim of infringement received by the Contractor with respect to any Materials delivered under this Contract.  </w:t>
      </w:r>
      <w:r w:rsidR="00745DFA" w:rsidRPr="00E34CF2">
        <w:rPr>
          <w:rFonts w:ascii="Arial" w:hAnsi="Arial" w:cs="Arial"/>
          <w:sz w:val="20"/>
          <w:szCs w:val="20"/>
        </w:rPr>
        <w:t>COMMERCE</w:t>
      </w:r>
      <w:r w:rsidRPr="00E34CF2">
        <w:rPr>
          <w:rFonts w:ascii="Arial" w:hAnsi="Arial" w:cs="Arial"/>
          <w:sz w:val="20"/>
          <w:szCs w:val="20"/>
        </w:rPr>
        <w:t xml:space="preserve"> shall have the right to modify or remove any restrictive markings placed upon the Materials by the Contractor.</w:t>
      </w:r>
    </w:p>
    <w:p w:rsidR="00181E95" w:rsidRPr="00E34CF2" w:rsidRDefault="00D56CE0" w:rsidP="00E34CF2">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DISPUTES</w:t>
      </w:r>
    </w:p>
    <w:p w:rsidR="00D56CE0" w:rsidRPr="00E34CF2"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szCs w:val="20"/>
        </w:rPr>
      </w:pPr>
      <w:r w:rsidRPr="00E34CF2">
        <w:rPr>
          <w:rFonts w:ascii="Arial" w:hAnsi="Arial" w:cs="Arial"/>
          <w:sz w:val="20"/>
          <w:szCs w:val="20"/>
        </w:rPr>
        <w:t xml:space="preserve">Except as otherwise provided in this Contract, when a dispute arises between the parties and it cannot be resolved by direct negotiation, either party may request a dispute hearing with the </w:t>
      </w:r>
      <w:r w:rsidRPr="00E34CF2">
        <w:rPr>
          <w:rFonts w:ascii="Arial" w:hAnsi="Arial" w:cs="Arial"/>
          <w:bCs/>
          <w:sz w:val="20"/>
          <w:szCs w:val="20"/>
        </w:rPr>
        <w:t xml:space="preserve">Director of </w:t>
      </w:r>
      <w:r w:rsidR="00745DFA" w:rsidRPr="00E34CF2">
        <w:rPr>
          <w:rFonts w:ascii="Arial" w:hAnsi="Arial" w:cs="Arial"/>
          <w:bCs/>
          <w:sz w:val="20"/>
          <w:szCs w:val="20"/>
        </w:rPr>
        <w:t>COMMERCE</w:t>
      </w:r>
      <w:r w:rsidRPr="00E34CF2">
        <w:rPr>
          <w:rFonts w:ascii="Arial" w:hAnsi="Arial" w:cs="Arial"/>
          <w:bCs/>
          <w:sz w:val="20"/>
          <w:szCs w:val="20"/>
        </w:rPr>
        <w:t>, who may designate a neutral person to decide the dispute.</w:t>
      </w:r>
    </w:p>
    <w:p w:rsidR="00D56CE0" w:rsidRPr="00E34CF2" w:rsidRDefault="00D56CE0" w:rsidP="00E34CF2">
      <w:pPr>
        <w:autoSpaceDE w:val="0"/>
        <w:autoSpaceDN w:val="0"/>
        <w:adjustRightInd w:val="0"/>
        <w:spacing w:after="120"/>
        <w:ind w:left="360"/>
        <w:rPr>
          <w:rFonts w:ascii="Arial" w:hAnsi="Arial" w:cs="Arial"/>
          <w:sz w:val="20"/>
          <w:szCs w:val="20"/>
        </w:rPr>
      </w:pPr>
      <w:r w:rsidRPr="00E34CF2">
        <w:rPr>
          <w:rFonts w:ascii="Arial" w:hAnsi="Arial" w:cs="Arial"/>
          <w:sz w:val="20"/>
          <w:szCs w:val="20"/>
        </w:rPr>
        <w:t>The request for a dispute hearing must:</w:t>
      </w:r>
    </w:p>
    <w:p w:rsidR="00D56CE0" w:rsidRPr="00E34CF2" w:rsidRDefault="00D56CE0" w:rsidP="004915C3">
      <w:pPr>
        <w:numPr>
          <w:ilvl w:val="0"/>
          <w:numId w:val="9"/>
        </w:numPr>
        <w:autoSpaceDE w:val="0"/>
        <w:autoSpaceDN w:val="0"/>
        <w:adjustRightInd w:val="0"/>
        <w:ind w:left="1080"/>
        <w:rPr>
          <w:rFonts w:ascii="Arial" w:hAnsi="Arial" w:cs="Arial"/>
          <w:sz w:val="20"/>
          <w:szCs w:val="20"/>
        </w:rPr>
      </w:pPr>
      <w:r w:rsidRPr="00E34CF2">
        <w:rPr>
          <w:rFonts w:ascii="Arial" w:hAnsi="Arial" w:cs="Arial"/>
          <w:sz w:val="20"/>
          <w:szCs w:val="20"/>
        </w:rPr>
        <w:t>be in writing;</w:t>
      </w:r>
    </w:p>
    <w:p w:rsidR="00D56CE0" w:rsidRPr="00E34CF2" w:rsidRDefault="00D56CE0" w:rsidP="004915C3">
      <w:pPr>
        <w:numPr>
          <w:ilvl w:val="0"/>
          <w:numId w:val="9"/>
        </w:numPr>
        <w:autoSpaceDE w:val="0"/>
        <w:autoSpaceDN w:val="0"/>
        <w:adjustRightInd w:val="0"/>
        <w:ind w:left="1080"/>
        <w:rPr>
          <w:rFonts w:ascii="Arial" w:hAnsi="Arial" w:cs="Arial"/>
          <w:sz w:val="20"/>
          <w:szCs w:val="20"/>
        </w:rPr>
      </w:pPr>
      <w:r w:rsidRPr="00E34CF2">
        <w:rPr>
          <w:rFonts w:ascii="Arial" w:hAnsi="Arial" w:cs="Arial"/>
          <w:sz w:val="20"/>
          <w:szCs w:val="20"/>
        </w:rPr>
        <w:t>state the disputed issues;</w:t>
      </w:r>
    </w:p>
    <w:p w:rsidR="00D56CE0" w:rsidRPr="00E34CF2" w:rsidRDefault="00D56CE0" w:rsidP="004915C3">
      <w:pPr>
        <w:numPr>
          <w:ilvl w:val="0"/>
          <w:numId w:val="9"/>
        </w:numPr>
        <w:autoSpaceDE w:val="0"/>
        <w:autoSpaceDN w:val="0"/>
        <w:adjustRightInd w:val="0"/>
        <w:ind w:left="1080"/>
        <w:rPr>
          <w:rFonts w:ascii="Arial" w:hAnsi="Arial" w:cs="Arial"/>
          <w:sz w:val="20"/>
          <w:szCs w:val="20"/>
        </w:rPr>
      </w:pPr>
      <w:r w:rsidRPr="00E34CF2">
        <w:rPr>
          <w:rFonts w:ascii="Arial" w:hAnsi="Arial" w:cs="Arial"/>
          <w:sz w:val="20"/>
          <w:szCs w:val="20"/>
        </w:rPr>
        <w:t>state the relative positions of the parties;</w:t>
      </w:r>
    </w:p>
    <w:p w:rsidR="00D56CE0" w:rsidRPr="00E34CF2" w:rsidRDefault="00D56CE0" w:rsidP="004915C3">
      <w:pPr>
        <w:numPr>
          <w:ilvl w:val="0"/>
          <w:numId w:val="9"/>
        </w:numPr>
        <w:autoSpaceDE w:val="0"/>
        <w:autoSpaceDN w:val="0"/>
        <w:adjustRightInd w:val="0"/>
        <w:ind w:left="1080"/>
        <w:rPr>
          <w:rFonts w:ascii="Arial" w:hAnsi="Arial" w:cs="Arial"/>
          <w:sz w:val="20"/>
          <w:szCs w:val="20"/>
        </w:rPr>
      </w:pPr>
      <w:r w:rsidRPr="00E34CF2">
        <w:rPr>
          <w:rFonts w:ascii="Arial" w:hAnsi="Arial" w:cs="Arial"/>
          <w:sz w:val="20"/>
          <w:szCs w:val="20"/>
        </w:rPr>
        <w:t>state the Contractor's name, address, and Contract number; and</w:t>
      </w:r>
    </w:p>
    <w:p w:rsidR="00D56CE0" w:rsidRDefault="00D56CE0" w:rsidP="004915C3">
      <w:pPr>
        <w:numPr>
          <w:ilvl w:val="0"/>
          <w:numId w:val="9"/>
        </w:numPr>
        <w:autoSpaceDE w:val="0"/>
        <w:autoSpaceDN w:val="0"/>
        <w:adjustRightInd w:val="0"/>
        <w:ind w:left="1080"/>
        <w:rPr>
          <w:rFonts w:ascii="Arial" w:hAnsi="Arial" w:cs="Arial"/>
          <w:sz w:val="20"/>
          <w:szCs w:val="20"/>
        </w:rPr>
      </w:pPr>
      <w:r w:rsidRPr="00E34CF2">
        <w:rPr>
          <w:rFonts w:ascii="Arial" w:hAnsi="Arial" w:cs="Arial"/>
          <w:sz w:val="20"/>
          <w:szCs w:val="20"/>
        </w:rPr>
        <w:t>be mailed to the Director and the other party’s (respondent’s) Contract Representative within three (3) working days after the parties agree that they cannot resolve the dispute.</w:t>
      </w:r>
    </w:p>
    <w:p w:rsidR="004915C3" w:rsidRPr="00E34CF2" w:rsidRDefault="004915C3" w:rsidP="004915C3">
      <w:pPr>
        <w:autoSpaceDE w:val="0"/>
        <w:autoSpaceDN w:val="0"/>
        <w:adjustRightInd w:val="0"/>
        <w:ind w:left="1080"/>
        <w:rPr>
          <w:rFonts w:ascii="Arial" w:hAnsi="Arial" w:cs="Arial"/>
          <w:sz w:val="20"/>
          <w:szCs w:val="20"/>
        </w:rPr>
      </w:pPr>
    </w:p>
    <w:p w:rsidR="00D56CE0" w:rsidRPr="00E34CF2" w:rsidRDefault="00D56CE0" w:rsidP="00E34CF2">
      <w:pPr>
        <w:autoSpaceDE w:val="0"/>
        <w:autoSpaceDN w:val="0"/>
        <w:adjustRightInd w:val="0"/>
        <w:spacing w:after="120"/>
        <w:ind w:left="360"/>
        <w:rPr>
          <w:rFonts w:ascii="Arial" w:hAnsi="Arial" w:cs="Arial"/>
          <w:sz w:val="20"/>
          <w:szCs w:val="20"/>
        </w:rPr>
      </w:pPr>
      <w:r w:rsidRPr="00E34CF2">
        <w:rPr>
          <w:rFonts w:ascii="Arial" w:hAnsi="Arial" w:cs="Arial"/>
          <w:sz w:val="20"/>
          <w:szCs w:val="20"/>
        </w:rPr>
        <w:t>The respondent shall send a written answer to the requestor’s statement to both the Director or the Director’s designee and the requestor within five (5) working days.</w:t>
      </w:r>
    </w:p>
    <w:p w:rsidR="00D56CE0" w:rsidRPr="00E34CF2" w:rsidRDefault="00D56CE0" w:rsidP="00E34CF2">
      <w:pPr>
        <w:autoSpaceDE w:val="0"/>
        <w:autoSpaceDN w:val="0"/>
        <w:adjustRightInd w:val="0"/>
        <w:spacing w:after="120"/>
        <w:ind w:left="360"/>
        <w:rPr>
          <w:rFonts w:ascii="Arial" w:hAnsi="Arial" w:cs="Arial"/>
          <w:sz w:val="20"/>
          <w:szCs w:val="20"/>
        </w:rPr>
      </w:pPr>
      <w:r w:rsidRPr="00E34CF2">
        <w:rPr>
          <w:rFonts w:ascii="Arial" w:hAnsi="Arial" w:cs="Arial"/>
          <w:sz w:val="20"/>
          <w:szCs w:val="20"/>
        </w:rPr>
        <w:t>The Director or designee shall review the written statements and reply in writing to both parties within ten (10)</w:t>
      </w:r>
      <w:r w:rsidRPr="00E34CF2">
        <w:rPr>
          <w:rFonts w:ascii="Arial" w:hAnsi="Arial" w:cs="Arial"/>
          <w:i/>
          <w:sz w:val="20"/>
          <w:szCs w:val="20"/>
        </w:rPr>
        <w:t xml:space="preserve"> </w:t>
      </w:r>
      <w:r w:rsidRPr="00E34CF2">
        <w:rPr>
          <w:rFonts w:ascii="Arial" w:hAnsi="Arial" w:cs="Arial"/>
          <w:sz w:val="20"/>
          <w:szCs w:val="20"/>
        </w:rPr>
        <w:t>working days. The Director or designee may extend this period if necessary by notifying the parties.</w:t>
      </w:r>
    </w:p>
    <w:p w:rsidR="00D56CE0" w:rsidRPr="00E34CF2" w:rsidRDefault="00D56CE0" w:rsidP="00E34CF2">
      <w:pPr>
        <w:autoSpaceDE w:val="0"/>
        <w:autoSpaceDN w:val="0"/>
        <w:adjustRightInd w:val="0"/>
        <w:spacing w:after="120"/>
        <w:ind w:left="360"/>
        <w:rPr>
          <w:rFonts w:ascii="Arial" w:hAnsi="Arial" w:cs="Arial"/>
          <w:sz w:val="20"/>
          <w:szCs w:val="20"/>
        </w:rPr>
      </w:pPr>
      <w:r w:rsidRPr="00E34CF2">
        <w:rPr>
          <w:rFonts w:ascii="Arial" w:hAnsi="Arial" w:cs="Arial"/>
          <w:sz w:val="20"/>
          <w:szCs w:val="20"/>
        </w:rPr>
        <w:t>The decision shall not be admissible in any succeeding judicial or quasi-judicial proceeding.</w:t>
      </w:r>
    </w:p>
    <w:p w:rsidR="00D56CE0" w:rsidRPr="00E34CF2" w:rsidRDefault="00D56CE0" w:rsidP="00E34CF2">
      <w:pPr>
        <w:autoSpaceDE w:val="0"/>
        <w:autoSpaceDN w:val="0"/>
        <w:adjustRightInd w:val="0"/>
        <w:spacing w:after="120"/>
        <w:ind w:left="360"/>
        <w:rPr>
          <w:rFonts w:ascii="Arial" w:hAnsi="Arial" w:cs="Arial"/>
          <w:sz w:val="20"/>
          <w:szCs w:val="20"/>
        </w:rPr>
      </w:pPr>
      <w:r w:rsidRPr="00E34CF2">
        <w:rPr>
          <w:rFonts w:ascii="Arial" w:hAnsi="Arial" w:cs="Arial"/>
          <w:sz w:val="20"/>
          <w:szCs w:val="20"/>
        </w:rPr>
        <w:t>The parties agree that this dispute process shall precede any action in a judicial or quasi-judicial tribunal.</w:t>
      </w:r>
    </w:p>
    <w:p w:rsidR="00D56CE0" w:rsidRPr="00E34CF2" w:rsidRDefault="00D56CE0" w:rsidP="00E34CF2">
      <w:pPr>
        <w:autoSpaceDE w:val="0"/>
        <w:autoSpaceDN w:val="0"/>
        <w:adjustRightInd w:val="0"/>
        <w:spacing w:after="120"/>
        <w:ind w:left="360"/>
        <w:rPr>
          <w:rFonts w:ascii="Arial" w:hAnsi="Arial" w:cs="Arial"/>
          <w:sz w:val="20"/>
          <w:szCs w:val="20"/>
        </w:rPr>
      </w:pPr>
      <w:r w:rsidRPr="00E34CF2">
        <w:rPr>
          <w:rFonts w:ascii="Arial" w:hAnsi="Arial" w:cs="Arial"/>
          <w:sz w:val="20"/>
          <w:szCs w:val="20"/>
        </w:rPr>
        <w:t xml:space="preserve">Nothing in this Contract shall be construed to limit the parties’ choice of a mutually acceptable alternate dispute resolution (ADR) method in addition to the dispute hearing procedure outlined above.  </w:t>
      </w:r>
    </w:p>
    <w:p w:rsidR="00181E95" w:rsidRPr="00E34CF2" w:rsidRDefault="00D56CE0" w:rsidP="00E34CF2">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DUPLICATE PAYMENT</w:t>
      </w:r>
    </w:p>
    <w:p w:rsidR="00D56CE0" w:rsidRPr="00E34CF2" w:rsidRDefault="004915C3"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szCs w:val="20"/>
        </w:rPr>
      </w:pPr>
      <w:r>
        <w:rPr>
          <w:rFonts w:ascii="Arial" w:hAnsi="Arial" w:cs="Arial"/>
          <w:bCs/>
          <w:sz w:val="20"/>
          <w:szCs w:val="20"/>
        </w:rPr>
        <w:t>COMMERCE</w:t>
      </w:r>
      <w:r w:rsidR="00D23D71" w:rsidRPr="00E34CF2">
        <w:rPr>
          <w:rFonts w:ascii="Arial" w:hAnsi="Arial" w:cs="Arial"/>
          <w:bCs/>
          <w:sz w:val="20"/>
          <w:szCs w:val="20"/>
        </w:rPr>
        <w:t xml:space="preserve"> shall not pay the </w:t>
      </w:r>
      <w:r>
        <w:rPr>
          <w:rFonts w:ascii="Arial" w:hAnsi="Arial" w:cs="Arial"/>
          <w:bCs/>
          <w:sz w:val="20"/>
          <w:szCs w:val="20"/>
        </w:rPr>
        <w:t>Contractor</w:t>
      </w:r>
      <w:r w:rsidR="00D23D71" w:rsidRPr="00E34CF2">
        <w:rPr>
          <w:rFonts w:ascii="Arial" w:hAnsi="Arial" w:cs="Arial"/>
          <w:bCs/>
          <w:sz w:val="20"/>
          <w:szCs w:val="20"/>
        </w:rPr>
        <w:t>, if the C</w:t>
      </w:r>
      <w:r>
        <w:rPr>
          <w:rFonts w:ascii="Arial" w:hAnsi="Arial" w:cs="Arial"/>
          <w:bCs/>
          <w:sz w:val="20"/>
          <w:szCs w:val="20"/>
        </w:rPr>
        <w:t>ontractor</w:t>
      </w:r>
      <w:r w:rsidR="00D23D71" w:rsidRPr="00E34CF2">
        <w:rPr>
          <w:rFonts w:ascii="Arial" w:hAnsi="Arial" w:cs="Arial"/>
          <w:bCs/>
          <w:sz w:val="20"/>
          <w:szCs w:val="20"/>
        </w:rPr>
        <w:t xml:space="preserve"> has charged or will charge the State of Washington or any other party under any other contract or agreement, for the same services or expenses.</w:t>
      </w:r>
      <w:r w:rsidR="00D56CE0" w:rsidRPr="00E34CF2">
        <w:rPr>
          <w:rFonts w:ascii="Arial" w:hAnsi="Arial" w:cs="Arial"/>
          <w:sz w:val="20"/>
          <w:szCs w:val="20"/>
        </w:rPr>
        <w:t xml:space="preserve"> </w:t>
      </w:r>
    </w:p>
    <w:p w:rsidR="00D56CE0" w:rsidRPr="00E34CF2" w:rsidRDefault="00D56CE0"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GOVERNING LAW AND VENUE</w:t>
      </w:r>
    </w:p>
    <w:p w:rsidR="00D56CE0"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szCs w:val="20"/>
        </w:rPr>
      </w:pPr>
      <w:r w:rsidRPr="00E34CF2">
        <w:rPr>
          <w:rFonts w:ascii="Arial" w:hAnsi="Arial" w:cs="Arial"/>
          <w:sz w:val="20"/>
          <w:szCs w:val="20"/>
        </w:rPr>
        <w:lastRenderedPageBreak/>
        <w:t>This Contract shall be construed and interpreted in accordance with the laws of the state of Washington, and the venue of any action brought hereunder shall be in the Superior Court for Thurston County.</w:t>
      </w:r>
    </w:p>
    <w:p w:rsidR="00EC2914" w:rsidRDefault="00EC2914"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szCs w:val="20"/>
        </w:rPr>
      </w:pPr>
    </w:p>
    <w:p w:rsidR="00D56CE0" w:rsidRPr="00E34CF2" w:rsidRDefault="00D56CE0"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INDEMNIFICATION</w:t>
      </w:r>
    </w:p>
    <w:p w:rsidR="00323CBF" w:rsidRPr="00E34CF2" w:rsidRDefault="00323CBF"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szCs w:val="20"/>
        </w:rPr>
      </w:pPr>
      <w:r w:rsidRPr="00E34CF2">
        <w:rPr>
          <w:rFonts w:ascii="Arial" w:hAnsi="Arial" w:cs="Arial"/>
          <w:sz w:val="20"/>
          <w:szCs w:val="20"/>
        </w:rPr>
        <w:t>To the fullest extent permitted by law, the Contractor shall indemnify, defend, and hold harmless the state of Washington, C</w:t>
      </w:r>
      <w:r w:rsidR="0070786E" w:rsidRPr="00E34CF2">
        <w:rPr>
          <w:rFonts w:ascii="Arial" w:hAnsi="Arial" w:cs="Arial"/>
          <w:sz w:val="20"/>
          <w:szCs w:val="20"/>
        </w:rPr>
        <w:t>OMMERCE</w:t>
      </w:r>
      <w:r w:rsidRPr="00E34CF2">
        <w:rPr>
          <w:rFonts w:ascii="Arial" w:hAnsi="Arial" w:cs="Arial"/>
          <w:sz w:val="20"/>
          <w:szCs w:val="20"/>
        </w:rPr>
        <w:t>, agencies of the state and all offic</w:t>
      </w:r>
      <w:r w:rsidR="00877A59" w:rsidRPr="00E34CF2">
        <w:rPr>
          <w:rFonts w:ascii="Arial" w:hAnsi="Arial" w:cs="Arial"/>
          <w:sz w:val="20"/>
          <w:szCs w:val="20"/>
        </w:rPr>
        <w:t>ials</w:t>
      </w:r>
      <w:r w:rsidRPr="00E34CF2">
        <w:rPr>
          <w:rFonts w:ascii="Arial" w:hAnsi="Arial" w:cs="Arial"/>
          <w:sz w:val="20"/>
          <w:szCs w:val="20"/>
        </w:rPr>
        <w:t>, agents and employees of the state,</w:t>
      </w:r>
      <w:r w:rsidR="004915C3">
        <w:rPr>
          <w:rFonts w:ascii="Arial" w:hAnsi="Arial" w:cs="Arial"/>
          <w:sz w:val="20"/>
          <w:szCs w:val="20"/>
        </w:rPr>
        <w:t xml:space="preserve"> </w:t>
      </w:r>
      <w:r w:rsidR="00877A59" w:rsidRPr="00E34CF2">
        <w:rPr>
          <w:rFonts w:ascii="Arial" w:hAnsi="Arial" w:cs="Arial"/>
          <w:sz w:val="20"/>
          <w:szCs w:val="20"/>
        </w:rPr>
        <w:t xml:space="preserve">from </w:t>
      </w:r>
      <w:r w:rsidR="004915C3" w:rsidRPr="00E34CF2">
        <w:rPr>
          <w:rFonts w:ascii="Arial" w:hAnsi="Arial" w:cs="Arial"/>
          <w:sz w:val="20"/>
          <w:szCs w:val="20"/>
        </w:rPr>
        <w:t>and against</w:t>
      </w:r>
      <w:r w:rsidRPr="00E34CF2">
        <w:rPr>
          <w:rFonts w:ascii="Arial" w:hAnsi="Arial" w:cs="Arial"/>
          <w:sz w:val="20"/>
          <w:szCs w:val="20"/>
        </w:rPr>
        <w:t xml:space="preserve"> all claims </w:t>
      </w:r>
      <w:r w:rsidR="00877A59" w:rsidRPr="00E34CF2">
        <w:rPr>
          <w:rFonts w:ascii="Arial" w:hAnsi="Arial" w:cs="Arial"/>
          <w:sz w:val="20"/>
          <w:szCs w:val="20"/>
        </w:rPr>
        <w:t xml:space="preserve">for injuries or death </w:t>
      </w:r>
      <w:r w:rsidRPr="00E34CF2">
        <w:rPr>
          <w:rFonts w:ascii="Arial" w:hAnsi="Arial" w:cs="Arial"/>
          <w:sz w:val="20"/>
          <w:szCs w:val="20"/>
        </w:rPr>
        <w:t>arising out of or</w:t>
      </w:r>
      <w:r w:rsidR="00877A59" w:rsidRPr="00E34CF2">
        <w:rPr>
          <w:rFonts w:ascii="Arial" w:hAnsi="Arial" w:cs="Arial"/>
          <w:sz w:val="20"/>
          <w:szCs w:val="20"/>
        </w:rPr>
        <w:t xml:space="preserve"> resulting from the </w:t>
      </w:r>
      <w:r w:rsidRPr="00E34CF2">
        <w:rPr>
          <w:rFonts w:ascii="Arial" w:hAnsi="Arial" w:cs="Arial"/>
          <w:sz w:val="20"/>
          <w:szCs w:val="20"/>
        </w:rPr>
        <w:t xml:space="preserve">performance </w:t>
      </w:r>
      <w:r w:rsidR="00877A59" w:rsidRPr="00E34CF2">
        <w:rPr>
          <w:rFonts w:ascii="Arial" w:hAnsi="Arial" w:cs="Arial"/>
          <w:sz w:val="20"/>
          <w:szCs w:val="20"/>
        </w:rPr>
        <w:t>of the c</w:t>
      </w:r>
      <w:r w:rsidRPr="00E34CF2">
        <w:rPr>
          <w:rFonts w:ascii="Arial" w:hAnsi="Arial" w:cs="Arial"/>
          <w:sz w:val="20"/>
          <w:szCs w:val="20"/>
        </w:rPr>
        <w:t xml:space="preserve">ontract.  </w:t>
      </w:r>
      <w:r w:rsidR="000E0D24" w:rsidRPr="00E34CF2">
        <w:rPr>
          <w:rFonts w:ascii="Arial" w:hAnsi="Arial" w:cs="Arial"/>
          <w:sz w:val="20"/>
          <w:szCs w:val="20"/>
        </w:rPr>
        <w:t>“Claim” as used in this contract, means any financial loss, claim, suit, action, damage, or expense, including but not limited to attorney</w:t>
      </w:r>
      <w:r w:rsidR="004915C3">
        <w:rPr>
          <w:rFonts w:ascii="Arial" w:hAnsi="Arial" w:cs="Arial"/>
          <w:sz w:val="20"/>
          <w:szCs w:val="20"/>
        </w:rPr>
        <w:t>’</w:t>
      </w:r>
      <w:r w:rsidR="000E0D24" w:rsidRPr="00E34CF2">
        <w:rPr>
          <w:rFonts w:ascii="Arial" w:hAnsi="Arial" w:cs="Arial"/>
          <w:sz w:val="20"/>
          <w:szCs w:val="20"/>
        </w:rPr>
        <w:t xml:space="preserve">s fees, attributable for bodily injury, sickness, disease, or death, or injury to or the destruction of tangible property including loss of use resulting therefrom.  </w:t>
      </w:r>
    </w:p>
    <w:p w:rsidR="00323CBF" w:rsidRPr="00E34CF2" w:rsidRDefault="00323CBF"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szCs w:val="20"/>
        </w:rPr>
      </w:pPr>
      <w:r w:rsidRPr="00E34CF2">
        <w:rPr>
          <w:rFonts w:ascii="Arial" w:hAnsi="Arial" w:cs="Arial"/>
          <w:sz w:val="20"/>
          <w:szCs w:val="20"/>
        </w:rPr>
        <w:t xml:space="preserve">The Contractor’s obligation to indemnify, defend, and hold harmless </w:t>
      </w:r>
      <w:r w:rsidR="00171C29" w:rsidRPr="00E34CF2">
        <w:rPr>
          <w:rFonts w:ascii="Arial" w:hAnsi="Arial" w:cs="Arial"/>
          <w:sz w:val="20"/>
          <w:szCs w:val="20"/>
        </w:rPr>
        <w:t>includes any claim by Contractor’s</w:t>
      </w:r>
      <w:r w:rsidR="004915C3">
        <w:rPr>
          <w:rFonts w:ascii="Arial" w:hAnsi="Arial" w:cs="Arial"/>
          <w:sz w:val="20"/>
          <w:szCs w:val="20"/>
        </w:rPr>
        <w:t xml:space="preserve"> </w:t>
      </w:r>
      <w:r w:rsidR="00171C29" w:rsidRPr="00E34CF2">
        <w:rPr>
          <w:rFonts w:ascii="Arial" w:hAnsi="Arial" w:cs="Arial"/>
          <w:sz w:val="20"/>
          <w:szCs w:val="20"/>
        </w:rPr>
        <w:t>agents, employees, representatives, or any subcontractor or its employees</w:t>
      </w:r>
      <w:r w:rsidRPr="00E34CF2">
        <w:rPr>
          <w:rFonts w:ascii="Arial" w:hAnsi="Arial" w:cs="Arial"/>
          <w:sz w:val="20"/>
          <w:szCs w:val="20"/>
        </w:rPr>
        <w:t>.</w:t>
      </w:r>
    </w:p>
    <w:p w:rsidR="00171C29" w:rsidRPr="00E34CF2" w:rsidRDefault="004915C3"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szCs w:val="20"/>
        </w:rPr>
      </w:pPr>
      <w:r>
        <w:rPr>
          <w:rFonts w:ascii="Arial" w:hAnsi="Arial" w:cs="Arial"/>
          <w:bCs/>
          <w:sz w:val="20"/>
          <w:szCs w:val="20"/>
        </w:rPr>
        <w:t>The Contractor</w:t>
      </w:r>
      <w:r w:rsidR="00171C29" w:rsidRPr="00E34CF2">
        <w:rPr>
          <w:rFonts w:ascii="Arial" w:hAnsi="Arial" w:cs="Arial"/>
          <w:bCs/>
          <w:sz w:val="20"/>
          <w:szCs w:val="20"/>
        </w:rPr>
        <w:t xml:space="preserve"> expressly agrees to indemnify, defend, and hold harmless the State for any claim arising out of or incident to </w:t>
      </w:r>
      <w:r>
        <w:rPr>
          <w:rFonts w:ascii="Arial" w:hAnsi="Arial" w:cs="Arial"/>
          <w:bCs/>
          <w:sz w:val="20"/>
          <w:szCs w:val="20"/>
        </w:rPr>
        <w:t>the Contractor’s</w:t>
      </w:r>
      <w:r w:rsidR="00171C29" w:rsidRPr="00E34CF2">
        <w:rPr>
          <w:rFonts w:ascii="Arial" w:hAnsi="Arial" w:cs="Arial"/>
          <w:bCs/>
          <w:sz w:val="20"/>
          <w:szCs w:val="20"/>
        </w:rPr>
        <w:t xml:space="preserve"> or any subcontractor’s performance or failure to perform the contract.  </w:t>
      </w:r>
      <w:r>
        <w:rPr>
          <w:rFonts w:ascii="Arial" w:hAnsi="Arial" w:cs="Arial"/>
          <w:bCs/>
          <w:sz w:val="20"/>
          <w:szCs w:val="20"/>
        </w:rPr>
        <w:t>The Contractor’s</w:t>
      </w:r>
      <w:r w:rsidR="00171C29" w:rsidRPr="00E34CF2">
        <w:rPr>
          <w:rFonts w:ascii="Arial" w:hAnsi="Arial" w:cs="Arial"/>
          <w:bCs/>
          <w:sz w:val="20"/>
          <w:szCs w:val="20"/>
        </w:rPr>
        <w:t xml:space="preserve"> obligation to indemnify, defend, and hold harmless the State shall not be eliminated or reduced by any actual or alleged concurrent negligence of State or its agents, agencies, employees and officials.</w:t>
      </w:r>
    </w:p>
    <w:p w:rsidR="00323CBF" w:rsidRPr="00E34CF2" w:rsidRDefault="00323CBF"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szCs w:val="20"/>
        </w:rPr>
      </w:pPr>
      <w:r w:rsidRPr="00E34CF2">
        <w:rPr>
          <w:rFonts w:ascii="Arial" w:hAnsi="Arial" w:cs="Arial"/>
          <w:sz w:val="20"/>
          <w:szCs w:val="20"/>
        </w:rPr>
        <w:t>The Contractor waives its immunity under Title 51 RCW to the extent it is required to indemnify, defend and hold harmless the state and its agencies, officers, agents or employees.</w:t>
      </w:r>
    </w:p>
    <w:p w:rsidR="00D56CE0" w:rsidRPr="00E34CF2" w:rsidRDefault="00D56CE0"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INDEPENDENT CAPACITY OF THE CONTRACTOR</w:t>
      </w:r>
    </w:p>
    <w:p w:rsidR="00D56CE0"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szCs w:val="20"/>
        </w:rPr>
      </w:pPr>
      <w:r w:rsidRPr="00E34CF2">
        <w:rPr>
          <w:rFonts w:ascii="Arial" w:hAnsi="Arial" w:cs="Arial"/>
          <w:sz w:val="20"/>
          <w:szCs w:val="20"/>
        </w:rPr>
        <w:t xml:space="preserve">The parties intend that an independent contractor relationship will be created by this Contract.  The Contractor and its employees or agents performing under this Contract are not employees or agents of the </w:t>
      </w:r>
      <w:r w:rsidR="00976256" w:rsidRPr="00E34CF2">
        <w:rPr>
          <w:rFonts w:ascii="Arial" w:hAnsi="Arial" w:cs="Arial"/>
          <w:sz w:val="20"/>
          <w:szCs w:val="20"/>
        </w:rPr>
        <w:t>s</w:t>
      </w:r>
      <w:r w:rsidRPr="00E34CF2">
        <w:rPr>
          <w:rFonts w:ascii="Arial" w:hAnsi="Arial" w:cs="Arial"/>
          <w:sz w:val="20"/>
          <w:szCs w:val="20"/>
        </w:rPr>
        <w:t xml:space="preserve">tate of Washington or </w:t>
      </w:r>
      <w:r w:rsidR="00745DFA" w:rsidRPr="00E34CF2">
        <w:rPr>
          <w:rFonts w:ascii="Arial" w:hAnsi="Arial" w:cs="Arial"/>
          <w:sz w:val="20"/>
          <w:szCs w:val="20"/>
        </w:rPr>
        <w:t>COMMERCE</w:t>
      </w:r>
      <w:r w:rsidRPr="00E34CF2">
        <w:rPr>
          <w:rFonts w:ascii="Arial" w:hAnsi="Arial" w:cs="Arial"/>
          <w:sz w:val="20"/>
          <w:szCs w:val="20"/>
        </w:rPr>
        <w:t xml:space="preserve">.  The Contractor will not hold itself out as or claim to be an officer or employee of </w:t>
      </w:r>
      <w:r w:rsidR="00745DFA" w:rsidRPr="00E34CF2">
        <w:rPr>
          <w:rFonts w:ascii="Arial" w:hAnsi="Arial" w:cs="Arial"/>
          <w:sz w:val="20"/>
          <w:szCs w:val="20"/>
        </w:rPr>
        <w:t>COMMERCE</w:t>
      </w:r>
      <w:r w:rsidR="00976256" w:rsidRPr="00E34CF2">
        <w:rPr>
          <w:rFonts w:ascii="Arial" w:hAnsi="Arial" w:cs="Arial"/>
          <w:sz w:val="20"/>
          <w:szCs w:val="20"/>
        </w:rPr>
        <w:t xml:space="preserve"> </w:t>
      </w:r>
      <w:r w:rsidRPr="00E34CF2">
        <w:rPr>
          <w:rFonts w:ascii="Arial" w:hAnsi="Arial" w:cs="Arial"/>
          <w:sz w:val="20"/>
          <w:szCs w:val="20"/>
        </w:rPr>
        <w:t xml:space="preserve">or of the </w:t>
      </w:r>
      <w:r w:rsidR="00976256" w:rsidRPr="00E34CF2">
        <w:rPr>
          <w:rFonts w:ascii="Arial" w:hAnsi="Arial" w:cs="Arial"/>
          <w:sz w:val="20"/>
          <w:szCs w:val="20"/>
        </w:rPr>
        <w:t>s</w:t>
      </w:r>
      <w:r w:rsidRPr="00E34CF2">
        <w:rPr>
          <w:rFonts w:ascii="Arial" w:hAnsi="Arial" w:cs="Arial"/>
          <w:sz w:val="20"/>
          <w:szCs w:val="20"/>
        </w:rPr>
        <w:t>tate of Washington by reason hereof, nor will the Contractor make any claim of right, privilege or benefit which would accrue to such officer or employee under law.  Conduct and control of the work will be solely with the Contractor.</w:t>
      </w:r>
    </w:p>
    <w:p w:rsidR="00EC2914" w:rsidRPr="00EC2914" w:rsidRDefault="00EC2914" w:rsidP="00EC2914">
      <w:pPr>
        <w:pStyle w:val="ListParagraph"/>
        <w:numPr>
          <w:ilvl w:val="0"/>
          <w:numId w:val="15"/>
        </w:numPr>
        <w:tabs>
          <w:tab w:val="left" w:pos="1440"/>
          <w:tab w:val="left" w:pos="216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EC2914">
        <w:rPr>
          <w:rFonts w:ascii="Arial" w:hAnsi="Arial" w:cs="Arial"/>
          <w:b/>
          <w:sz w:val="20"/>
          <w:szCs w:val="20"/>
          <w:u w:val="single"/>
        </w:rPr>
        <w:t>INDIRECT COSTS</w:t>
      </w:r>
    </w:p>
    <w:p w:rsidR="00EC2914" w:rsidRPr="00412282" w:rsidRDefault="00EC2914" w:rsidP="00EC29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szCs w:val="20"/>
        </w:rPr>
      </w:pPr>
      <w:r w:rsidRPr="00BB3FD9">
        <w:rPr>
          <w:rFonts w:ascii="Arial" w:hAnsi="Arial" w:cs="Arial"/>
          <w:sz w:val="20"/>
          <w:szCs w:val="20"/>
        </w:rPr>
        <w:t xml:space="preserve">The Grantee shall provide their indirect cost rate that has been negotiated between their entity and the Federal Government.  If no such rate exists a de </w:t>
      </w:r>
      <w:proofErr w:type="spellStart"/>
      <w:r w:rsidRPr="00BB3FD9">
        <w:rPr>
          <w:rFonts w:ascii="Arial" w:hAnsi="Arial" w:cs="Arial"/>
          <w:sz w:val="20"/>
          <w:szCs w:val="20"/>
        </w:rPr>
        <w:t>minimis</w:t>
      </w:r>
      <w:proofErr w:type="spellEnd"/>
      <w:r w:rsidRPr="00BB3FD9">
        <w:rPr>
          <w:rFonts w:ascii="Arial" w:hAnsi="Arial" w:cs="Arial"/>
          <w:sz w:val="20"/>
          <w:szCs w:val="20"/>
        </w:rPr>
        <w:t xml:space="preserve"> indirect cost rate of 10% of modified total direct costs (MTDC) will be used.</w:t>
      </w:r>
    </w:p>
    <w:p w:rsidR="00D56CE0" w:rsidRPr="00E34CF2" w:rsidRDefault="00D56CE0"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INDUSTRIAL INSURANCE COVERAGE</w:t>
      </w:r>
    </w:p>
    <w:p w:rsidR="00D56CE0" w:rsidRPr="00E34CF2"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szCs w:val="20"/>
        </w:rPr>
      </w:pPr>
      <w:r w:rsidRPr="00E34CF2">
        <w:rPr>
          <w:rFonts w:ascii="Arial" w:hAnsi="Arial" w:cs="Arial"/>
          <w:sz w:val="20"/>
          <w:szCs w:val="20"/>
        </w:rPr>
        <w:t xml:space="preserve">The Contractor shall comply with all applicable provisions of Title 51 RCW, Industrial Insurance.  If the Contractor fails to provide industrial insurance coverage or fails to pay premiums or penalties on behalf of its employees as may be required by law, </w:t>
      </w:r>
      <w:r w:rsidR="00745DFA" w:rsidRPr="00E34CF2">
        <w:rPr>
          <w:rFonts w:ascii="Arial" w:hAnsi="Arial" w:cs="Arial"/>
          <w:sz w:val="20"/>
          <w:szCs w:val="20"/>
        </w:rPr>
        <w:t>COMMERCE</w:t>
      </w:r>
      <w:r w:rsidRPr="00E34CF2">
        <w:rPr>
          <w:rFonts w:ascii="Arial" w:hAnsi="Arial" w:cs="Arial"/>
          <w:sz w:val="20"/>
          <w:szCs w:val="20"/>
        </w:rPr>
        <w:t xml:space="preserve"> may collect from the Contractor the full amount payable to the Industrial Insurance Accident Fund.  </w:t>
      </w:r>
      <w:r w:rsidR="00745DFA" w:rsidRPr="00E34CF2">
        <w:rPr>
          <w:rFonts w:ascii="Arial" w:hAnsi="Arial" w:cs="Arial"/>
          <w:sz w:val="20"/>
          <w:szCs w:val="20"/>
        </w:rPr>
        <w:t>COMMERCE</w:t>
      </w:r>
      <w:r w:rsidRPr="00E34CF2">
        <w:rPr>
          <w:rFonts w:ascii="Arial" w:hAnsi="Arial" w:cs="Arial"/>
          <w:sz w:val="20"/>
          <w:szCs w:val="20"/>
        </w:rPr>
        <w:t xml:space="preserve"> may deduct the amount owed by the Contractor to the accident fund from the amount payable to the Contractor by </w:t>
      </w:r>
      <w:r w:rsidR="00745DFA" w:rsidRPr="00E34CF2">
        <w:rPr>
          <w:rFonts w:ascii="Arial" w:hAnsi="Arial" w:cs="Arial"/>
          <w:sz w:val="20"/>
          <w:szCs w:val="20"/>
        </w:rPr>
        <w:t>COMMERCE</w:t>
      </w:r>
      <w:r w:rsidRPr="00E34CF2">
        <w:rPr>
          <w:rFonts w:ascii="Arial" w:hAnsi="Arial" w:cs="Arial"/>
          <w:sz w:val="20"/>
          <w:szCs w:val="20"/>
        </w:rPr>
        <w:t xml:space="preserve"> under this Contract, and transmit the deducted amount to the Department of Labor and Industries, (L&amp;I) Division of Insurance Services.  This provision does not waive any of L&amp;I’s rights to collect from the Contractor. </w:t>
      </w:r>
    </w:p>
    <w:p w:rsidR="00D56CE0" w:rsidRPr="00E34CF2" w:rsidRDefault="00D56CE0"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LAWS</w:t>
      </w:r>
    </w:p>
    <w:p w:rsidR="00B829DC" w:rsidRPr="00E34CF2" w:rsidRDefault="00B829DC" w:rsidP="00E34CF2">
      <w:pPr>
        <w:autoSpaceDE w:val="0"/>
        <w:autoSpaceDN w:val="0"/>
        <w:adjustRightInd w:val="0"/>
        <w:spacing w:after="120"/>
        <w:ind w:left="360"/>
        <w:rPr>
          <w:rFonts w:ascii="Arial" w:hAnsi="Arial" w:cs="Arial"/>
          <w:sz w:val="20"/>
          <w:szCs w:val="20"/>
        </w:rPr>
      </w:pPr>
      <w:r w:rsidRPr="00E34CF2">
        <w:rPr>
          <w:rFonts w:ascii="Arial" w:hAnsi="Arial" w:cs="Arial"/>
          <w:sz w:val="20"/>
          <w:szCs w:val="20"/>
        </w:rPr>
        <w:t>The Contractor shall comply with all applicable laws, ordinances, codes, regulations, and policies of local, state, and federal governments, as now or hereafter amended, including, but not limited to:</w:t>
      </w:r>
    </w:p>
    <w:p w:rsidR="00B829DC" w:rsidRPr="00E34CF2" w:rsidRDefault="00B829DC" w:rsidP="00E34CF2">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spacing w:after="120"/>
        <w:ind w:left="1080" w:hanging="720"/>
        <w:jc w:val="both"/>
        <w:rPr>
          <w:rFonts w:ascii="Arial" w:hAnsi="Arial" w:cs="Arial"/>
          <w:b/>
          <w:sz w:val="20"/>
          <w:szCs w:val="20"/>
          <w:u w:val="single"/>
        </w:rPr>
      </w:pPr>
      <w:r w:rsidRPr="00E34CF2">
        <w:rPr>
          <w:rFonts w:ascii="Arial" w:hAnsi="Arial" w:cs="Arial"/>
          <w:b/>
          <w:sz w:val="20"/>
          <w:szCs w:val="20"/>
          <w:u w:val="single"/>
        </w:rPr>
        <w:t>United States Laws, Regulations and Circulars (Federal)</w:t>
      </w:r>
    </w:p>
    <w:p w:rsidR="00B829DC" w:rsidRPr="00E34CF2" w:rsidRDefault="00B829DC" w:rsidP="00E34CF2">
      <w:pPr>
        <w:pStyle w:val="Heading2"/>
        <w:numPr>
          <w:ilvl w:val="0"/>
          <w:numId w:val="22"/>
        </w:numPr>
        <w:spacing w:after="120"/>
        <w:jc w:val="both"/>
        <w:rPr>
          <w:rFonts w:ascii="Arial" w:hAnsi="Arial" w:cs="Arial"/>
          <w:b/>
          <w:sz w:val="20"/>
        </w:rPr>
      </w:pPr>
      <w:r w:rsidRPr="00E34CF2">
        <w:rPr>
          <w:rFonts w:ascii="Arial" w:hAnsi="Arial" w:cs="Arial"/>
          <w:b/>
          <w:sz w:val="20"/>
        </w:rPr>
        <w:t>Audits</w:t>
      </w:r>
    </w:p>
    <w:p w:rsidR="00B829DC" w:rsidRPr="00E34CF2" w:rsidRDefault="001A1B1B" w:rsidP="00E34CF2">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spacing w:after="120"/>
        <w:ind w:left="688"/>
        <w:rPr>
          <w:rFonts w:ascii="Arial" w:hAnsi="Arial" w:cs="Arial"/>
          <w:sz w:val="20"/>
          <w:szCs w:val="20"/>
        </w:rPr>
      </w:pPr>
      <w:r>
        <w:rPr>
          <w:rFonts w:ascii="Arial" w:hAnsi="Arial" w:cs="Arial"/>
          <w:sz w:val="20"/>
          <w:szCs w:val="20"/>
        </w:rPr>
        <w:t>2 CFR Part 200</w:t>
      </w:r>
      <w:r w:rsidR="00B829DC" w:rsidRPr="00E34CF2">
        <w:rPr>
          <w:rFonts w:ascii="Arial" w:hAnsi="Arial" w:cs="Arial"/>
          <w:sz w:val="20"/>
          <w:szCs w:val="20"/>
        </w:rPr>
        <w:t xml:space="preserve">  </w:t>
      </w:r>
    </w:p>
    <w:p w:rsidR="00B829DC" w:rsidRPr="00E34CF2" w:rsidRDefault="00B829DC" w:rsidP="00E34CF2">
      <w:pPr>
        <w:pStyle w:val="Heading2"/>
        <w:numPr>
          <w:ilvl w:val="0"/>
          <w:numId w:val="23"/>
        </w:numPr>
        <w:tabs>
          <w:tab w:val="clear" w:pos="688"/>
          <w:tab w:val="num" w:pos="720"/>
        </w:tabs>
        <w:spacing w:after="120"/>
        <w:ind w:left="691"/>
        <w:jc w:val="both"/>
        <w:rPr>
          <w:rFonts w:ascii="Arial" w:hAnsi="Arial" w:cs="Arial"/>
          <w:b/>
          <w:sz w:val="20"/>
        </w:rPr>
      </w:pPr>
      <w:r w:rsidRPr="00E34CF2">
        <w:rPr>
          <w:rFonts w:ascii="Arial" w:hAnsi="Arial" w:cs="Arial"/>
          <w:b/>
          <w:sz w:val="20"/>
        </w:rPr>
        <w:lastRenderedPageBreak/>
        <w:t>Labor and Safety Standards</w:t>
      </w:r>
    </w:p>
    <w:p w:rsidR="00B829DC" w:rsidRPr="00E34CF2" w:rsidRDefault="00B829DC" w:rsidP="004915C3">
      <w:pPr>
        <w:pStyle w:val="Heade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szCs w:val="20"/>
        </w:rPr>
      </w:pPr>
      <w:r w:rsidRPr="00E34CF2">
        <w:rPr>
          <w:rFonts w:ascii="Arial" w:hAnsi="Arial" w:cs="Arial"/>
          <w:sz w:val="20"/>
          <w:szCs w:val="20"/>
        </w:rPr>
        <w:t>Convict Labor, 18 U.S.C. 751, 752, 4081, 4082.</w:t>
      </w:r>
    </w:p>
    <w:p w:rsidR="00B829DC" w:rsidRPr="00E34CF2" w:rsidRDefault="00B829DC" w:rsidP="004915C3">
      <w:pPr>
        <w:pStyle w:val="Heade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szCs w:val="20"/>
        </w:rPr>
      </w:pPr>
      <w:r w:rsidRPr="00E34CF2">
        <w:rPr>
          <w:rFonts w:ascii="Arial" w:hAnsi="Arial" w:cs="Arial"/>
          <w:sz w:val="20"/>
          <w:szCs w:val="20"/>
        </w:rPr>
        <w:t>Drug-Free Workplace Act of 1988, 41 USC 701 et seq.</w:t>
      </w:r>
    </w:p>
    <w:p w:rsidR="00B829DC" w:rsidRPr="00E34CF2" w:rsidRDefault="00B829DC" w:rsidP="004915C3">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szCs w:val="20"/>
        </w:rPr>
      </w:pPr>
      <w:r w:rsidRPr="00E34CF2">
        <w:rPr>
          <w:rFonts w:ascii="Arial" w:hAnsi="Arial" w:cs="Arial"/>
          <w:sz w:val="20"/>
          <w:szCs w:val="20"/>
        </w:rPr>
        <w:t>Federal Fair Labor Standards Act, 29 U.S.C. 201 et seq.</w:t>
      </w:r>
    </w:p>
    <w:p w:rsidR="00B829DC" w:rsidRPr="00E34CF2" w:rsidRDefault="00B829DC" w:rsidP="004915C3">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szCs w:val="20"/>
        </w:rPr>
      </w:pPr>
      <w:r w:rsidRPr="00E34CF2">
        <w:rPr>
          <w:rFonts w:ascii="Arial" w:hAnsi="Arial" w:cs="Arial"/>
          <w:sz w:val="20"/>
          <w:szCs w:val="20"/>
        </w:rPr>
        <w:t>Work Hours and Safety Act of 1962, 40 U.S.C. 327-330 and Department of Labor Regulations, 29 CFR Part 5.</w:t>
      </w:r>
    </w:p>
    <w:p w:rsidR="00B829DC" w:rsidRPr="00E34CF2" w:rsidRDefault="00B829DC" w:rsidP="00E34CF2">
      <w:pPr>
        <w:pStyle w:val="Heading2"/>
        <w:numPr>
          <w:ilvl w:val="0"/>
          <w:numId w:val="23"/>
        </w:numPr>
        <w:tabs>
          <w:tab w:val="clear" w:pos="688"/>
          <w:tab w:val="num" w:pos="720"/>
        </w:tabs>
        <w:spacing w:after="120"/>
        <w:ind w:left="691"/>
        <w:jc w:val="both"/>
        <w:rPr>
          <w:rFonts w:ascii="Arial" w:hAnsi="Arial" w:cs="Arial"/>
          <w:b/>
          <w:sz w:val="20"/>
        </w:rPr>
      </w:pPr>
      <w:r w:rsidRPr="00E34CF2">
        <w:rPr>
          <w:rFonts w:ascii="Arial" w:hAnsi="Arial" w:cs="Arial"/>
          <w:b/>
          <w:sz w:val="20"/>
        </w:rPr>
        <w:t>Laws against Discrimination</w:t>
      </w:r>
    </w:p>
    <w:p w:rsidR="00B829DC" w:rsidRPr="00E34CF2" w:rsidRDefault="00B829DC" w:rsidP="004915C3">
      <w:pPr>
        <w:pStyle w:val="BodyText"/>
        <w:spacing w:after="0"/>
        <w:ind w:left="691"/>
        <w:jc w:val="left"/>
        <w:rPr>
          <w:rFonts w:cs="Arial"/>
        </w:rPr>
      </w:pPr>
      <w:r w:rsidRPr="00E34CF2">
        <w:rPr>
          <w:rFonts w:cs="Arial"/>
        </w:rPr>
        <w:t>Age Discrimination Act of 1975, Public Law 94-135, 42 U.S.C. 6101-07, 45 CFR Part 90 Nondiscrimination in Federally Assisted Programs.</w:t>
      </w:r>
    </w:p>
    <w:p w:rsidR="00B829DC" w:rsidRPr="00E34CF2" w:rsidRDefault="00B829DC" w:rsidP="004915C3">
      <w:pPr>
        <w:pStyle w:val="Heading5"/>
        <w:numPr>
          <w:ilvl w:val="0"/>
          <w:numId w:val="0"/>
        </w:numPr>
        <w:ind w:left="331" w:firstLine="360"/>
        <w:jc w:val="both"/>
        <w:rPr>
          <w:rFonts w:ascii="Arial" w:hAnsi="Arial" w:cs="Arial"/>
          <w:bCs/>
          <w:sz w:val="20"/>
        </w:rPr>
      </w:pPr>
      <w:r w:rsidRPr="00E34CF2">
        <w:rPr>
          <w:rFonts w:ascii="Arial" w:hAnsi="Arial" w:cs="Arial"/>
          <w:bCs/>
          <w:sz w:val="20"/>
        </w:rPr>
        <w:t xml:space="preserve">Americans with Disabilities Act of 1990, Public Law 101-336. </w:t>
      </w:r>
    </w:p>
    <w:p w:rsidR="00B829DC" w:rsidRPr="00E34CF2" w:rsidRDefault="00B829DC" w:rsidP="004915C3">
      <w:pPr>
        <w:pStyle w:val="BodyText"/>
        <w:spacing w:after="0"/>
        <w:ind w:left="691"/>
        <w:jc w:val="left"/>
        <w:rPr>
          <w:rFonts w:cs="Arial"/>
        </w:rPr>
      </w:pPr>
      <w:r w:rsidRPr="00E34CF2">
        <w:rPr>
          <w:rFonts w:cs="Arial"/>
        </w:rPr>
        <w:t>Equal Employment Opportunity, Executive Order 11246, as amended by Executive Order 11375 and supplemented in U.S. Department of Labor Regulations, 41 CFR Chapter 60.</w:t>
      </w:r>
    </w:p>
    <w:p w:rsidR="00B829DC" w:rsidRPr="00E34CF2" w:rsidRDefault="00B829DC" w:rsidP="004915C3">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szCs w:val="20"/>
        </w:rPr>
      </w:pPr>
      <w:r w:rsidRPr="00E34CF2">
        <w:rPr>
          <w:rFonts w:ascii="Arial" w:hAnsi="Arial" w:cs="Arial"/>
          <w:sz w:val="20"/>
          <w:szCs w:val="20"/>
        </w:rPr>
        <w:t>Executive Order 11246, as amended by EO 11375, 11478, 12086 and 12102.</w:t>
      </w:r>
    </w:p>
    <w:p w:rsidR="005D2910" w:rsidRPr="004E3407" w:rsidRDefault="005D2910" w:rsidP="005D2910">
      <w:pPr>
        <w:pStyle w:val="Heading4"/>
        <w:numPr>
          <w:ilvl w:val="0"/>
          <w:numId w:val="0"/>
        </w:numPr>
        <w:ind w:left="688"/>
        <w:rPr>
          <w:rFonts w:ascii="Arial" w:hAnsi="Arial" w:cs="Arial"/>
          <w:bCs/>
          <w:sz w:val="20"/>
        </w:rPr>
      </w:pPr>
      <w:r>
        <w:rPr>
          <w:rFonts w:ascii="Arial" w:hAnsi="Arial" w:cs="Arial"/>
          <w:bCs/>
          <w:sz w:val="20"/>
        </w:rPr>
        <w:t>Employment under Federal Contracts</w:t>
      </w:r>
      <w:r w:rsidRPr="004E3407">
        <w:rPr>
          <w:rFonts w:ascii="Arial" w:hAnsi="Arial" w:cs="Arial"/>
          <w:bCs/>
          <w:sz w:val="20"/>
        </w:rPr>
        <w:t>, Rehabilitation Act of 1973, Section 503, 29 U.S.C. 793.</w:t>
      </w:r>
    </w:p>
    <w:p w:rsidR="005D2910" w:rsidRPr="004E3407" w:rsidRDefault="005D2910" w:rsidP="005D2910">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szCs w:val="20"/>
        </w:rPr>
      </w:pPr>
      <w:r>
        <w:rPr>
          <w:rFonts w:ascii="Arial" w:hAnsi="Arial" w:cs="Arial"/>
          <w:sz w:val="20"/>
          <w:szCs w:val="20"/>
        </w:rPr>
        <w:t>Nondiscrimination under Federal Grants</w:t>
      </w:r>
      <w:r w:rsidRPr="004E3407">
        <w:rPr>
          <w:rFonts w:ascii="Arial" w:hAnsi="Arial" w:cs="Arial"/>
          <w:sz w:val="20"/>
          <w:szCs w:val="20"/>
        </w:rPr>
        <w:t>, Rehabilitation Act of 1973, Section 504, 29 U.S.C. 794.</w:t>
      </w:r>
    </w:p>
    <w:p w:rsidR="00B829DC" w:rsidRPr="00E34CF2" w:rsidRDefault="00B829DC" w:rsidP="005D2910">
      <w:pPr>
        <w:pStyle w:val="BodyText"/>
        <w:spacing w:after="0"/>
        <w:ind w:left="691"/>
        <w:jc w:val="left"/>
        <w:rPr>
          <w:rFonts w:cs="Arial"/>
        </w:rPr>
      </w:pPr>
      <w:r w:rsidRPr="00E34CF2">
        <w:rPr>
          <w:rFonts w:cs="Arial"/>
        </w:rPr>
        <w:t>Minority Business Enterprises, Executive Order 11625, 15 U.S.C. 631.</w:t>
      </w:r>
    </w:p>
    <w:p w:rsidR="00B829DC" w:rsidRPr="00E34CF2" w:rsidRDefault="00B829DC" w:rsidP="004915C3">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szCs w:val="20"/>
        </w:rPr>
      </w:pPr>
      <w:r w:rsidRPr="00E34CF2">
        <w:rPr>
          <w:rFonts w:ascii="Arial" w:hAnsi="Arial" w:cs="Arial"/>
          <w:sz w:val="20"/>
          <w:szCs w:val="20"/>
        </w:rPr>
        <w:t>Minority Business Enterprise Development, Executive Order 12432, 48 FR 32551.</w:t>
      </w:r>
    </w:p>
    <w:p w:rsidR="00B829DC" w:rsidRPr="00E34CF2" w:rsidRDefault="00B829DC" w:rsidP="004915C3">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szCs w:val="20"/>
        </w:rPr>
      </w:pPr>
      <w:r w:rsidRPr="00E34CF2">
        <w:rPr>
          <w:rFonts w:ascii="Arial" w:hAnsi="Arial" w:cs="Arial"/>
          <w:sz w:val="20"/>
          <w:szCs w:val="20"/>
        </w:rPr>
        <w:t>Nondiscrimination and Equal Opportunity, 24 CFR 5.105(a).</w:t>
      </w:r>
    </w:p>
    <w:p w:rsidR="00B829DC" w:rsidRPr="00E34CF2" w:rsidRDefault="00B829DC" w:rsidP="004915C3">
      <w:pPr>
        <w:ind w:left="691"/>
        <w:rPr>
          <w:rFonts w:ascii="Arial" w:hAnsi="Arial" w:cs="Arial"/>
          <w:sz w:val="20"/>
          <w:szCs w:val="20"/>
        </w:rPr>
      </w:pPr>
      <w:r w:rsidRPr="00E34CF2">
        <w:rPr>
          <w:rFonts w:ascii="Arial" w:hAnsi="Arial" w:cs="Arial"/>
          <w:sz w:val="20"/>
          <w:szCs w:val="20"/>
        </w:rPr>
        <w:t xml:space="preserve">Nondiscrimination in benefits, Title VI of the Civil Rights Act of 1964, Public Law 88-352, 42 U.S.C. 2002d et </w:t>
      </w:r>
      <w:proofErr w:type="spellStart"/>
      <w:r w:rsidRPr="00E34CF2">
        <w:rPr>
          <w:rFonts w:ascii="Arial" w:hAnsi="Arial" w:cs="Arial"/>
          <w:sz w:val="20"/>
          <w:szCs w:val="20"/>
        </w:rPr>
        <w:t>seq</w:t>
      </w:r>
      <w:proofErr w:type="spellEnd"/>
      <w:r w:rsidRPr="00E34CF2">
        <w:rPr>
          <w:rFonts w:ascii="Arial" w:hAnsi="Arial" w:cs="Arial"/>
          <w:sz w:val="20"/>
          <w:szCs w:val="20"/>
        </w:rPr>
        <w:t>, 24 CFR Part 1.</w:t>
      </w:r>
    </w:p>
    <w:p w:rsidR="00B829DC" w:rsidRPr="00E34CF2" w:rsidRDefault="00B829DC" w:rsidP="004915C3">
      <w:pPr>
        <w:pStyle w:val="Heading4"/>
        <w:numPr>
          <w:ilvl w:val="0"/>
          <w:numId w:val="0"/>
        </w:numPr>
        <w:ind w:left="691"/>
        <w:rPr>
          <w:rFonts w:ascii="Arial" w:hAnsi="Arial" w:cs="Arial"/>
          <w:bCs/>
          <w:sz w:val="20"/>
        </w:rPr>
      </w:pPr>
      <w:r w:rsidRPr="00E34CF2">
        <w:rPr>
          <w:rFonts w:ascii="Arial" w:hAnsi="Arial" w:cs="Arial"/>
          <w:bCs/>
          <w:sz w:val="20"/>
        </w:rPr>
        <w:t>Nondiscrimination in employment, Title VII of the Civil Rights Act of 1964, Public Law 88-352.</w:t>
      </w:r>
    </w:p>
    <w:p w:rsidR="00B829DC" w:rsidRPr="00E34CF2" w:rsidRDefault="00B829DC" w:rsidP="004915C3">
      <w:pPr>
        <w:pStyle w:val="BodyText"/>
        <w:spacing w:after="0"/>
        <w:ind w:left="691"/>
        <w:jc w:val="left"/>
        <w:rPr>
          <w:rFonts w:cs="Arial"/>
        </w:rPr>
      </w:pPr>
      <w:r w:rsidRPr="00E34CF2">
        <w:rPr>
          <w:rFonts w:cs="Arial"/>
        </w:rPr>
        <w:t>Nondiscrimination in Federally Assisted Construction Contracts, Executive Order 11246, 42 U.S.C. 2000e, as amended by Executive Order 11375, 41 CFR Chapter 60.</w:t>
      </w:r>
    </w:p>
    <w:p w:rsidR="00B829DC" w:rsidRDefault="00B829DC" w:rsidP="004915C3">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szCs w:val="20"/>
        </w:rPr>
      </w:pPr>
      <w:r w:rsidRPr="00E34CF2">
        <w:rPr>
          <w:rFonts w:ascii="Arial" w:hAnsi="Arial" w:cs="Arial"/>
          <w:sz w:val="20"/>
          <w:szCs w:val="20"/>
        </w:rPr>
        <w:t>Section 3, Housing and Urban Development Act of 1968, 12 USC 1701u (See 24 CFR 570.607(b)).</w:t>
      </w:r>
    </w:p>
    <w:p w:rsidR="004915C3" w:rsidRPr="00E34CF2" w:rsidRDefault="004915C3" w:rsidP="004915C3">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szCs w:val="20"/>
        </w:rPr>
      </w:pPr>
    </w:p>
    <w:p w:rsidR="00B829DC" w:rsidRPr="00E34CF2" w:rsidRDefault="00B829DC" w:rsidP="00E34CF2">
      <w:pPr>
        <w:pStyle w:val="Heading2"/>
        <w:numPr>
          <w:ilvl w:val="0"/>
          <w:numId w:val="23"/>
        </w:numPr>
        <w:tabs>
          <w:tab w:val="clear" w:pos="688"/>
          <w:tab w:val="num" w:pos="720"/>
        </w:tabs>
        <w:spacing w:after="120"/>
        <w:ind w:left="691"/>
        <w:rPr>
          <w:rFonts w:ascii="Arial" w:hAnsi="Arial" w:cs="Arial"/>
          <w:b/>
          <w:sz w:val="20"/>
        </w:rPr>
      </w:pPr>
      <w:r w:rsidRPr="00E34CF2">
        <w:rPr>
          <w:rFonts w:ascii="Arial" w:hAnsi="Arial" w:cs="Arial"/>
          <w:b/>
          <w:sz w:val="20"/>
        </w:rPr>
        <w:t>Office of Management and Budget Circulars</w:t>
      </w:r>
    </w:p>
    <w:p w:rsidR="00B829DC" w:rsidRDefault="001A1B1B" w:rsidP="004915C3">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szCs w:val="20"/>
        </w:rPr>
      </w:pPr>
      <w:r>
        <w:rPr>
          <w:rFonts w:ascii="Arial" w:hAnsi="Arial" w:cs="Arial"/>
          <w:sz w:val="20"/>
          <w:szCs w:val="20"/>
        </w:rPr>
        <w:t>2 CFR Part 200</w:t>
      </w:r>
      <w:r w:rsidR="00B829DC" w:rsidRPr="00E34CF2">
        <w:rPr>
          <w:rFonts w:ascii="Arial" w:hAnsi="Arial" w:cs="Arial"/>
          <w:sz w:val="20"/>
          <w:szCs w:val="20"/>
        </w:rPr>
        <w:t xml:space="preserve">. </w:t>
      </w:r>
    </w:p>
    <w:p w:rsidR="004915C3" w:rsidRPr="00E34CF2" w:rsidRDefault="004915C3" w:rsidP="004915C3">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szCs w:val="20"/>
        </w:rPr>
      </w:pPr>
    </w:p>
    <w:p w:rsidR="00B829DC" w:rsidRPr="00E34CF2" w:rsidRDefault="00B829DC" w:rsidP="00E34CF2">
      <w:pPr>
        <w:pStyle w:val="Heading2"/>
        <w:numPr>
          <w:ilvl w:val="0"/>
          <w:numId w:val="23"/>
        </w:numPr>
        <w:tabs>
          <w:tab w:val="clear" w:pos="688"/>
          <w:tab w:val="left" w:pos="-1440"/>
          <w:tab w:val="left" w:pos="328"/>
          <w:tab w:val="num" w:pos="720"/>
          <w:tab w:val="left" w:pos="983"/>
          <w:tab w:val="left" w:pos="1747"/>
          <w:tab w:val="left" w:pos="2402"/>
          <w:tab w:val="left" w:pos="3167"/>
          <w:tab w:val="left" w:pos="3931"/>
          <w:tab w:val="left" w:pos="4586"/>
          <w:tab w:val="left" w:pos="5351"/>
          <w:tab w:val="left" w:pos="6006"/>
          <w:tab w:val="left" w:pos="6770"/>
          <w:tab w:val="left" w:pos="7535"/>
        </w:tabs>
        <w:spacing w:after="120"/>
        <w:ind w:left="720"/>
        <w:jc w:val="both"/>
        <w:rPr>
          <w:rFonts w:ascii="Arial" w:hAnsi="Arial" w:cs="Arial"/>
          <w:b/>
          <w:sz w:val="20"/>
        </w:rPr>
      </w:pPr>
      <w:r w:rsidRPr="00E34CF2">
        <w:rPr>
          <w:rFonts w:ascii="Arial" w:hAnsi="Arial" w:cs="Arial"/>
          <w:b/>
          <w:sz w:val="20"/>
        </w:rPr>
        <w:t>Other</w:t>
      </w:r>
    </w:p>
    <w:p w:rsidR="00B829DC" w:rsidRPr="00E34CF2" w:rsidRDefault="00B829DC" w:rsidP="004915C3">
      <w:pPr>
        <w:pStyle w:val="Header"/>
        <w:tabs>
          <w:tab w:val="left" w:pos="720"/>
        </w:tabs>
        <w:ind w:left="691"/>
        <w:rPr>
          <w:rFonts w:ascii="Arial" w:hAnsi="Arial" w:cs="Arial"/>
          <w:sz w:val="20"/>
          <w:szCs w:val="20"/>
        </w:rPr>
      </w:pPr>
      <w:r w:rsidRPr="00E34CF2">
        <w:rPr>
          <w:rFonts w:ascii="Arial" w:hAnsi="Arial" w:cs="Arial"/>
          <w:sz w:val="20"/>
          <w:szCs w:val="20"/>
        </w:rPr>
        <w:t>Anti-Kickback Act, 18 U.S.C. 874; 40 U.S.C. 276b, 276c; 41 U.S.C. 51-54.</w:t>
      </w:r>
    </w:p>
    <w:p w:rsidR="00B829DC" w:rsidRPr="00E34CF2" w:rsidRDefault="00B829DC" w:rsidP="004915C3">
      <w:pPr>
        <w:tabs>
          <w:tab w:val="left" w:pos="-1440"/>
          <w:tab w:val="left" w:pos="-720"/>
          <w:tab w:val="left" w:pos="0"/>
          <w:tab w:val="left" w:pos="328"/>
          <w:tab w:val="left" w:pos="720"/>
          <w:tab w:val="left" w:pos="983"/>
          <w:tab w:val="left" w:pos="1440"/>
          <w:tab w:val="left" w:pos="1747"/>
          <w:tab w:val="left" w:pos="2160"/>
          <w:tab w:val="left" w:pos="2402"/>
          <w:tab w:val="left" w:pos="2880"/>
          <w:tab w:val="left" w:pos="3167"/>
          <w:tab w:val="left" w:pos="3600"/>
          <w:tab w:val="left" w:pos="3931"/>
          <w:tab w:val="left" w:pos="4320"/>
          <w:tab w:val="left" w:pos="4586"/>
          <w:tab w:val="left" w:pos="5040"/>
          <w:tab w:val="left" w:pos="5351"/>
          <w:tab w:val="left" w:pos="5760"/>
          <w:tab w:val="left" w:pos="6006"/>
          <w:tab w:val="left" w:pos="6480"/>
          <w:tab w:val="left" w:pos="6770"/>
          <w:tab w:val="left" w:pos="7200"/>
          <w:tab w:val="left" w:pos="7535"/>
          <w:tab w:val="left" w:pos="7920"/>
          <w:tab w:val="left" w:pos="8640"/>
          <w:tab w:val="left" w:pos="9360"/>
          <w:tab w:val="left" w:pos="10080"/>
          <w:tab w:val="left" w:pos="10800"/>
        </w:tabs>
        <w:ind w:left="691"/>
        <w:rPr>
          <w:rFonts w:ascii="Arial" w:hAnsi="Arial" w:cs="Arial"/>
          <w:sz w:val="20"/>
          <w:szCs w:val="20"/>
        </w:rPr>
      </w:pPr>
      <w:r w:rsidRPr="00E34CF2">
        <w:rPr>
          <w:rFonts w:ascii="Arial" w:hAnsi="Arial" w:cs="Arial"/>
          <w:sz w:val="20"/>
          <w:szCs w:val="20"/>
        </w:rPr>
        <w:t>Governmental Guidance for New Restrictions on Lobbying; Interim Final Guidance, Federal Register 1, Vol. 54, No. 243\Wednesday, December 20, 1989.</w:t>
      </w:r>
    </w:p>
    <w:p w:rsidR="00B829DC" w:rsidRPr="00E34CF2" w:rsidRDefault="00B829DC" w:rsidP="004915C3">
      <w:pPr>
        <w:tabs>
          <w:tab w:val="left" w:pos="-1440"/>
          <w:tab w:val="left" w:pos="-720"/>
          <w:tab w:val="left" w:pos="0"/>
          <w:tab w:val="left" w:pos="328"/>
          <w:tab w:val="left" w:pos="720"/>
          <w:tab w:val="left" w:pos="983"/>
          <w:tab w:val="left" w:pos="1440"/>
          <w:tab w:val="left" w:pos="1747"/>
          <w:tab w:val="left" w:pos="2160"/>
          <w:tab w:val="left" w:pos="2402"/>
          <w:tab w:val="left" w:pos="2880"/>
          <w:tab w:val="left" w:pos="3167"/>
          <w:tab w:val="left" w:pos="3600"/>
          <w:tab w:val="left" w:pos="3931"/>
          <w:tab w:val="left" w:pos="4320"/>
          <w:tab w:val="left" w:pos="4586"/>
          <w:tab w:val="left" w:pos="5040"/>
          <w:tab w:val="left" w:pos="5351"/>
          <w:tab w:val="left" w:pos="5760"/>
          <w:tab w:val="left" w:pos="6006"/>
          <w:tab w:val="left" w:pos="6480"/>
          <w:tab w:val="left" w:pos="6770"/>
          <w:tab w:val="left" w:pos="7200"/>
          <w:tab w:val="left" w:pos="7535"/>
          <w:tab w:val="left" w:pos="7920"/>
          <w:tab w:val="left" w:pos="8640"/>
          <w:tab w:val="left" w:pos="9360"/>
          <w:tab w:val="left" w:pos="10080"/>
          <w:tab w:val="left" w:pos="10800"/>
        </w:tabs>
        <w:ind w:left="691"/>
        <w:rPr>
          <w:rFonts w:ascii="Arial" w:hAnsi="Arial" w:cs="Arial"/>
          <w:sz w:val="20"/>
          <w:szCs w:val="20"/>
        </w:rPr>
      </w:pPr>
      <w:r w:rsidRPr="00E34CF2">
        <w:rPr>
          <w:rFonts w:ascii="Arial" w:hAnsi="Arial" w:cs="Arial"/>
          <w:sz w:val="20"/>
          <w:szCs w:val="20"/>
        </w:rPr>
        <w:t>Hatch Political Activity Act, 5 U.S.C. 1501-8.</w:t>
      </w:r>
    </w:p>
    <w:p w:rsidR="00B829DC" w:rsidRPr="00E34CF2" w:rsidRDefault="00B829DC" w:rsidP="004915C3">
      <w:pPr>
        <w:tabs>
          <w:tab w:val="left" w:pos="-1440"/>
          <w:tab w:val="left" w:pos="-720"/>
          <w:tab w:val="left" w:pos="0"/>
          <w:tab w:val="left" w:pos="328"/>
          <w:tab w:val="left" w:pos="720"/>
          <w:tab w:val="left" w:pos="983"/>
          <w:tab w:val="left" w:pos="1440"/>
          <w:tab w:val="left" w:pos="1747"/>
          <w:tab w:val="left" w:pos="2160"/>
          <w:tab w:val="left" w:pos="2402"/>
          <w:tab w:val="left" w:pos="2880"/>
          <w:tab w:val="left" w:pos="3167"/>
          <w:tab w:val="left" w:pos="3600"/>
          <w:tab w:val="left" w:pos="3931"/>
          <w:tab w:val="left" w:pos="4320"/>
          <w:tab w:val="left" w:pos="4586"/>
          <w:tab w:val="left" w:pos="5040"/>
          <w:tab w:val="left" w:pos="5351"/>
          <w:tab w:val="left" w:pos="5760"/>
          <w:tab w:val="left" w:pos="6006"/>
          <w:tab w:val="left" w:pos="6480"/>
          <w:tab w:val="left" w:pos="6770"/>
          <w:tab w:val="left" w:pos="7200"/>
          <w:tab w:val="left" w:pos="7535"/>
          <w:tab w:val="left" w:pos="7920"/>
          <w:tab w:val="left" w:pos="8640"/>
          <w:tab w:val="left" w:pos="9360"/>
          <w:tab w:val="left" w:pos="10080"/>
          <w:tab w:val="left" w:pos="10800"/>
        </w:tabs>
        <w:ind w:left="691"/>
        <w:rPr>
          <w:rFonts w:ascii="Arial" w:hAnsi="Arial" w:cs="Arial"/>
          <w:sz w:val="20"/>
          <w:szCs w:val="20"/>
        </w:rPr>
      </w:pPr>
      <w:r w:rsidRPr="00E34CF2">
        <w:rPr>
          <w:rFonts w:ascii="Arial" w:hAnsi="Arial" w:cs="Arial"/>
          <w:sz w:val="20"/>
          <w:szCs w:val="20"/>
        </w:rPr>
        <w:t>Lobbying and Disclosure, 42 USC 3537a and 3545 and 31 USC 1352. (Byrd Anti-Lobbying Amendment). 31 U.S.C. 1352 provides that Contractors who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other award covered by 31 U.S.C. 1352.  Each tier must disclose any lobbying with non-Federal funds that takes place in connection with obtaining any Federal award.  Such disclosures are forwarded from tier to tier up to the recipient.</w:t>
      </w:r>
    </w:p>
    <w:p w:rsidR="00B829DC" w:rsidRPr="00E34CF2" w:rsidRDefault="00B829DC" w:rsidP="004915C3">
      <w:pPr>
        <w:tabs>
          <w:tab w:val="left" w:pos="-1440"/>
          <w:tab w:val="left" w:pos="-720"/>
          <w:tab w:val="left" w:pos="0"/>
          <w:tab w:val="left" w:pos="328"/>
          <w:tab w:val="left" w:pos="720"/>
          <w:tab w:val="left" w:pos="983"/>
          <w:tab w:val="left" w:pos="1440"/>
          <w:tab w:val="left" w:pos="1747"/>
          <w:tab w:val="left" w:pos="2160"/>
          <w:tab w:val="left" w:pos="2402"/>
          <w:tab w:val="left" w:pos="2880"/>
          <w:tab w:val="left" w:pos="3167"/>
          <w:tab w:val="left" w:pos="3600"/>
          <w:tab w:val="left" w:pos="3931"/>
          <w:tab w:val="left" w:pos="4320"/>
          <w:tab w:val="left" w:pos="4586"/>
          <w:tab w:val="left" w:pos="5040"/>
          <w:tab w:val="left" w:pos="5351"/>
          <w:tab w:val="left" w:pos="5760"/>
          <w:tab w:val="left" w:pos="6006"/>
          <w:tab w:val="left" w:pos="6480"/>
          <w:tab w:val="left" w:pos="6770"/>
          <w:tab w:val="left" w:pos="7200"/>
          <w:tab w:val="left" w:pos="7535"/>
          <w:tab w:val="left" w:pos="7920"/>
          <w:tab w:val="left" w:pos="8640"/>
          <w:tab w:val="left" w:pos="9360"/>
          <w:tab w:val="left" w:pos="10080"/>
          <w:tab w:val="left" w:pos="10800"/>
        </w:tabs>
        <w:ind w:left="691"/>
        <w:rPr>
          <w:rFonts w:ascii="Arial" w:hAnsi="Arial" w:cs="Arial"/>
          <w:sz w:val="20"/>
          <w:szCs w:val="20"/>
        </w:rPr>
      </w:pPr>
      <w:r w:rsidRPr="00E34CF2">
        <w:rPr>
          <w:rFonts w:ascii="Arial" w:hAnsi="Arial" w:cs="Arial"/>
          <w:sz w:val="20"/>
          <w:szCs w:val="20"/>
        </w:rPr>
        <w:t>Non-Supplanting Federal Funds.</w:t>
      </w:r>
    </w:p>
    <w:p w:rsidR="00B829DC" w:rsidRDefault="00B829DC" w:rsidP="004915C3">
      <w:pPr>
        <w:tabs>
          <w:tab w:val="left" w:pos="-1440"/>
          <w:tab w:val="left" w:pos="-720"/>
          <w:tab w:val="left" w:pos="0"/>
          <w:tab w:val="left" w:pos="328"/>
          <w:tab w:val="left" w:pos="720"/>
          <w:tab w:val="left" w:pos="983"/>
          <w:tab w:val="left" w:pos="1440"/>
          <w:tab w:val="left" w:pos="1747"/>
          <w:tab w:val="left" w:pos="2160"/>
          <w:tab w:val="left" w:pos="2402"/>
          <w:tab w:val="left" w:pos="2880"/>
          <w:tab w:val="left" w:pos="3167"/>
          <w:tab w:val="left" w:pos="3600"/>
          <w:tab w:val="left" w:pos="3931"/>
          <w:tab w:val="left" w:pos="4320"/>
          <w:tab w:val="left" w:pos="4586"/>
          <w:tab w:val="left" w:pos="5040"/>
          <w:tab w:val="left" w:pos="5351"/>
          <w:tab w:val="left" w:pos="5760"/>
          <w:tab w:val="left" w:pos="6006"/>
          <w:tab w:val="left" w:pos="6480"/>
          <w:tab w:val="left" w:pos="6770"/>
          <w:tab w:val="left" w:pos="7200"/>
          <w:tab w:val="left" w:pos="7535"/>
          <w:tab w:val="left" w:pos="7920"/>
          <w:tab w:val="left" w:pos="8640"/>
          <w:tab w:val="left" w:pos="9360"/>
          <w:tab w:val="left" w:pos="10080"/>
          <w:tab w:val="left" w:pos="10800"/>
        </w:tabs>
        <w:ind w:left="691"/>
        <w:rPr>
          <w:rFonts w:ascii="Arial" w:hAnsi="Arial" w:cs="Arial"/>
          <w:sz w:val="20"/>
          <w:szCs w:val="20"/>
        </w:rPr>
      </w:pPr>
      <w:r w:rsidRPr="00E34CF2">
        <w:rPr>
          <w:rFonts w:ascii="Arial" w:hAnsi="Arial" w:cs="Arial"/>
          <w:sz w:val="20"/>
          <w:szCs w:val="20"/>
        </w:rPr>
        <w:t>Section 8 Housing Assistance Payments Program.</w:t>
      </w:r>
    </w:p>
    <w:p w:rsidR="004915C3" w:rsidRPr="00E34CF2" w:rsidRDefault="004915C3" w:rsidP="004915C3">
      <w:pPr>
        <w:tabs>
          <w:tab w:val="left" w:pos="-1440"/>
          <w:tab w:val="left" w:pos="-720"/>
          <w:tab w:val="left" w:pos="0"/>
          <w:tab w:val="left" w:pos="328"/>
          <w:tab w:val="left" w:pos="720"/>
          <w:tab w:val="left" w:pos="983"/>
          <w:tab w:val="left" w:pos="1440"/>
          <w:tab w:val="left" w:pos="1747"/>
          <w:tab w:val="left" w:pos="2160"/>
          <w:tab w:val="left" w:pos="2402"/>
          <w:tab w:val="left" w:pos="2880"/>
          <w:tab w:val="left" w:pos="3167"/>
          <w:tab w:val="left" w:pos="3600"/>
          <w:tab w:val="left" w:pos="3931"/>
          <w:tab w:val="left" w:pos="4320"/>
          <w:tab w:val="left" w:pos="4586"/>
          <w:tab w:val="left" w:pos="5040"/>
          <w:tab w:val="left" w:pos="5351"/>
          <w:tab w:val="left" w:pos="5760"/>
          <w:tab w:val="left" w:pos="6006"/>
          <w:tab w:val="left" w:pos="6480"/>
          <w:tab w:val="left" w:pos="6770"/>
          <w:tab w:val="left" w:pos="7200"/>
          <w:tab w:val="left" w:pos="7535"/>
          <w:tab w:val="left" w:pos="7920"/>
          <w:tab w:val="left" w:pos="8640"/>
          <w:tab w:val="left" w:pos="9360"/>
          <w:tab w:val="left" w:pos="10080"/>
          <w:tab w:val="left" w:pos="10800"/>
        </w:tabs>
        <w:ind w:left="691"/>
        <w:rPr>
          <w:rFonts w:ascii="Arial" w:hAnsi="Arial" w:cs="Arial"/>
          <w:sz w:val="20"/>
          <w:szCs w:val="20"/>
        </w:rPr>
      </w:pPr>
    </w:p>
    <w:p w:rsidR="00B829DC" w:rsidRPr="00E34CF2" w:rsidRDefault="00B829DC" w:rsidP="00E34CF2">
      <w:pPr>
        <w:pStyle w:val="Heading2"/>
        <w:numPr>
          <w:ilvl w:val="0"/>
          <w:numId w:val="23"/>
        </w:numPr>
        <w:tabs>
          <w:tab w:val="clear" w:pos="688"/>
          <w:tab w:val="left" w:pos="-1440"/>
          <w:tab w:val="left" w:pos="328"/>
          <w:tab w:val="num" w:pos="720"/>
          <w:tab w:val="left" w:pos="983"/>
          <w:tab w:val="left" w:pos="1747"/>
          <w:tab w:val="left" w:pos="2402"/>
          <w:tab w:val="left" w:pos="3167"/>
          <w:tab w:val="left" w:pos="3931"/>
          <w:tab w:val="left" w:pos="4586"/>
          <w:tab w:val="left" w:pos="5351"/>
          <w:tab w:val="left" w:pos="6006"/>
          <w:tab w:val="left" w:pos="6770"/>
          <w:tab w:val="left" w:pos="7535"/>
        </w:tabs>
        <w:spacing w:after="120"/>
        <w:ind w:left="691"/>
        <w:jc w:val="both"/>
        <w:rPr>
          <w:rFonts w:ascii="Arial" w:hAnsi="Arial" w:cs="Arial"/>
          <w:b/>
          <w:sz w:val="20"/>
        </w:rPr>
      </w:pPr>
      <w:r w:rsidRPr="00E34CF2">
        <w:rPr>
          <w:rFonts w:ascii="Arial" w:hAnsi="Arial" w:cs="Arial"/>
          <w:b/>
          <w:sz w:val="20"/>
        </w:rPr>
        <w:t>Privacy</w:t>
      </w:r>
    </w:p>
    <w:p w:rsidR="00B829DC" w:rsidRPr="00E34CF2" w:rsidRDefault="00B829DC" w:rsidP="00E34CF2">
      <w:pPr>
        <w:tabs>
          <w:tab w:val="left" w:pos="-1440"/>
          <w:tab w:val="left" w:pos="-720"/>
          <w:tab w:val="left" w:pos="0"/>
          <w:tab w:val="left" w:pos="328"/>
          <w:tab w:val="left" w:pos="720"/>
          <w:tab w:val="left" w:pos="983"/>
          <w:tab w:val="left" w:pos="1440"/>
          <w:tab w:val="left" w:pos="1747"/>
          <w:tab w:val="left" w:pos="2160"/>
          <w:tab w:val="left" w:pos="2402"/>
          <w:tab w:val="left" w:pos="2880"/>
          <w:tab w:val="left" w:pos="3167"/>
          <w:tab w:val="left" w:pos="3600"/>
          <w:tab w:val="left" w:pos="3931"/>
          <w:tab w:val="left" w:pos="4320"/>
          <w:tab w:val="left" w:pos="4586"/>
          <w:tab w:val="left" w:pos="5040"/>
          <w:tab w:val="left" w:pos="5351"/>
          <w:tab w:val="left" w:pos="5760"/>
          <w:tab w:val="left" w:pos="6006"/>
          <w:tab w:val="left" w:pos="6480"/>
          <w:tab w:val="left" w:pos="6770"/>
          <w:tab w:val="left" w:pos="7200"/>
          <w:tab w:val="left" w:pos="7535"/>
          <w:tab w:val="left" w:pos="7920"/>
          <w:tab w:val="left" w:pos="8640"/>
          <w:tab w:val="left" w:pos="9360"/>
          <w:tab w:val="left" w:pos="10080"/>
          <w:tab w:val="left" w:pos="10800"/>
        </w:tabs>
        <w:spacing w:after="120"/>
        <w:ind w:left="691"/>
        <w:jc w:val="both"/>
        <w:rPr>
          <w:rFonts w:ascii="Arial" w:hAnsi="Arial" w:cs="Arial"/>
          <w:sz w:val="20"/>
          <w:szCs w:val="20"/>
        </w:rPr>
      </w:pPr>
      <w:r w:rsidRPr="00E34CF2">
        <w:rPr>
          <w:rFonts w:ascii="Arial" w:hAnsi="Arial" w:cs="Arial"/>
          <w:sz w:val="20"/>
          <w:szCs w:val="20"/>
        </w:rPr>
        <w:t>Privacy Act of 1974, 5 U.S.C. 552a.</w:t>
      </w:r>
    </w:p>
    <w:p w:rsidR="00B829DC" w:rsidRPr="00E34CF2" w:rsidRDefault="00B829DC" w:rsidP="00E34CF2">
      <w:pPr>
        <w:pStyle w:val="Heading3"/>
        <w:numPr>
          <w:ilvl w:val="0"/>
          <w:numId w:val="0"/>
        </w:numPr>
        <w:spacing w:after="120"/>
        <w:ind w:left="331"/>
        <w:jc w:val="both"/>
        <w:rPr>
          <w:rFonts w:ascii="Arial" w:hAnsi="Arial" w:cs="Arial"/>
          <w:b/>
          <w:sz w:val="20"/>
          <w:u w:val="single"/>
        </w:rPr>
      </w:pPr>
      <w:r w:rsidRPr="00E34CF2">
        <w:rPr>
          <w:rFonts w:ascii="Arial" w:hAnsi="Arial" w:cs="Arial"/>
          <w:b/>
          <w:sz w:val="20"/>
          <w:u w:val="single"/>
        </w:rPr>
        <w:t>Washington State Laws and Regulations</w:t>
      </w:r>
    </w:p>
    <w:p w:rsidR="00B829DC" w:rsidRPr="00E34CF2" w:rsidRDefault="00B829DC" w:rsidP="00E34CF2">
      <w:pPr>
        <w:pStyle w:val="BodyText"/>
        <w:numPr>
          <w:ilvl w:val="0"/>
          <w:numId w:val="24"/>
        </w:numPr>
        <w:tabs>
          <w:tab w:val="num" w:pos="691"/>
        </w:tabs>
        <w:jc w:val="left"/>
        <w:rPr>
          <w:rFonts w:cs="Arial"/>
        </w:rPr>
      </w:pPr>
      <w:r w:rsidRPr="00E34CF2">
        <w:rPr>
          <w:rFonts w:cs="Arial"/>
        </w:rPr>
        <w:t>Affirmative action, RCW 41.06.020 (1).</w:t>
      </w:r>
    </w:p>
    <w:p w:rsidR="00B829DC" w:rsidRPr="00E34CF2" w:rsidRDefault="00B829DC" w:rsidP="00E34CF2">
      <w:pPr>
        <w:pStyle w:val="Heading4"/>
        <w:numPr>
          <w:ilvl w:val="0"/>
          <w:numId w:val="24"/>
        </w:numPr>
        <w:tabs>
          <w:tab w:val="num" w:pos="691"/>
        </w:tabs>
        <w:spacing w:before="120" w:after="120"/>
        <w:rPr>
          <w:rFonts w:ascii="Arial" w:hAnsi="Arial" w:cs="Arial"/>
          <w:bCs/>
          <w:sz w:val="20"/>
        </w:rPr>
      </w:pPr>
      <w:r w:rsidRPr="00E34CF2">
        <w:rPr>
          <w:rFonts w:ascii="Arial" w:hAnsi="Arial" w:cs="Arial"/>
          <w:bCs/>
          <w:sz w:val="20"/>
        </w:rPr>
        <w:t>Boards of directors or officers of non-profit corporations – Liability - Limitations, RCW 4.24.264.</w:t>
      </w:r>
    </w:p>
    <w:p w:rsidR="00B829DC" w:rsidRPr="00E34CF2" w:rsidRDefault="00B829DC" w:rsidP="00E34CF2">
      <w:pPr>
        <w:pStyle w:val="Heading4"/>
        <w:numPr>
          <w:ilvl w:val="0"/>
          <w:numId w:val="24"/>
        </w:numPr>
        <w:tabs>
          <w:tab w:val="num" w:pos="691"/>
        </w:tabs>
        <w:spacing w:before="120" w:after="120"/>
        <w:rPr>
          <w:rFonts w:ascii="Arial" w:hAnsi="Arial" w:cs="Arial"/>
          <w:bCs/>
          <w:sz w:val="20"/>
        </w:rPr>
      </w:pPr>
      <w:r w:rsidRPr="00E34CF2">
        <w:rPr>
          <w:rFonts w:ascii="Arial" w:hAnsi="Arial" w:cs="Arial"/>
          <w:bCs/>
          <w:sz w:val="20"/>
        </w:rPr>
        <w:lastRenderedPageBreak/>
        <w:t>Disclosure-campaign finances-lobbying, Chapter 42.17</w:t>
      </w:r>
      <w:r w:rsidR="006F6727">
        <w:rPr>
          <w:rFonts w:ascii="Arial" w:hAnsi="Arial" w:cs="Arial"/>
          <w:bCs/>
          <w:sz w:val="20"/>
        </w:rPr>
        <w:t>A</w:t>
      </w:r>
      <w:r w:rsidRPr="00E34CF2">
        <w:rPr>
          <w:rFonts w:ascii="Arial" w:hAnsi="Arial" w:cs="Arial"/>
          <w:bCs/>
          <w:sz w:val="20"/>
        </w:rPr>
        <w:t xml:space="preserve"> RCW. </w:t>
      </w:r>
    </w:p>
    <w:p w:rsidR="00B829DC" w:rsidRPr="00E34CF2" w:rsidRDefault="00B829DC" w:rsidP="00E34CF2">
      <w:pPr>
        <w:numPr>
          <w:ilvl w:val="0"/>
          <w:numId w:val="24"/>
        </w:numPr>
        <w:tabs>
          <w:tab w:val="num" w:pos="691"/>
        </w:tabs>
        <w:spacing w:before="120" w:after="120"/>
        <w:rPr>
          <w:rFonts w:ascii="Arial" w:hAnsi="Arial" w:cs="Arial"/>
          <w:sz w:val="20"/>
          <w:szCs w:val="20"/>
        </w:rPr>
      </w:pPr>
      <w:r w:rsidRPr="00E34CF2">
        <w:rPr>
          <w:rFonts w:ascii="Arial" w:hAnsi="Arial" w:cs="Arial"/>
          <w:sz w:val="20"/>
          <w:szCs w:val="20"/>
        </w:rPr>
        <w:t>Discrimination-human rights commission, Chapter 49.60 RCW.</w:t>
      </w:r>
    </w:p>
    <w:p w:rsidR="00B829DC" w:rsidRPr="00E34CF2" w:rsidRDefault="00B829DC" w:rsidP="00E34CF2">
      <w:pPr>
        <w:pStyle w:val="Heading4"/>
        <w:numPr>
          <w:ilvl w:val="0"/>
          <w:numId w:val="24"/>
        </w:numPr>
        <w:tabs>
          <w:tab w:val="num" w:pos="691"/>
        </w:tabs>
        <w:spacing w:before="120" w:after="120"/>
        <w:rPr>
          <w:rFonts w:ascii="Arial" w:hAnsi="Arial" w:cs="Arial"/>
          <w:bCs/>
          <w:sz w:val="20"/>
        </w:rPr>
      </w:pPr>
      <w:r w:rsidRPr="00E34CF2">
        <w:rPr>
          <w:rFonts w:ascii="Arial" w:hAnsi="Arial" w:cs="Arial"/>
          <w:bCs/>
          <w:sz w:val="20"/>
        </w:rPr>
        <w:t>Ethics in public service, Chapter 42.52 RCW.</w:t>
      </w:r>
    </w:p>
    <w:p w:rsidR="00B829DC" w:rsidRPr="00E34CF2" w:rsidRDefault="00B829DC" w:rsidP="00E34CF2">
      <w:pPr>
        <w:pStyle w:val="BodyText"/>
        <w:numPr>
          <w:ilvl w:val="0"/>
          <w:numId w:val="24"/>
        </w:numPr>
        <w:tabs>
          <w:tab w:val="num" w:pos="691"/>
        </w:tabs>
        <w:jc w:val="left"/>
        <w:rPr>
          <w:rFonts w:cs="Arial"/>
        </w:rPr>
      </w:pPr>
      <w:r w:rsidRPr="00E34CF2">
        <w:rPr>
          <w:rFonts w:cs="Arial"/>
        </w:rPr>
        <w:t>Office of minority and women’s business enterprises, Chapter 39.19 RCW and Chapter 326-02 WAC.</w:t>
      </w:r>
    </w:p>
    <w:p w:rsidR="00B829DC" w:rsidRPr="00E34CF2" w:rsidRDefault="00B829DC" w:rsidP="00E34CF2">
      <w:pPr>
        <w:pStyle w:val="Heading4"/>
        <w:numPr>
          <w:ilvl w:val="0"/>
          <w:numId w:val="24"/>
        </w:numPr>
        <w:tabs>
          <w:tab w:val="num" w:pos="691"/>
        </w:tabs>
        <w:spacing w:before="120" w:after="120"/>
        <w:rPr>
          <w:rFonts w:ascii="Arial" w:hAnsi="Arial" w:cs="Arial"/>
          <w:bCs/>
          <w:sz w:val="20"/>
        </w:rPr>
      </w:pPr>
      <w:r w:rsidRPr="00E34CF2">
        <w:rPr>
          <w:rFonts w:ascii="Arial" w:hAnsi="Arial" w:cs="Arial"/>
          <w:bCs/>
          <w:sz w:val="20"/>
        </w:rPr>
        <w:t xml:space="preserve">Open public meetings act, Chapter 42.30 RCW. </w:t>
      </w:r>
    </w:p>
    <w:p w:rsidR="00B829DC" w:rsidRPr="00E34CF2" w:rsidRDefault="00B829DC" w:rsidP="00E34CF2">
      <w:pPr>
        <w:pStyle w:val="Heading4"/>
        <w:numPr>
          <w:ilvl w:val="0"/>
          <w:numId w:val="24"/>
        </w:numPr>
        <w:tabs>
          <w:tab w:val="num" w:pos="691"/>
        </w:tabs>
        <w:spacing w:before="120" w:after="120"/>
        <w:rPr>
          <w:rFonts w:ascii="Arial" w:hAnsi="Arial" w:cs="Arial"/>
          <w:bCs/>
          <w:sz w:val="20"/>
        </w:rPr>
      </w:pPr>
      <w:r w:rsidRPr="00E34CF2">
        <w:rPr>
          <w:rFonts w:ascii="Arial" w:hAnsi="Arial" w:cs="Arial"/>
          <w:bCs/>
          <w:sz w:val="20"/>
        </w:rPr>
        <w:t>Public records act, Chapter 42.56 RCW.</w:t>
      </w:r>
    </w:p>
    <w:p w:rsidR="00B829DC" w:rsidRPr="00E34CF2" w:rsidRDefault="00B829DC" w:rsidP="00E34CF2">
      <w:pPr>
        <w:pStyle w:val="BodyText"/>
        <w:numPr>
          <w:ilvl w:val="0"/>
          <w:numId w:val="24"/>
        </w:numPr>
        <w:tabs>
          <w:tab w:val="num" w:pos="691"/>
        </w:tabs>
        <w:jc w:val="left"/>
        <w:rPr>
          <w:rFonts w:cs="Arial"/>
        </w:rPr>
      </w:pPr>
      <w:r w:rsidRPr="00E34CF2">
        <w:rPr>
          <w:rFonts w:cs="Arial"/>
        </w:rPr>
        <w:t>State budgeting, accounting, and reporting system, Chapter 43.88 RCW.</w:t>
      </w:r>
    </w:p>
    <w:p w:rsidR="00D56CE0" w:rsidRPr="00E34CF2" w:rsidRDefault="00D56CE0"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LICENSING, ACCREDITATION AND REGISTRATION</w:t>
      </w:r>
    </w:p>
    <w:p w:rsidR="00D56CE0" w:rsidRPr="00E34CF2"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szCs w:val="20"/>
        </w:rPr>
      </w:pPr>
      <w:r w:rsidRPr="00E34CF2">
        <w:rPr>
          <w:rFonts w:ascii="Arial" w:hAnsi="Arial" w:cs="Arial"/>
          <w:sz w:val="20"/>
          <w:szCs w:val="20"/>
        </w:rPr>
        <w:t xml:space="preserve">The Contractor shall comply with all applicable local, state, and federal licensing, accreditation and registration requirements or standards necessary for the performance of this Contract. </w:t>
      </w:r>
    </w:p>
    <w:p w:rsidR="00D56CE0" w:rsidRPr="00E34CF2" w:rsidRDefault="00D56CE0"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LIMITATION OF AUTHORITY</w:t>
      </w:r>
    </w:p>
    <w:p w:rsidR="00E273F0" w:rsidRPr="00E34CF2" w:rsidRDefault="00E273F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szCs w:val="20"/>
        </w:rPr>
      </w:pPr>
      <w:r w:rsidRPr="00E34CF2">
        <w:rPr>
          <w:rFonts w:ascii="Arial" w:hAnsi="Arial" w:cs="Arial"/>
          <w:sz w:val="20"/>
          <w:szCs w:val="20"/>
        </w:rPr>
        <w:t xml:space="preserve">Only the </w:t>
      </w:r>
      <w:r w:rsidR="00E757C9">
        <w:rPr>
          <w:rFonts w:ascii="Arial" w:hAnsi="Arial" w:cs="Arial"/>
          <w:sz w:val="20"/>
          <w:szCs w:val="20"/>
        </w:rPr>
        <w:t>Authorized Representative or the Authorized Representative’s</w:t>
      </w:r>
      <w:r w:rsidR="002C7A71" w:rsidRPr="00E34CF2">
        <w:rPr>
          <w:rFonts w:ascii="Arial" w:hAnsi="Arial" w:cs="Arial"/>
          <w:sz w:val="20"/>
          <w:szCs w:val="20"/>
        </w:rPr>
        <w:t xml:space="preserve"> delegate by writing </w:t>
      </w:r>
      <w:r w:rsidRPr="00E34CF2">
        <w:rPr>
          <w:rFonts w:ascii="Arial" w:hAnsi="Arial" w:cs="Arial"/>
          <w:sz w:val="20"/>
          <w:szCs w:val="20"/>
        </w:rPr>
        <w:t>(de</w:t>
      </w:r>
      <w:r w:rsidR="002C7A71" w:rsidRPr="00E34CF2">
        <w:rPr>
          <w:rFonts w:ascii="Arial" w:hAnsi="Arial" w:cs="Arial"/>
          <w:sz w:val="20"/>
          <w:szCs w:val="20"/>
        </w:rPr>
        <w:t>legation to be made prior to action</w:t>
      </w:r>
      <w:r w:rsidRPr="00E34CF2">
        <w:rPr>
          <w:rFonts w:ascii="Arial" w:hAnsi="Arial" w:cs="Arial"/>
          <w:sz w:val="20"/>
          <w:szCs w:val="20"/>
        </w:rPr>
        <w:t>) shall have the express, implied, or apparent authority to alter, amend, modify, or waive any clause or condition of this Contract.</w:t>
      </w:r>
      <w:r w:rsidR="002C7A71" w:rsidRPr="00E34CF2">
        <w:rPr>
          <w:rFonts w:ascii="Arial" w:hAnsi="Arial" w:cs="Arial"/>
          <w:sz w:val="20"/>
          <w:szCs w:val="20"/>
        </w:rPr>
        <w:t xml:space="preserve">  Furthermore, any alteration, amendment, modification, or waiver or any clause or condition of this contract is not effective or binding unless made in writing and signed by the Agent</w:t>
      </w:r>
      <w:r w:rsidRPr="00E34CF2">
        <w:rPr>
          <w:rFonts w:ascii="Arial" w:hAnsi="Arial" w:cs="Arial"/>
          <w:sz w:val="20"/>
          <w:szCs w:val="20"/>
        </w:rPr>
        <w:t xml:space="preserve"> </w:t>
      </w:r>
    </w:p>
    <w:p w:rsidR="00D56CE0" w:rsidRPr="00E34CF2" w:rsidRDefault="00D56CE0"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NONCOMPLIANCE WITH NONDISCRIMINATION LAWS</w:t>
      </w:r>
    </w:p>
    <w:p w:rsidR="00D56CE0" w:rsidRPr="00E34CF2"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szCs w:val="20"/>
        </w:rPr>
      </w:pPr>
      <w:r w:rsidRPr="00E34CF2">
        <w:rPr>
          <w:rFonts w:ascii="Arial" w:hAnsi="Arial" w:cs="Arial"/>
          <w:sz w:val="20"/>
          <w:szCs w:val="20"/>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w:t>
      </w:r>
      <w:r w:rsidR="00727466" w:rsidRPr="00E34CF2">
        <w:rPr>
          <w:rFonts w:ascii="Arial" w:hAnsi="Arial" w:cs="Arial"/>
          <w:sz w:val="20"/>
          <w:szCs w:val="20"/>
        </w:rPr>
        <w:t>C</w:t>
      </w:r>
      <w:r w:rsidRPr="00E34CF2">
        <w:rPr>
          <w:rFonts w:ascii="Arial" w:hAnsi="Arial" w:cs="Arial"/>
          <w:sz w:val="20"/>
          <w:szCs w:val="20"/>
        </w:rPr>
        <w:t xml:space="preserve">ontract may be rescinded, canceled or terminated in whole or in part, and the Contractor may be declared ineligible for further contracts with </w:t>
      </w:r>
      <w:r w:rsidR="00745DFA" w:rsidRPr="00E34CF2">
        <w:rPr>
          <w:rFonts w:ascii="Arial" w:hAnsi="Arial" w:cs="Arial"/>
          <w:sz w:val="20"/>
          <w:szCs w:val="20"/>
        </w:rPr>
        <w:t>COMMERCE</w:t>
      </w:r>
      <w:r w:rsidRPr="00E34CF2">
        <w:rPr>
          <w:rFonts w:ascii="Arial" w:hAnsi="Arial" w:cs="Arial"/>
          <w:sz w:val="20"/>
          <w:szCs w:val="20"/>
        </w:rPr>
        <w:t xml:space="preserve">.  The Contractor shall, however, be given a reasonable time in which to cure this noncompliance. Any dispute may be resolved in accordance with the “Disputes” procedure set forth herein. </w:t>
      </w:r>
    </w:p>
    <w:p w:rsidR="00821718" w:rsidRPr="00E34CF2" w:rsidRDefault="00821718"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POLITICAL ACTIVITIES</w:t>
      </w:r>
    </w:p>
    <w:p w:rsidR="00821718" w:rsidRPr="00E34CF2" w:rsidRDefault="00821718"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r w:rsidRPr="00E34CF2">
        <w:rPr>
          <w:rFonts w:ascii="Arial" w:hAnsi="Arial" w:cs="Arial"/>
          <w:sz w:val="20"/>
          <w:szCs w:val="20"/>
        </w:rPr>
        <w:t>Political activity of Contractor employees and officers are limited by the State Campaign Finances and Lobbying provisions of Chapter 42.17</w:t>
      </w:r>
      <w:r w:rsidR="00D928F7">
        <w:rPr>
          <w:rFonts w:ascii="Arial" w:hAnsi="Arial" w:cs="Arial"/>
          <w:sz w:val="20"/>
          <w:szCs w:val="20"/>
        </w:rPr>
        <w:t>A</w:t>
      </w:r>
      <w:r w:rsidRPr="00E34CF2">
        <w:rPr>
          <w:rFonts w:ascii="Arial" w:hAnsi="Arial" w:cs="Arial"/>
          <w:sz w:val="20"/>
          <w:szCs w:val="20"/>
        </w:rPr>
        <w:t xml:space="preserve"> RCW and the Federal Hatch Act, 5 USC 1501 - 1508. </w:t>
      </w:r>
    </w:p>
    <w:p w:rsidR="00821718" w:rsidRPr="00E34CF2" w:rsidRDefault="00821718" w:rsidP="00E34CF2">
      <w:pPr>
        <w:suppressAutoHyphens/>
        <w:spacing w:after="120"/>
        <w:ind w:left="360"/>
        <w:rPr>
          <w:rFonts w:ascii="Arial" w:hAnsi="Arial" w:cs="Arial"/>
          <w:sz w:val="20"/>
          <w:szCs w:val="20"/>
        </w:rPr>
      </w:pPr>
      <w:r w:rsidRPr="00E34CF2">
        <w:rPr>
          <w:rFonts w:ascii="Arial" w:hAnsi="Arial" w:cs="Arial"/>
          <w:sz w:val="20"/>
          <w:szCs w:val="20"/>
        </w:rPr>
        <w:t>No funds may be used for working for or against ballot measures or for or against the candidacy of any person for public office.</w:t>
      </w:r>
    </w:p>
    <w:p w:rsidR="00DE0ED0" w:rsidRPr="00E34CF2" w:rsidRDefault="00DE0ED0"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b/>
          <w:sz w:val="20"/>
          <w:szCs w:val="20"/>
          <w:u w:val="single"/>
        </w:rPr>
      </w:pPr>
      <w:r w:rsidRPr="00E34CF2">
        <w:rPr>
          <w:rFonts w:ascii="Arial" w:hAnsi="Arial" w:cs="Arial"/>
          <w:b/>
          <w:sz w:val="20"/>
          <w:szCs w:val="20"/>
          <w:u w:val="single"/>
        </w:rPr>
        <w:t>PROCUREMENT STANDARDS FOR FEDERALLY FUNDED PROGRAMS</w:t>
      </w:r>
    </w:p>
    <w:p w:rsidR="00DD3756" w:rsidRPr="00E34CF2" w:rsidRDefault="00DD3756" w:rsidP="00E34CF2">
      <w:pPr>
        <w:pStyle w:val="Style1"/>
        <w:spacing w:after="120"/>
        <w:ind w:left="360"/>
        <w:rPr>
          <w:rFonts w:ascii="Arial" w:hAnsi="Arial" w:cs="Arial"/>
          <w:b w:val="0"/>
          <w:caps w:val="0"/>
          <w:sz w:val="20"/>
          <w:u w:val="none"/>
        </w:rPr>
      </w:pPr>
      <w:r w:rsidRPr="00E34CF2">
        <w:rPr>
          <w:rFonts w:ascii="Arial" w:hAnsi="Arial" w:cs="Arial"/>
          <w:b w:val="0"/>
          <w:caps w:val="0"/>
          <w:sz w:val="20"/>
          <w:u w:val="none"/>
        </w:rPr>
        <w:t>A</w:t>
      </w:r>
      <w:r w:rsidR="0047205E">
        <w:rPr>
          <w:rFonts w:ascii="Arial" w:hAnsi="Arial" w:cs="Arial"/>
          <w:b w:val="0"/>
          <w:caps w:val="0"/>
          <w:sz w:val="20"/>
          <w:u w:val="none"/>
        </w:rPr>
        <w:t>ll</w:t>
      </w:r>
      <w:r w:rsidRPr="00E34CF2">
        <w:rPr>
          <w:rFonts w:ascii="Arial" w:hAnsi="Arial" w:cs="Arial"/>
          <w:b w:val="0"/>
          <w:caps w:val="0"/>
          <w:sz w:val="20"/>
          <w:u w:val="none"/>
        </w:rPr>
        <w:t xml:space="preserve"> Contractor</w:t>
      </w:r>
      <w:r w:rsidR="0047205E">
        <w:rPr>
          <w:rFonts w:ascii="Arial" w:hAnsi="Arial" w:cs="Arial"/>
          <w:b w:val="0"/>
          <w:caps w:val="0"/>
          <w:sz w:val="20"/>
          <w:u w:val="none"/>
        </w:rPr>
        <w:t>s</w:t>
      </w:r>
      <w:r w:rsidRPr="00E34CF2">
        <w:rPr>
          <w:rFonts w:ascii="Arial" w:hAnsi="Arial" w:cs="Arial"/>
          <w:b w:val="0"/>
          <w:caps w:val="0"/>
          <w:sz w:val="20"/>
          <w:u w:val="none"/>
        </w:rPr>
        <w:t xml:space="preserve"> must establish procurement policies and procedures in accordance with </w:t>
      </w:r>
      <w:r w:rsidR="0047205E">
        <w:rPr>
          <w:rFonts w:ascii="Arial" w:hAnsi="Arial" w:cs="Arial"/>
          <w:b w:val="0"/>
          <w:caps w:val="0"/>
          <w:sz w:val="20"/>
          <w:u w:val="none"/>
        </w:rPr>
        <w:t>2 CFR Part 200</w:t>
      </w:r>
      <w:r w:rsidRPr="00E34CF2">
        <w:rPr>
          <w:rFonts w:ascii="Arial" w:hAnsi="Arial" w:cs="Arial"/>
          <w:b w:val="0"/>
          <w:caps w:val="0"/>
          <w:sz w:val="20"/>
          <w:u w:val="none"/>
        </w:rPr>
        <w:t>, for all purchases funded by this Contract.</w:t>
      </w:r>
    </w:p>
    <w:p w:rsidR="00DD3756" w:rsidRPr="00E34CF2" w:rsidRDefault="00DD3756" w:rsidP="00E34CF2">
      <w:pPr>
        <w:pStyle w:val="Style2"/>
        <w:spacing w:after="120"/>
        <w:ind w:left="360"/>
        <w:rPr>
          <w:rFonts w:ascii="Arial" w:hAnsi="Arial" w:cs="Arial"/>
          <w:sz w:val="20"/>
        </w:rPr>
      </w:pPr>
      <w:r w:rsidRPr="00E34CF2">
        <w:rPr>
          <w:rFonts w:ascii="Arial" w:hAnsi="Arial" w:cs="Arial"/>
          <w:sz w:val="20"/>
        </w:rPr>
        <w:t>The Contractor’s procurement system should include at least the following:</w:t>
      </w:r>
    </w:p>
    <w:p w:rsidR="00DD3756" w:rsidRPr="00E34CF2" w:rsidRDefault="00DD3756" w:rsidP="00E34CF2">
      <w:pPr>
        <w:pStyle w:val="BodyText2"/>
        <w:numPr>
          <w:ilvl w:val="0"/>
          <w:numId w:val="26"/>
        </w:numPr>
        <w:tabs>
          <w:tab w:val="clear" w:pos="720"/>
          <w:tab w:val="left" w:pos="-720"/>
          <w:tab w:val="left" w:pos="0"/>
          <w:tab w:val="num" w:pos="1080"/>
        </w:tabs>
        <w:suppressAutoHyphens/>
        <w:spacing w:line="240" w:lineRule="auto"/>
        <w:ind w:left="1080"/>
        <w:rPr>
          <w:rFonts w:ascii="Arial" w:hAnsi="Arial" w:cs="Arial"/>
          <w:sz w:val="20"/>
          <w:szCs w:val="20"/>
        </w:rPr>
      </w:pPr>
      <w:r w:rsidRPr="00E34CF2">
        <w:rPr>
          <w:rFonts w:ascii="Arial" w:hAnsi="Arial" w:cs="Arial"/>
          <w:sz w:val="20"/>
          <w:szCs w:val="20"/>
        </w:rPr>
        <w:t>A code or standard of conduct that shall govern the performance of its officers, employees, or agents engaged in the awarding of contracts using federal funds.</w:t>
      </w:r>
    </w:p>
    <w:p w:rsidR="00DD3756" w:rsidRPr="00E34CF2" w:rsidRDefault="00DD3756" w:rsidP="00E34CF2">
      <w:pPr>
        <w:pStyle w:val="BodyText2"/>
        <w:numPr>
          <w:ilvl w:val="0"/>
          <w:numId w:val="26"/>
        </w:numPr>
        <w:tabs>
          <w:tab w:val="clear" w:pos="720"/>
          <w:tab w:val="left" w:pos="-720"/>
          <w:tab w:val="left" w:pos="0"/>
          <w:tab w:val="num" w:pos="1080"/>
        </w:tabs>
        <w:suppressAutoHyphens/>
        <w:spacing w:line="240" w:lineRule="auto"/>
        <w:ind w:left="1080"/>
        <w:rPr>
          <w:rFonts w:ascii="Arial" w:hAnsi="Arial" w:cs="Arial"/>
          <w:sz w:val="20"/>
          <w:szCs w:val="20"/>
        </w:rPr>
      </w:pPr>
      <w:r w:rsidRPr="00E34CF2">
        <w:rPr>
          <w:rFonts w:ascii="Arial" w:hAnsi="Arial" w:cs="Arial"/>
          <w:sz w:val="20"/>
          <w:szCs w:val="20"/>
        </w:rPr>
        <w:t>Procedures that ensure all procurement transactions shall be conducted in a manner to provide, to the maximum extent practical, open and free competition.</w:t>
      </w:r>
    </w:p>
    <w:p w:rsidR="00DD3756" w:rsidRPr="00E34CF2" w:rsidRDefault="00DD3756" w:rsidP="00E34CF2">
      <w:pPr>
        <w:pStyle w:val="BodyText2"/>
        <w:numPr>
          <w:ilvl w:val="0"/>
          <w:numId w:val="26"/>
        </w:numPr>
        <w:tabs>
          <w:tab w:val="clear" w:pos="720"/>
          <w:tab w:val="left" w:pos="-720"/>
          <w:tab w:val="left" w:pos="0"/>
          <w:tab w:val="num" w:pos="1080"/>
        </w:tabs>
        <w:suppressAutoHyphens/>
        <w:spacing w:line="240" w:lineRule="auto"/>
        <w:ind w:left="1080"/>
        <w:rPr>
          <w:rFonts w:ascii="Arial" w:hAnsi="Arial" w:cs="Arial"/>
          <w:sz w:val="20"/>
          <w:szCs w:val="20"/>
        </w:rPr>
      </w:pPr>
      <w:r w:rsidRPr="00E34CF2">
        <w:rPr>
          <w:rFonts w:ascii="Arial" w:hAnsi="Arial" w:cs="Arial"/>
          <w:sz w:val="20"/>
          <w:szCs w:val="20"/>
        </w:rPr>
        <w:t>Minimum procedural requirements, as follows:</w:t>
      </w:r>
    </w:p>
    <w:p w:rsidR="00DD3756" w:rsidRPr="00E34CF2" w:rsidRDefault="00DD3756" w:rsidP="00E34CF2">
      <w:pPr>
        <w:pStyle w:val="BodyText2"/>
        <w:numPr>
          <w:ilvl w:val="1"/>
          <w:numId w:val="25"/>
        </w:numPr>
        <w:tabs>
          <w:tab w:val="left" w:pos="-720"/>
          <w:tab w:val="left" w:pos="0"/>
          <w:tab w:val="left" w:pos="720"/>
        </w:tabs>
        <w:suppressAutoHyphens/>
        <w:spacing w:line="240" w:lineRule="auto"/>
        <w:rPr>
          <w:rFonts w:ascii="Arial" w:hAnsi="Arial" w:cs="Arial"/>
          <w:sz w:val="20"/>
          <w:szCs w:val="20"/>
        </w:rPr>
      </w:pPr>
      <w:r w:rsidRPr="00E34CF2">
        <w:rPr>
          <w:rFonts w:ascii="Arial" w:hAnsi="Arial" w:cs="Arial"/>
          <w:sz w:val="20"/>
          <w:szCs w:val="20"/>
        </w:rPr>
        <w:t>Follow a procedure to assure the avoidance of purchasing unnecessary or duplicative items.</w:t>
      </w:r>
    </w:p>
    <w:p w:rsidR="00DD3756" w:rsidRPr="00E34CF2" w:rsidRDefault="00DD3756" w:rsidP="00E34CF2">
      <w:pPr>
        <w:pStyle w:val="BodyText2"/>
        <w:numPr>
          <w:ilvl w:val="1"/>
          <w:numId w:val="25"/>
        </w:numPr>
        <w:tabs>
          <w:tab w:val="left" w:pos="-720"/>
          <w:tab w:val="left" w:pos="0"/>
          <w:tab w:val="left" w:pos="720"/>
        </w:tabs>
        <w:suppressAutoHyphens/>
        <w:spacing w:line="240" w:lineRule="auto"/>
        <w:rPr>
          <w:rFonts w:ascii="Arial" w:hAnsi="Arial" w:cs="Arial"/>
          <w:sz w:val="20"/>
          <w:szCs w:val="20"/>
        </w:rPr>
      </w:pPr>
      <w:r w:rsidRPr="00E34CF2">
        <w:rPr>
          <w:rFonts w:ascii="Arial" w:hAnsi="Arial" w:cs="Arial"/>
          <w:sz w:val="20"/>
          <w:szCs w:val="20"/>
        </w:rPr>
        <w:t>Solicitations shall be based upon a clear and accurate description of the technical requirements of the procured items.</w:t>
      </w:r>
    </w:p>
    <w:p w:rsidR="00DD3756" w:rsidRPr="00E34CF2" w:rsidRDefault="00DD3756" w:rsidP="00E34CF2">
      <w:pPr>
        <w:pStyle w:val="BodyText2"/>
        <w:numPr>
          <w:ilvl w:val="1"/>
          <w:numId w:val="25"/>
        </w:numPr>
        <w:tabs>
          <w:tab w:val="left" w:pos="-720"/>
          <w:tab w:val="left" w:pos="0"/>
          <w:tab w:val="left" w:pos="720"/>
        </w:tabs>
        <w:suppressAutoHyphens/>
        <w:spacing w:line="240" w:lineRule="auto"/>
        <w:rPr>
          <w:rFonts w:ascii="Arial" w:hAnsi="Arial" w:cs="Arial"/>
          <w:sz w:val="20"/>
          <w:szCs w:val="20"/>
        </w:rPr>
      </w:pPr>
      <w:r w:rsidRPr="00E34CF2">
        <w:rPr>
          <w:rFonts w:ascii="Arial" w:hAnsi="Arial" w:cs="Arial"/>
          <w:sz w:val="20"/>
          <w:szCs w:val="20"/>
        </w:rPr>
        <w:lastRenderedPageBreak/>
        <w:t>Positive efforts shall be made to use small and minority-owned businesses.</w:t>
      </w:r>
    </w:p>
    <w:p w:rsidR="00DD3756" w:rsidRPr="00E34CF2" w:rsidRDefault="00DD3756" w:rsidP="00E34CF2">
      <w:pPr>
        <w:pStyle w:val="BodyText2"/>
        <w:numPr>
          <w:ilvl w:val="1"/>
          <w:numId w:val="25"/>
        </w:numPr>
        <w:tabs>
          <w:tab w:val="left" w:pos="-720"/>
          <w:tab w:val="left" w:pos="0"/>
          <w:tab w:val="left" w:pos="720"/>
        </w:tabs>
        <w:suppressAutoHyphens/>
        <w:spacing w:line="240" w:lineRule="auto"/>
        <w:rPr>
          <w:rFonts w:ascii="Arial" w:hAnsi="Arial" w:cs="Arial"/>
          <w:sz w:val="20"/>
          <w:szCs w:val="20"/>
        </w:rPr>
      </w:pPr>
      <w:r w:rsidRPr="00E34CF2">
        <w:rPr>
          <w:rFonts w:ascii="Arial" w:hAnsi="Arial" w:cs="Arial"/>
          <w:sz w:val="20"/>
          <w:szCs w:val="20"/>
        </w:rPr>
        <w:t>The type of procuring instrument (fixed price, cost reimbursement) shall be determined by the Contractor, but must be appropriate for the particular procurement and for promoting the best interest of the program involved.</w:t>
      </w:r>
    </w:p>
    <w:p w:rsidR="00DD3756" w:rsidRPr="00E34CF2" w:rsidRDefault="00DD3756" w:rsidP="00E34CF2">
      <w:pPr>
        <w:pStyle w:val="BodyText2"/>
        <w:numPr>
          <w:ilvl w:val="1"/>
          <w:numId w:val="25"/>
        </w:numPr>
        <w:tabs>
          <w:tab w:val="left" w:pos="-720"/>
          <w:tab w:val="left" w:pos="0"/>
          <w:tab w:val="left" w:pos="720"/>
        </w:tabs>
        <w:suppressAutoHyphens/>
        <w:spacing w:line="240" w:lineRule="auto"/>
        <w:rPr>
          <w:rFonts w:ascii="Arial" w:hAnsi="Arial" w:cs="Arial"/>
          <w:sz w:val="20"/>
          <w:szCs w:val="20"/>
        </w:rPr>
      </w:pPr>
      <w:r w:rsidRPr="00E34CF2">
        <w:rPr>
          <w:rFonts w:ascii="Arial" w:hAnsi="Arial" w:cs="Arial"/>
          <w:sz w:val="20"/>
          <w:szCs w:val="20"/>
        </w:rPr>
        <w:t>Contracts shall be made only with reasonable subcontractors who possess the potential ability to perform successfully under the terms and conditions of the proposed procurement.</w:t>
      </w:r>
    </w:p>
    <w:p w:rsidR="00DD3756" w:rsidRPr="00E34CF2" w:rsidRDefault="00DD3756" w:rsidP="00E34CF2">
      <w:pPr>
        <w:pStyle w:val="BodyText2"/>
        <w:numPr>
          <w:ilvl w:val="1"/>
          <w:numId w:val="25"/>
        </w:numPr>
        <w:tabs>
          <w:tab w:val="left" w:pos="-720"/>
          <w:tab w:val="left" w:pos="0"/>
          <w:tab w:val="left" w:pos="720"/>
        </w:tabs>
        <w:suppressAutoHyphens/>
        <w:spacing w:line="240" w:lineRule="auto"/>
        <w:rPr>
          <w:rFonts w:ascii="Arial" w:hAnsi="Arial" w:cs="Arial"/>
          <w:sz w:val="20"/>
          <w:szCs w:val="20"/>
        </w:rPr>
      </w:pPr>
      <w:r w:rsidRPr="00E34CF2">
        <w:rPr>
          <w:rFonts w:ascii="Arial" w:hAnsi="Arial" w:cs="Arial"/>
          <w:sz w:val="20"/>
          <w:szCs w:val="20"/>
        </w:rPr>
        <w:t xml:space="preserve">Some form of price or cost analysis should be performed in connection with every procurement action.  </w:t>
      </w:r>
    </w:p>
    <w:p w:rsidR="00DD3756" w:rsidRPr="00E34CF2" w:rsidRDefault="00DD3756" w:rsidP="00E34CF2">
      <w:pPr>
        <w:pStyle w:val="BodyText2"/>
        <w:numPr>
          <w:ilvl w:val="1"/>
          <w:numId w:val="25"/>
        </w:numPr>
        <w:tabs>
          <w:tab w:val="left" w:pos="-720"/>
          <w:tab w:val="left" w:pos="0"/>
          <w:tab w:val="left" w:pos="720"/>
        </w:tabs>
        <w:suppressAutoHyphens/>
        <w:spacing w:line="240" w:lineRule="auto"/>
        <w:rPr>
          <w:rFonts w:ascii="Arial" w:hAnsi="Arial" w:cs="Arial"/>
          <w:sz w:val="20"/>
          <w:szCs w:val="20"/>
        </w:rPr>
      </w:pPr>
      <w:r w:rsidRPr="00E34CF2">
        <w:rPr>
          <w:rFonts w:ascii="Arial" w:hAnsi="Arial" w:cs="Arial"/>
          <w:sz w:val="20"/>
          <w:szCs w:val="20"/>
        </w:rPr>
        <w:t>Procurement records and files for purchases shall include all of the following:</w:t>
      </w:r>
    </w:p>
    <w:p w:rsidR="00DD3756" w:rsidRPr="00E34CF2" w:rsidRDefault="00DD3756" w:rsidP="00E34CF2">
      <w:pPr>
        <w:pStyle w:val="BodyText2"/>
        <w:numPr>
          <w:ilvl w:val="0"/>
          <w:numId w:val="27"/>
        </w:numPr>
        <w:tabs>
          <w:tab w:val="clear" w:pos="1440"/>
          <w:tab w:val="left" w:pos="-720"/>
          <w:tab w:val="left" w:pos="0"/>
          <w:tab w:val="left" w:pos="720"/>
          <w:tab w:val="num" w:pos="1800"/>
        </w:tabs>
        <w:suppressAutoHyphens/>
        <w:spacing w:line="240" w:lineRule="auto"/>
        <w:ind w:left="1800"/>
        <w:rPr>
          <w:rFonts w:ascii="Arial" w:hAnsi="Arial" w:cs="Arial"/>
          <w:sz w:val="20"/>
          <w:szCs w:val="20"/>
        </w:rPr>
      </w:pPr>
      <w:r w:rsidRPr="00E34CF2">
        <w:rPr>
          <w:rFonts w:ascii="Arial" w:hAnsi="Arial" w:cs="Arial"/>
          <w:sz w:val="20"/>
          <w:szCs w:val="20"/>
        </w:rPr>
        <w:t>Contractor selection or rejection.</w:t>
      </w:r>
    </w:p>
    <w:p w:rsidR="00DD3756" w:rsidRPr="00E34CF2" w:rsidRDefault="00DD3756" w:rsidP="00E34CF2">
      <w:pPr>
        <w:pStyle w:val="BodyText2"/>
        <w:numPr>
          <w:ilvl w:val="0"/>
          <w:numId w:val="27"/>
        </w:numPr>
        <w:tabs>
          <w:tab w:val="clear" w:pos="1440"/>
          <w:tab w:val="left" w:pos="-720"/>
          <w:tab w:val="left" w:pos="0"/>
          <w:tab w:val="left" w:pos="720"/>
          <w:tab w:val="num" w:pos="1800"/>
        </w:tabs>
        <w:suppressAutoHyphens/>
        <w:spacing w:line="240" w:lineRule="auto"/>
        <w:ind w:left="1800"/>
        <w:rPr>
          <w:rFonts w:ascii="Arial" w:hAnsi="Arial" w:cs="Arial"/>
          <w:sz w:val="20"/>
          <w:szCs w:val="20"/>
        </w:rPr>
      </w:pPr>
      <w:r w:rsidRPr="00E34CF2">
        <w:rPr>
          <w:rFonts w:ascii="Arial" w:hAnsi="Arial" w:cs="Arial"/>
          <w:sz w:val="20"/>
          <w:szCs w:val="20"/>
        </w:rPr>
        <w:t>The basis for the cost or price.</w:t>
      </w:r>
    </w:p>
    <w:p w:rsidR="00DD3756" w:rsidRPr="00E34CF2" w:rsidRDefault="00DD3756" w:rsidP="00E34CF2">
      <w:pPr>
        <w:pStyle w:val="BodyText2"/>
        <w:numPr>
          <w:ilvl w:val="0"/>
          <w:numId w:val="27"/>
        </w:numPr>
        <w:tabs>
          <w:tab w:val="clear" w:pos="1440"/>
          <w:tab w:val="left" w:pos="-720"/>
          <w:tab w:val="left" w:pos="0"/>
          <w:tab w:val="left" w:pos="720"/>
          <w:tab w:val="num" w:pos="1800"/>
        </w:tabs>
        <w:suppressAutoHyphens/>
        <w:spacing w:line="240" w:lineRule="auto"/>
        <w:ind w:left="1800"/>
        <w:rPr>
          <w:rFonts w:ascii="Arial" w:hAnsi="Arial" w:cs="Arial"/>
          <w:sz w:val="20"/>
          <w:szCs w:val="20"/>
        </w:rPr>
      </w:pPr>
      <w:r w:rsidRPr="00E34CF2">
        <w:rPr>
          <w:rFonts w:ascii="Arial" w:hAnsi="Arial" w:cs="Arial"/>
          <w:sz w:val="20"/>
          <w:szCs w:val="20"/>
        </w:rPr>
        <w:t>Justification for lack of competitive bids if offers are not obtained.</w:t>
      </w:r>
    </w:p>
    <w:p w:rsidR="00DD3756" w:rsidRPr="00E34CF2" w:rsidRDefault="00DD3756" w:rsidP="00E34CF2">
      <w:pPr>
        <w:pStyle w:val="BodyText2"/>
        <w:numPr>
          <w:ilvl w:val="1"/>
          <w:numId w:val="25"/>
        </w:numPr>
        <w:tabs>
          <w:tab w:val="left" w:pos="-720"/>
          <w:tab w:val="left" w:pos="0"/>
          <w:tab w:val="left" w:pos="720"/>
        </w:tabs>
        <w:suppressAutoHyphens/>
        <w:spacing w:line="240" w:lineRule="auto"/>
        <w:rPr>
          <w:rFonts w:ascii="Arial" w:hAnsi="Arial" w:cs="Arial"/>
          <w:sz w:val="20"/>
          <w:szCs w:val="20"/>
        </w:rPr>
      </w:pPr>
      <w:r w:rsidRPr="00E34CF2">
        <w:rPr>
          <w:rFonts w:ascii="Arial" w:hAnsi="Arial" w:cs="Arial"/>
          <w:sz w:val="20"/>
          <w:szCs w:val="20"/>
        </w:rPr>
        <w:t>A system for contract administration to ensure Contractor conformance with terms, conditions and specifications of this Contract, and to ensure adequate and timely follow-up of all purchases.</w:t>
      </w:r>
    </w:p>
    <w:p w:rsidR="00DD3756" w:rsidRPr="00E34CF2" w:rsidRDefault="00DD3756" w:rsidP="00E34CF2">
      <w:pPr>
        <w:pStyle w:val="BodyText2"/>
        <w:numPr>
          <w:ilvl w:val="0"/>
          <w:numId w:val="26"/>
        </w:numPr>
        <w:tabs>
          <w:tab w:val="left" w:pos="-720"/>
          <w:tab w:val="left" w:pos="0"/>
          <w:tab w:val="left" w:pos="720"/>
        </w:tabs>
        <w:suppressAutoHyphens/>
        <w:spacing w:line="240" w:lineRule="auto"/>
        <w:ind w:left="1080"/>
        <w:rPr>
          <w:rFonts w:ascii="Arial" w:hAnsi="Arial" w:cs="Arial"/>
          <w:sz w:val="20"/>
          <w:szCs w:val="20"/>
        </w:rPr>
      </w:pPr>
      <w:r w:rsidRPr="00E34CF2">
        <w:rPr>
          <w:rFonts w:ascii="Arial" w:hAnsi="Arial" w:cs="Arial"/>
          <w:sz w:val="20"/>
          <w:szCs w:val="20"/>
        </w:rPr>
        <w:t>Contractor and Subcontractor must receive prior approval from COMMERCE for using funds from this Contract to enter into a sole source contract or a contract where only one bid or proposal is received when value of this Contract is expected to exceed $5,000.</w:t>
      </w:r>
    </w:p>
    <w:p w:rsidR="00DD3756" w:rsidRPr="00E34CF2" w:rsidRDefault="00DD3756"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rPr>
          <w:rFonts w:ascii="Arial" w:hAnsi="Arial" w:cs="Arial"/>
          <w:sz w:val="20"/>
          <w:szCs w:val="20"/>
        </w:rPr>
      </w:pPr>
      <w:r w:rsidRPr="00E34CF2">
        <w:rPr>
          <w:rFonts w:ascii="Arial" w:hAnsi="Arial" w:cs="Arial"/>
          <w:sz w:val="20"/>
          <w:szCs w:val="20"/>
        </w:rPr>
        <w:t>Prior approval requests shall include a copy of proposed contracts and any related procurement documents and justification for non-competitive procurement, if applicable.</w:t>
      </w:r>
    </w:p>
    <w:p w:rsidR="00D56CE0" w:rsidRPr="00E34CF2" w:rsidRDefault="00D56CE0"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PUBLICITY</w:t>
      </w:r>
    </w:p>
    <w:p w:rsidR="00D56CE0" w:rsidRPr="00E34CF2"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r w:rsidRPr="00E34CF2">
        <w:rPr>
          <w:rFonts w:ascii="Arial" w:hAnsi="Arial" w:cs="Arial"/>
          <w:sz w:val="20"/>
          <w:szCs w:val="20"/>
        </w:rPr>
        <w:t xml:space="preserve">The Contractor agrees not to publish or use any advertising or publicity materials in which the </w:t>
      </w:r>
      <w:r w:rsidR="00976256" w:rsidRPr="00E34CF2">
        <w:rPr>
          <w:rFonts w:ascii="Arial" w:hAnsi="Arial" w:cs="Arial"/>
          <w:sz w:val="20"/>
          <w:szCs w:val="20"/>
        </w:rPr>
        <w:t>s</w:t>
      </w:r>
      <w:r w:rsidRPr="00E34CF2">
        <w:rPr>
          <w:rFonts w:ascii="Arial" w:hAnsi="Arial" w:cs="Arial"/>
          <w:sz w:val="20"/>
          <w:szCs w:val="20"/>
        </w:rPr>
        <w:t xml:space="preserve">tate of Washington or </w:t>
      </w:r>
      <w:r w:rsidR="00745DFA" w:rsidRPr="00E34CF2">
        <w:rPr>
          <w:rFonts w:ascii="Arial" w:hAnsi="Arial" w:cs="Arial"/>
          <w:sz w:val="20"/>
          <w:szCs w:val="20"/>
        </w:rPr>
        <w:t>COMMERCE</w:t>
      </w:r>
      <w:r w:rsidRPr="00E34CF2">
        <w:rPr>
          <w:rFonts w:ascii="Arial" w:hAnsi="Arial" w:cs="Arial"/>
          <w:sz w:val="20"/>
          <w:szCs w:val="20"/>
        </w:rPr>
        <w:t xml:space="preserve">’s name is mentioned, or language used from which the connection with the </w:t>
      </w:r>
      <w:r w:rsidR="00976256" w:rsidRPr="00E34CF2">
        <w:rPr>
          <w:rFonts w:ascii="Arial" w:hAnsi="Arial" w:cs="Arial"/>
          <w:sz w:val="20"/>
          <w:szCs w:val="20"/>
        </w:rPr>
        <w:t>s</w:t>
      </w:r>
      <w:r w:rsidRPr="00E34CF2">
        <w:rPr>
          <w:rFonts w:ascii="Arial" w:hAnsi="Arial" w:cs="Arial"/>
          <w:sz w:val="20"/>
          <w:szCs w:val="20"/>
        </w:rPr>
        <w:t xml:space="preserve">tate of Washington’s or </w:t>
      </w:r>
      <w:r w:rsidR="00745DFA" w:rsidRPr="00E34CF2">
        <w:rPr>
          <w:rFonts w:ascii="Arial" w:hAnsi="Arial" w:cs="Arial"/>
          <w:sz w:val="20"/>
          <w:szCs w:val="20"/>
        </w:rPr>
        <w:t>COMMERCE</w:t>
      </w:r>
      <w:r w:rsidRPr="00E34CF2">
        <w:rPr>
          <w:rFonts w:ascii="Arial" w:hAnsi="Arial" w:cs="Arial"/>
          <w:sz w:val="20"/>
          <w:szCs w:val="20"/>
        </w:rPr>
        <w:t xml:space="preserve">’s name may reasonably be inferred or implied, without the prior written consent of </w:t>
      </w:r>
      <w:r w:rsidR="00745DFA" w:rsidRPr="00E34CF2">
        <w:rPr>
          <w:rFonts w:ascii="Arial" w:hAnsi="Arial" w:cs="Arial"/>
          <w:sz w:val="20"/>
          <w:szCs w:val="20"/>
        </w:rPr>
        <w:t>COMMERCE</w:t>
      </w:r>
      <w:r w:rsidRPr="00E34CF2">
        <w:rPr>
          <w:rFonts w:ascii="Arial" w:hAnsi="Arial" w:cs="Arial"/>
          <w:sz w:val="20"/>
          <w:szCs w:val="20"/>
        </w:rPr>
        <w:t xml:space="preserve">. </w:t>
      </w:r>
    </w:p>
    <w:p w:rsidR="00D56CE0" w:rsidRPr="00E34CF2" w:rsidRDefault="00D56CE0"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RECAPTURE</w:t>
      </w:r>
    </w:p>
    <w:p w:rsidR="00D56CE0" w:rsidRPr="00E34CF2"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r w:rsidRPr="00E34CF2">
        <w:rPr>
          <w:rFonts w:ascii="Arial" w:hAnsi="Arial" w:cs="Arial"/>
          <w:sz w:val="20"/>
          <w:szCs w:val="20"/>
        </w:rPr>
        <w:t>In the event that the Co</w:t>
      </w:r>
      <w:r w:rsidR="00727466" w:rsidRPr="00E34CF2">
        <w:rPr>
          <w:rFonts w:ascii="Arial" w:hAnsi="Arial" w:cs="Arial"/>
          <w:sz w:val="20"/>
          <w:szCs w:val="20"/>
        </w:rPr>
        <w:t>ntractor fails to perform this C</w:t>
      </w:r>
      <w:r w:rsidRPr="00E34CF2">
        <w:rPr>
          <w:rFonts w:ascii="Arial" w:hAnsi="Arial" w:cs="Arial"/>
          <w:sz w:val="20"/>
          <w:szCs w:val="20"/>
        </w:rPr>
        <w:t xml:space="preserve">ontract in accordance with state laws, federal laws, and/or the provisions of this </w:t>
      </w:r>
      <w:r w:rsidR="00727466" w:rsidRPr="00E34CF2">
        <w:rPr>
          <w:rFonts w:ascii="Arial" w:hAnsi="Arial" w:cs="Arial"/>
          <w:sz w:val="20"/>
          <w:szCs w:val="20"/>
        </w:rPr>
        <w:t>Co</w:t>
      </w:r>
      <w:r w:rsidRPr="00E34CF2">
        <w:rPr>
          <w:rFonts w:ascii="Arial" w:hAnsi="Arial" w:cs="Arial"/>
          <w:sz w:val="20"/>
          <w:szCs w:val="20"/>
        </w:rPr>
        <w:t xml:space="preserve">ntract, </w:t>
      </w:r>
      <w:r w:rsidR="00745DFA" w:rsidRPr="00E34CF2">
        <w:rPr>
          <w:rFonts w:ascii="Arial" w:hAnsi="Arial" w:cs="Arial"/>
          <w:sz w:val="20"/>
          <w:szCs w:val="20"/>
        </w:rPr>
        <w:t>COMMERCE</w:t>
      </w:r>
      <w:r w:rsidRPr="00E34CF2">
        <w:rPr>
          <w:rFonts w:ascii="Arial" w:hAnsi="Arial" w:cs="Arial"/>
          <w:sz w:val="20"/>
          <w:szCs w:val="20"/>
        </w:rPr>
        <w:t xml:space="preserve"> reserves the right to recapture funds in an amount to compensate </w:t>
      </w:r>
      <w:r w:rsidR="00745DFA" w:rsidRPr="00E34CF2">
        <w:rPr>
          <w:rFonts w:ascii="Arial" w:hAnsi="Arial" w:cs="Arial"/>
          <w:sz w:val="20"/>
          <w:szCs w:val="20"/>
        </w:rPr>
        <w:t>COMMERCE</w:t>
      </w:r>
      <w:r w:rsidR="00976256" w:rsidRPr="00E34CF2">
        <w:rPr>
          <w:rFonts w:ascii="Arial" w:hAnsi="Arial" w:cs="Arial"/>
          <w:sz w:val="20"/>
          <w:szCs w:val="20"/>
        </w:rPr>
        <w:t xml:space="preserve"> </w:t>
      </w:r>
      <w:r w:rsidRPr="00E34CF2">
        <w:rPr>
          <w:rFonts w:ascii="Arial" w:hAnsi="Arial" w:cs="Arial"/>
          <w:sz w:val="20"/>
          <w:szCs w:val="20"/>
        </w:rPr>
        <w:t xml:space="preserve">for the noncompliance in addition to any other remedies available at law or in equity. </w:t>
      </w:r>
    </w:p>
    <w:p w:rsidR="00D56CE0" w:rsidRPr="00E34CF2"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r w:rsidRPr="00E34CF2">
        <w:rPr>
          <w:rFonts w:ascii="Arial" w:hAnsi="Arial" w:cs="Arial"/>
          <w:sz w:val="20"/>
          <w:szCs w:val="20"/>
        </w:rPr>
        <w:t xml:space="preserve">Repayment by the Contractor of funds under this recapture provision shall occur within the time period specified by </w:t>
      </w:r>
      <w:r w:rsidR="00745DFA" w:rsidRPr="00E34CF2">
        <w:rPr>
          <w:rFonts w:ascii="Arial" w:hAnsi="Arial" w:cs="Arial"/>
          <w:sz w:val="20"/>
          <w:szCs w:val="20"/>
        </w:rPr>
        <w:t>COMMERCE</w:t>
      </w:r>
      <w:r w:rsidRPr="00E34CF2">
        <w:rPr>
          <w:rFonts w:ascii="Arial" w:hAnsi="Arial" w:cs="Arial"/>
          <w:sz w:val="20"/>
          <w:szCs w:val="20"/>
        </w:rPr>
        <w:t xml:space="preserve">. In the alternative, </w:t>
      </w:r>
      <w:r w:rsidR="00745DFA" w:rsidRPr="00E34CF2">
        <w:rPr>
          <w:rFonts w:ascii="Arial" w:hAnsi="Arial" w:cs="Arial"/>
          <w:sz w:val="20"/>
          <w:szCs w:val="20"/>
        </w:rPr>
        <w:t>COMMERCE</w:t>
      </w:r>
      <w:r w:rsidR="00976256" w:rsidRPr="00E34CF2">
        <w:rPr>
          <w:rFonts w:ascii="Arial" w:hAnsi="Arial" w:cs="Arial"/>
          <w:sz w:val="20"/>
          <w:szCs w:val="20"/>
        </w:rPr>
        <w:t xml:space="preserve"> </w:t>
      </w:r>
      <w:r w:rsidRPr="00E34CF2">
        <w:rPr>
          <w:rFonts w:ascii="Arial" w:hAnsi="Arial" w:cs="Arial"/>
          <w:sz w:val="20"/>
          <w:szCs w:val="20"/>
        </w:rPr>
        <w:t>may recapture such fund</w:t>
      </w:r>
      <w:r w:rsidR="00727466" w:rsidRPr="00E34CF2">
        <w:rPr>
          <w:rFonts w:ascii="Arial" w:hAnsi="Arial" w:cs="Arial"/>
          <w:sz w:val="20"/>
          <w:szCs w:val="20"/>
        </w:rPr>
        <w:t>s from payments due under this C</w:t>
      </w:r>
      <w:r w:rsidRPr="00E34CF2">
        <w:rPr>
          <w:rFonts w:ascii="Arial" w:hAnsi="Arial" w:cs="Arial"/>
          <w:sz w:val="20"/>
          <w:szCs w:val="20"/>
        </w:rPr>
        <w:t>ontract.</w:t>
      </w:r>
    </w:p>
    <w:p w:rsidR="00D56CE0" w:rsidRPr="00E34CF2" w:rsidRDefault="00D56CE0"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RECORDS MAINTENANCE</w:t>
      </w:r>
    </w:p>
    <w:p w:rsidR="005D05BC" w:rsidRPr="00E34CF2" w:rsidRDefault="005D05BC"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szCs w:val="20"/>
        </w:rPr>
      </w:pPr>
      <w:r w:rsidRPr="00E34CF2">
        <w:rPr>
          <w:rFonts w:ascii="Arial" w:hAnsi="Arial" w:cs="Arial"/>
          <w:bCs/>
          <w:sz w:val="20"/>
          <w:szCs w:val="20"/>
        </w:rPr>
        <w:t>The C</w:t>
      </w:r>
      <w:r w:rsidR="00BD0B1F">
        <w:rPr>
          <w:rFonts w:ascii="Arial" w:hAnsi="Arial" w:cs="Arial"/>
          <w:bCs/>
          <w:sz w:val="20"/>
          <w:szCs w:val="20"/>
        </w:rPr>
        <w:t>ontractor</w:t>
      </w:r>
      <w:r w:rsidRPr="00E34CF2">
        <w:rPr>
          <w:rFonts w:ascii="Arial" w:hAnsi="Arial" w:cs="Arial"/>
          <w:bCs/>
          <w:sz w:val="20"/>
          <w:szCs w:val="20"/>
        </w:rPr>
        <w:t xml:space="preserve">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rsidR="005D05BC" w:rsidRPr="00E34CF2" w:rsidRDefault="00BD0B1F"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szCs w:val="20"/>
        </w:rPr>
      </w:pPr>
      <w:r>
        <w:rPr>
          <w:rFonts w:ascii="Arial" w:hAnsi="Arial" w:cs="Arial"/>
          <w:bCs/>
          <w:sz w:val="20"/>
          <w:szCs w:val="20"/>
        </w:rPr>
        <w:t>The Contractor</w:t>
      </w:r>
      <w:r w:rsidR="005D05BC" w:rsidRPr="00E34CF2">
        <w:rPr>
          <w:rFonts w:ascii="Arial" w:hAnsi="Arial" w:cs="Arial"/>
          <w:bCs/>
          <w:sz w:val="20"/>
          <w:szCs w:val="20"/>
        </w:rPr>
        <w:t xml:space="preserve"> shall retain such records for a period of six years following the date of final payment.  At no additional cost, these records, including materials generated under the contract, shall be subject at all reasonable times to inspection, review or audit by </w:t>
      </w:r>
      <w:r>
        <w:rPr>
          <w:rFonts w:ascii="Arial" w:hAnsi="Arial" w:cs="Arial"/>
          <w:bCs/>
          <w:sz w:val="20"/>
          <w:szCs w:val="20"/>
        </w:rPr>
        <w:t>COMMERCE</w:t>
      </w:r>
      <w:r w:rsidR="005D05BC" w:rsidRPr="00E34CF2">
        <w:rPr>
          <w:rFonts w:ascii="Arial" w:hAnsi="Arial" w:cs="Arial"/>
          <w:bCs/>
          <w:sz w:val="20"/>
          <w:szCs w:val="20"/>
        </w:rPr>
        <w:t xml:space="preserve">, personnel duly authorized by </w:t>
      </w:r>
      <w:r>
        <w:rPr>
          <w:rFonts w:ascii="Arial" w:hAnsi="Arial" w:cs="Arial"/>
          <w:bCs/>
          <w:sz w:val="20"/>
          <w:szCs w:val="20"/>
        </w:rPr>
        <w:t>COMMERCE</w:t>
      </w:r>
      <w:r w:rsidR="005D05BC" w:rsidRPr="00E34CF2">
        <w:rPr>
          <w:rFonts w:ascii="Arial" w:hAnsi="Arial" w:cs="Arial"/>
          <w:bCs/>
          <w:sz w:val="20"/>
          <w:szCs w:val="20"/>
        </w:rPr>
        <w:t>, the Office of the State Auditor, and federal and state officials so authorized by law, regulation or agreement.</w:t>
      </w:r>
    </w:p>
    <w:p w:rsidR="005D05BC" w:rsidRPr="00E34CF2" w:rsidRDefault="005D05BC" w:rsidP="00E34CF2">
      <w:pPr>
        <w:pStyle w:val="BodyText"/>
        <w:ind w:left="360"/>
        <w:jc w:val="left"/>
        <w:rPr>
          <w:rFonts w:cs="Arial"/>
          <w:bCs/>
        </w:rPr>
      </w:pPr>
      <w:r w:rsidRPr="00E34CF2">
        <w:rPr>
          <w:rFonts w:cs="Arial"/>
          <w:bCs/>
        </w:rPr>
        <w:t>If any litigation, claim or audit is started before the expiration of the six (6) year period, the records shall be retained until all litigation, claims, or audit findings involving the records have been resolved.</w:t>
      </w:r>
    </w:p>
    <w:p w:rsidR="00D56CE0" w:rsidRPr="00E34CF2" w:rsidRDefault="00D56CE0"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lastRenderedPageBreak/>
        <w:t>REGISTRATION WITH DEPARTMENT OF REVENUE</w:t>
      </w:r>
    </w:p>
    <w:p w:rsidR="00D56CE0" w:rsidRPr="00E34CF2"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r w:rsidRPr="00E34CF2">
        <w:rPr>
          <w:rFonts w:ascii="Arial" w:hAnsi="Arial" w:cs="Arial"/>
          <w:sz w:val="20"/>
          <w:szCs w:val="20"/>
        </w:rPr>
        <w:t xml:space="preserve">If required by law, the Contractor shall complete registration with the Washington State Department of Revenue. </w:t>
      </w:r>
    </w:p>
    <w:p w:rsidR="002C334F" w:rsidRPr="00E34CF2" w:rsidRDefault="003C58E1"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u w:val="single"/>
        </w:rPr>
      </w:pPr>
      <w:r w:rsidRPr="00E34CF2">
        <w:rPr>
          <w:rFonts w:ascii="Arial" w:hAnsi="Arial" w:cs="Arial"/>
          <w:b/>
          <w:sz w:val="20"/>
          <w:szCs w:val="20"/>
          <w:u w:val="single"/>
        </w:rPr>
        <w:t>RIGHT OF INSPECTION</w:t>
      </w:r>
    </w:p>
    <w:p w:rsidR="00D56CE0" w:rsidRPr="00E34CF2" w:rsidRDefault="003C58E1"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E34CF2">
        <w:rPr>
          <w:rFonts w:ascii="Arial" w:hAnsi="Arial" w:cs="Arial"/>
          <w:bCs/>
          <w:sz w:val="20"/>
          <w:szCs w:val="20"/>
        </w:rPr>
        <w:t xml:space="preserve">The </w:t>
      </w:r>
      <w:r w:rsidR="00BD0B1F">
        <w:rPr>
          <w:rFonts w:ascii="Arial" w:hAnsi="Arial" w:cs="Arial"/>
          <w:bCs/>
          <w:sz w:val="20"/>
          <w:szCs w:val="20"/>
        </w:rPr>
        <w:t>Contractor</w:t>
      </w:r>
      <w:r w:rsidRPr="00E34CF2">
        <w:rPr>
          <w:rFonts w:ascii="Arial" w:hAnsi="Arial" w:cs="Arial"/>
          <w:bCs/>
          <w:sz w:val="20"/>
          <w:szCs w:val="20"/>
        </w:rPr>
        <w:t xml:space="preserve"> shall provide right of access to its facilities to </w:t>
      </w:r>
      <w:r w:rsidR="00BD0B1F">
        <w:rPr>
          <w:rFonts w:ascii="Arial" w:hAnsi="Arial" w:cs="Arial"/>
          <w:bCs/>
          <w:sz w:val="20"/>
          <w:szCs w:val="20"/>
        </w:rPr>
        <w:t>COMMERCE</w:t>
      </w:r>
      <w:r w:rsidRPr="00E34CF2">
        <w:rPr>
          <w:rFonts w:ascii="Arial" w:hAnsi="Arial" w:cs="Arial"/>
          <w:bCs/>
          <w:sz w:val="20"/>
          <w:szCs w:val="20"/>
        </w:rPr>
        <w:t xml:space="preserve">, or any of its officers, or to any other authorized agent or official of the state of Washington or the federal government, at all reasonable times, in order to monitor and evaluate performance, compliance, and/or quality assurance under this contract.  </w:t>
      </w:r>
    </w:p>
    <w:p w:rsidR="00D56CE0" w:rsidRPr="00E34CF2" w:rsidRDefault="00D56CE0"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SAVINGS</w:t>
      </w:r>
    </w:p>
    <w:p w:rsidR="00D56CE0" w:rsidRPr="00E34CF2"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szCs w:val="20"/>
        </w:rPr>
      </w:pPr>
      <w:r w:rsidRPr="00E34CF2">
        <w:rPr>
          <w:rFonts w:ascii="Arial" w:hAnsi="Arial" w:cs="Arial"/>
          <w:sz w:val="20"/>
          <w:szCs w:val="20"/>
        </w:rPr>
        <w:t xml:space="preserve">In the event funding from state, federal, or other sources is withdrawn, reduced, or limited in any way after the effective date of this Contract and prior to normal completion, </w:t>
      </w:r>
      <w:r w:rsidR="00745DFA" w:rsidRPr="00E34CF2">
        <w:rPr>
          <w:rFonts w:ascii="Arial" w:hAnsi="Arial" w:cs="Arial"/>
          <w:sz w:val="20"/>
          <w:szCs w:val="20"/>
        </w:rPr>
        <w:t>COMMERCE</w:t>
      </w:r>
      <w:r w:rsidRPr="00E34CF2">
        <w:rPr>
          <w:rFonts w:ascii="Arial" w:hAnsi="Arial" w:cs="Arial"/>
          <w:sz w:val="20"/>
          <w:szCs w:val="20"/>
        </w:rPr>
        <w:t xml:space="preserve"> may terminate the Contract under the "Termination for Convenience" clause, without the ten calendar day notice requirement.  In lieu of termination, the Contract may be amended to reflect the new funding limitations and conditions. </w:t>
      </w:r>
    </w:p>
    <w:p w:rsidR="00D56CE0" w:rsidRPr="00E34CF2" w:rsidRDefault="00D56CE0"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SEVERABILITY</w:t>
      </w:r>
    </w:p>
    <w:p w:rsidR="00D56CE0" w:rsidRPr="00E34CF2" w:rsidRDefault="00865A62"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r w:rsidRPr="00E34CF2">
        <w:rPr>
          <w:rFonts w:ascii="Arial" w:hAnsi="Arial" w:cs="Arial"/>
          <w:bCs/>
          <w:sz w:val="20"/>
          <w:szCs w:val="20"/>
        </w:rPr>
        <w:t>The provisions of this contract are intended to be severable.  If any term or provision is illegal or invalid for any reason whatsoever, such illegality or invalidity shall not affect the validity of the remainder of the contract.</w:t>
      </w:r>
    </w:p>
    <w:p w:rsidR="00D81E97" w:rsidRPr="00E34CF2" w:rsidRDefault="00D81E97"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u w:val="single"/>
        </w:rPr>
      </w:pPr>
      <w:r w:rsidRPr="00E34CF2">
        <w:rPr>
          <w:rFonts w:ascii="Arial" w:hAnsi="Arial" w:cs="Arial"/>
          <w:b/>
          <w:sz w:val="20"/>
          <w:szCs w:val="20"/>
          <w:u w:val="single"/>
        </w:rPr>
        <w:t>SITE SECURITY</w:t>
      </w:r>
    </w:p>
    <w:p w:rsidR="00D81E97" w:rsidRPr="00E34CF2" w:rsidRDefault="00D81E97"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E34CF2">
        <w:rPr>
          <w:rFonts w:ascii="Arial" w:hAnsi="Arial" w:cs="Arial"/>
          <w:bCs/>
          <w:sz w:val="20"/>
          <w:szCs w:val="20"/>
        </w:rPr>
        <w:t xml:space="preserve">While on </w:t>
      </w:r>
      <w:r w:rsidR="00BD0B1F">
        <w:rPr>
          <w:rFonts w:ascii="Arial" w:hAnsi="Arial" w:cs="Arial"/>
          <w:bCs/>
          <w:sz w:val="20"/>
          <w:szCs w:val="20"/>
        </w:rPr>
        <w:t>COMMERCE</w:t>
      </w:r>
      <w:r w:rsidRPr="00E34CF2">
        <w:rPr>
          <w:rFonts w:ascii="Arial" w:hAnsi="Arial" w:cs="Arial"/>
          <w:bCs/>
          <w:sz w:val="20"/>
          <w:szCs w:val="20"/>
        </w:rPr>
        <w:t xml:space="preserve"> premises, </w:t>
      </w:r>
      <w:r w:rsidR="00BD0B1F">
        <w:rPr>
          <w:rFonts w:ascii="Arial" w:hAnsi="Arial" w:cs="Arial"/>
          <w:bCs/>
          <w:sz w:val="20"/>
          <w:szCs w:val="20"/>
        </w:rPr>
        <w:t xml:space="preserve">the </w:t>
      </w:r>
      <w:r w:rsidRPr="00E34CF2">
        <w:rPr>
          <w:rFonts w:ascii="Arial" w:hAnsi="Arial" w:cs="Arial"/>
          <w:bCs/>
          <w:sz w:val="20"/>
          <w:szCs w:val="20"/>
        </w:rPr>
        <w:t>C</w:t>
      </w:r>
      <w:r w:rsidR="00BD0B1F">
        <w:rPr>
          <w:rFonts w:ascii="Arial" w:hAnsi="Arial" w:cs="Arial"/>
          <w:bCs/>
          <w:sz w:val="20"/>
          <w:szCs w:val="20"/>
        </w:rPr>
        <w:t>ontractor</w:t>
      </w:r>
      <w:r w:rsidRPr="00E34CF2">
        <w:rPr>
          <w:rFonts w:ascii="Arial" w:hAnsi="Arial" w:cs="Arial"/>
          <w:bCs/>
          <w:sz w:val="20"/>
          <w:szCs w:val="20"/>
        </w:rPr>
        <w:t>, its agents, employees, or subcontractors shall conform in all respects with physical, fire or other security policies or regulations.</w:t>
      </w:r>
    </w:p>
    <w:p w:rsidR="00975442" w:rsidRPr="00E34CF2" w:rsidRDefault="00975442"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u w:val="single"/>
        </w:rPr>
      </w:pPr>
      <w:r w:rsidRPr="00E34CF2">
        <w:rPr>
          <w:rFonts w:ascii="Arial" w:hAnsi="Arial" w:cs="Arial"/>
          <w:b/>
          <w:sz w:val="20"/>
          <w:szCs w:val="20"/>
          <w:u w:val="single"/>
        </w:rPr>
        <w:t>SUBCONTRACTING</w:t>
      </w:r>
    </w:p>
    <w:p w:rsidR="00950E81" w:rsidRPr="00766575" w:rsidRDefault="00950E81" w:rsidP="00950E8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r w:rsidRPr="00766575">
        <w:rPr>
          <w:rFonts w:ascii="Arial" w:hAnsi="Arial" w:cs="Arial"/>
          <w:sz w:val="20"/>
          <w:szCs w:val="20"/>
        </w:rPr>
        <w:t>The Contractor may only subcontract work contemplated under this Contract if it obtains the prior written approval of COMMERCE.</w:t>
      </w:r>
    </w:p>
    <w:p w:rsidR="00950E81" w:rsidRPr="00766575" w:rsidRDefault="00950E81" w:rsidP="00950E8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p>
    <w:p w:rsidR="00950E81" w:rsidRDefault="00950E81" w:rsidP="00950E8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r w:rsidRPr="00766575">
        <w:rPr>
          <w:rFonts w:ascii="Arial" w:hAnsi="Arial" w:cs="Arial"/>
          <w:sz w:val="20"/>
          <w:szCs w:val="20"/>
        </w:rPr>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rsidR="00950E81" w:rsidRPr="00766575" w:rsidRDefault="00950E81" w:rsidP="00950E8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p>
    <w:p w:rsidR="00950E81" w:rsidRDefault="00950E81" w:rsidP="00950E8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r w:rsidRPr="00766575">
        <w:rPr>
          <w:rFonts w:ascii="Arial" w:hAnsi="Arial" w:cs="Arial"/>
          <w:sz w:val="20"/>
          <w:szCs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rsidR="00950E81" w:rsidRPr="00766575" w:rsidRDefault="00950E81" w:rsidP="00950E8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p>
    <w:p w:rsidR="00950E81" w:rsidRDefault="00950E81" w:rsidP="00950E8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szCs w:val="20"/>
        </w:rPr>
      </w:pPr>
      <w:r w:rsidRPr="00766575">
        <w:rPr>
          <w:rFonts w:ascii="Arial" w:hAnsi="Arial" w:cs="Arial"/>
          <w:sz w:val="20"/>
          <w:szCs w:val="20"/>
        </w:rPr>
        <w:t>Every subcontract shall include a term that COMMERCE and the State of Washington are not liable for claims or damages arising from a Subcontractor’s performance of the subcontract.</w:t>
      </w:r>
    </w:p>
    <w:p w:rsidR="00950E81" w:rsidRPr="00766575" w:rsidRDefault="00950E81" w:rsidP="00950E8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szCs w:val="20"/>
        </w:rPr>
      </w:pPr>
    </w:p>
    <w:p w:rsidR="00D56CE0" w:rsidRPr="00E34CF2" w:rsidRDefault="00D56CE0"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SURVIVAL</w:t>
      </w:r>
    </w:p>
    <w:p w:rsidR="00D56CE0" w:rsidRPr="00E34CF2"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r w:rsidRPr="00E34CF2">
        <w:rPr>
          <w:rFonts w:ascii="Arial" w:hAnsi="Arial" w:cs="Arial"/>
          <w:sz w:val="20"/>
          <w:szCs w:val="20"/>
        </w:rPr>
        <w:t xml:space="preserve">The terms, conditions, and warranties contained in this Contract that by their sense and context are intended to survive the completion of the performance, cancellation or termination of this Contract shall so survive. </w:t>
      </w:r>
    </w:p>
    <w:p w:rsidR="00D56CE0" w:rsidRPr="00E34CF2" w:rsidRDefault="00D56CE0"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TAXES</w:t>
      </w:r>
    </w:p>
    <w:p w:rsidR="00D56CE0" w:rsidRPr="00E34CF2"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r w:rsidRPr="00E34CF2">
        <w:rPr>
          <w:rFonts w:ascii="Arial" w:hAnsi="Arial" w:cs="Arial"/>
          <w:sz w:val="20"/>
          <w:szCs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rsidR="00D56CE0" w:rsidRPr="00E34CF2" w:rsidRDefault="00D56CE0"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lastRenderedPageBreak/>
        <w:t>TERMINATION FOR CAUSE</w:t>
      </w:r>
    </w:p>
    <w:p w:rsidR="00290AE1" w:rsidRPr="00E34CF2" w:rsidRDefault="00290AE1"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szCs w:val="20"/>
        </w:rPr>
      </w:pPr>
      <w:r w:rsidRPr="00E34CF2">
        <w:rPr>
          <w:rFonts w:ascii="Arial" w:hAnsi="Arial" w:cs="Arial"/>
          <w:bCs/>
          <w:sz w:val="20"/>
          <w:szCs w:val="20"/>
        </w:rPr>
        <w:t xml:space="preserve">In the event </w:t>
      </w:r>
      <w:r w:rsidR="001105DA" w:rsidRPr="00E34CF2">
        <w:rPr>
          <w:rFonts w:ascii="Arial" w:hAnsi="Arial" w:cs="Arial"/>
          <w:bCs/>
          <w:sz w:val="20"/>
          <w:szCs w:val="20"/>
        </w:rPr>
        <w:t>COMMERCE</w:t>
      </w:r>
      <w:r w:rsidRPr="00E34CF2">
        <w:rPr>
          <w:rFonts w:ascii="Arial" w:hAnsi="Arial" w:cs="Arial"/>
          <w:bCs/>
          <w:sz w:val="20"/>
          <w:szCs w:val="20"/>
        </w:rPr>
        <w:t xml:space="preserve"> determines the C</w:t>
      </w:r>
      <w:r w:rsidR="001105DA" w:rsidRPr="00E34CF2">
        <w:rPr>
          <w:rFonts w:ascii="Arial" w:hAnsi="Arial" w:cs="Arial"/>
          <w:bCs/>
          <w:sz w:val="20"/>
          <w:szCs w:val="20"/>
        </w:rPr>
        <w:t>ontractor</w:t>
      </w:r>
      <w:r w:rsidRPr="00E34CF2">
        <w:rPr>
          <w:rFonts w:ascii="Arial" w:hAnsi="Arial" w:cs="Arial"/>
          <w:bCs/>
          <w:sz w:val="20"/>
          <w:szCs w:val="20"/>
        </w:rPr>
        <w:t xml:space="preserve"> has failed to comply with the conditions of this contract in a timely manner, </w:t>
      </w:r>
      <w:r w:rsidR="001105DA" w:rsidRPr="00E34CF2">
        <w:rPr>
          <w:rFonts w:ascii="Arial" w:hAnsi="Arial" w:cs="Arial"/>
          <w:bCs/>
          <w:sz w:val="20"/>
          <w:szCs w:val="20"/>
        </w:rPr>
        <w:t>COMMERCE</w:t>
      </w:r>
      <w:r w:rsidRPr="00E34CF2">
        <w:rPr>
          <w:rFonts w:ascii="Arial" w:hAnsi="Arial" w:cs="Arial"/>
          <w:bCs/>
          <w:sz w:val="20"/>
          <w:szCs w:val="20"/>
        </w:rPr>
        <w:t xml:space="preserve"> has the right to suspend or terminate this contract.  Before suspending or terminating the contract, </w:t>
      </w:r>
      <w:r w:rsidR="001105DA" w:rsidRPr="00E34CF2">
        <w:rPr>
          <w:rFonts w:ascii="Arial" w:hAnsi="Arial" w:cs="Arial"/>
          <w:bCs/>
          <w:sz w:val="20"/>
          <w:szCs w:val="20"/>
        </w:rPr>
        <w:t>COMMERCE</w:t>
      </w:r>
      <w:r w:rsidRPr="00E34CF2">
        <w:rPr>
          <w:rFonts w:ascii="Arial" w:hAnsi="Arial" w:cs="Arial"/>
          <w:bCs/>
          <w:sz w:val="20"/>
          <w:szCs w:val="20"/>
        </w:rPr>
        <w:t xml:space="preserve"> shall notify the C</w:t>
      </w:r>
      <w:r w:rsidR="001105DA" w:rsidRPr="00E34CF2">
        <w:rPr>
          <w:rFonts w:ascii="Arial" w:hAnsi="Arial" w:cs="Arial"/>
          <w:bCs/>
          <w:sz w:val="20"/>
          <w:szCs w:val="20"/>
        </w:rPr>
        <w:t>ontractor</w:t>
      </w:r>
      <w:r w:rsidRPr="00E34CF2">
        <w:rPr>
          <w:rFonts w:ascii="Arial" w:hAnsi="Arial" w:cs="Arial"/>
          <w:bCs/>
          <w:sz w:val="20"/>
          <w:szCs w:val="20"/>
        </w:rPr>
        <w:t xml:space="preserve"> in writing of the need to take corrective action.  If corrective action is not taken within 30 calendar days, the contract may be terminated or suspended. </w:t>
      </w:r>
    </w:p>
    <w:p w:rsidR="00290AE1" w:rsidRPr="00E34CF2" w:rsidRDefault="00290AE1"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szCs w:val="20"/>
        </w:rPr>
      </w:pPr>
      <w:r w:rsidRPr="00E34CF2">
        <w:rPr>
          <w:rFonts w:ascii="Arial" w:hAnsi="Arial" w:cs="Arial"/>
          <w:bCs/>
          <w:sz w:val="20"/>
          <w:szCs w:val="20"/>
        </w:rPr>
        <w:t>In the event of termination or suspension, the C</w:t>
      </w:r>
      <w:r w:rsidR="001105DA" w:rsidRPr="00E34CF2">
        <w:rPr>
          <w:rFonts w:ascii="Arial" w:hAnsi="Arial" w:cs="Arial"/>
          <w:bCs/>
          <w:sz w:val="20"/>
          <w:szCs w:val="20"/>
        </w:rPr>
        <w:t>ontractor</w:t>
      </w:r>
      <w:r w:rsidRPr="00E34CF2">
        <w:rPr>
          <w:rFonts w:ascii="Arial" w:hAnsi="Arial" w:cs="Arial"/>
          <w:bCs/>
          <w:sz w:val="20"/>
          <w:szCs w:val="20"/>
        </w:rPr>
        <w:t xml:space="preserve">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rsidR="00290AE1" w:rsidRPr="00E34CF2" w:rsidRDefault="001105DA"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szCs w:val="20"/>
        </w:rPr>
      </w:pPr>
      <w:r w:rsidRPr="00E34CF2">
        <w:rPr>
          <w:rFonts w:ascii="Arial" w:hAnsi="Arial" w:cs="Arial"/>
          <w:bCs/>
          <w:sz w:val="20"/>
          <w:szCs w:val="20"/>
        </w:rPr>
        <w:t>COMMERCE</w:t>
      </w:r>
      <w:r w:rsidR="00290AE1" w:rsidRPr="00E34CF2">
        <w:rPr>
          <w:rFonts w:ascii="Arial" w:hAnsi="Arial" w:cs="Arial"/>
          <w:bCs/>
          <w:sz w:val="20"/>
          <w:szCs w:val="20"/>
        </w:rPr>
        <w:t xml:space="preserve"> reserves the right to suspend all or part of the contract, withhold further payments, or prohibit the C</w:t>
      </w:r>
      <w:r w:rsidRPr="00E34CF2">
        <w:rPr>
          <w:rFonts w:ascii="Arial" w:hAnsi="Arial" w:cs="Arial"/>
          <w:bCs/>
          <w:sz w:val="20"/>
          <w:szCs w:val="20"/>
        </w:rPr>
        <w:t>ontractor</w:t>
      </w:r>
      <w:r w:rsidR="00290AE1" w:rsidRPr="00E34CF2">
        <w:rPr>
          <w:rFonts w:ascii="Arial" w:hAnsi="Arial" w:cs="Arial"/>
          <w:bCs/>
          <w:sz w:val="20"/>
          <w:szCs w:val="20"/>
        </w:rPr>
        <w:t xml:space="preserve"> from incurring additional obligations of funds during investigation of the alleged compliance breach and pending corrective action by the C</w:t>
      </w:r>
      <w:r w:rsidR="00BD0B1F">
        <w:rPr>
          <w:rFonts w:ascii="Arial" w:hAnsi="Arial" w:cs="Arial"/>
          <w:bCs/>
          <w:sz w:val="20"/>
          <w:szCs w:val="20"/>
        </w:rPr>
        <w:t>ontractor</w:t>
      </w:r>
      <w:r w:rsidR="00290AE1" w:rsidRPr="00E34CF2">
        <w:rPr>
          <w:rFonts w:ascii="Arial" w:hAnsi="Arial" w:cs="Arial"/>
          <w:bCs/>
          <w:sz w:val="20"/>
          <w:szCs w:val="20"/>
        </w:rPr>
        <w:t xml:space="preserve"> or a decision by </w:t>
      </w:r>
      <w:r w:rsidRPr="00E34CF2">
        <w:rPr>
          <w:rFonts w:ascii="Arial" w:hAnsi="Arial" w:cs="Arial"/>
          <w:bCs/>
          <w:sz w:val="20"/>
          <w:szCs w:val="20"/>
        </w:rPr>
        <w:t>COMMERCE</w:t>
      </w:r>
      <w:r w:rsidR="00290AE1" w:rsidRPr="00E34CF2">
        <w:rPr>
          <w:rFonts w:ascii="Arial" w:hAnsi="Arial" w:cs="Arial"/>
          <w:bCs/>
          <w:sz w:val="20"/>
          <w:szCs w:val="20"/>
        </w:rPr>
        <w:t xml:space="preserve"> to terminate the contract.  A termination shall be deemed a “Termination for Convenience” if it is determined that the C</w:t>
      </w:r>
      <w:r w:rsidRPr="00E34CF2">
        <w:rPr>
          <w:rFonts w:ascii="Arial" w:hAnsi="Arial" w:cs="Arial"/>
          <w:bCs/>
          <w:sz w:val="20"/>
          <w:szCs w:val="20"/>
        </w:rPr>
        <w:t>ontractor</w:t>
      </w:r>
      <w:r w:rsidR="00290AE1" w:rsidRPr="00E34CF2">
        <w:rPr>
          <w:rFonts w:ascii="Arial" w:hAnsi="Arial" w:cs="Arial"/>
          <w:bCs/>
          <w:sz w:val="20"/>
          <w:szCs w:val="20"/>
        </w:rPr>
        <w:t xml:space="preserve">: (1) was not in default; or (2) failure to perform was outside of his or her control, fault or negligence.  </w:t>
      </w:r>
    </w:p>
    <w:p w:rsidR="00D56CE0" w:rsidRPr="00E34CF2" w:rsidRDefault="00290AE1" w:rsidP="00E34CF2">
      <w:pPr>
        <w:tabs>
          <w:tab w:val="num" w:pos="360"/>
        </w:tabs>
        <w:spacing w:after="120"/>
        <w:ind w:left="360"/>
        <w:rPr>
          <w:rFonts w:ascii="Arial" w:hAnsi="Arial" w:cs="Arial"/>
          <w:bCs/>
          <w:sz w:val="20"/>
          <w:szCs w:val="20"/>
        </w:rPr>
      </w:pPr>
      <w:r w:rsidRPr="00E34CF2">
        <w:rPr>
          <w:rFonts w:ascii="Arial" w:hAnsi="Arial" w:cs="Arial"/>
          <w:bCs/>
          <w:sz w:val="20"/>
          <w:szCs w:val="20"/>
        </w:rPr>
        <w:t xml:space="preserve">The rights and remedies of </w:t>
      </w:r>
      <w:r w:rsidR="001105DA" w:rsidRPr="00E34CF2">
        <w:rPr>
          <w:rFonts w:ascii="Arial" w:hAnsi="Arial" w:cs="Arial"/>
          <w:bCs/>
          <w:sz w:val="20"/>
          <w:szCs w:val="20"/>
        </w:rPr>
        <w:t>COMMERCE</w:t>
      </w:r>
      <w:r w:rsidRPr="00E34CF2">
        <w:rPr>
          <w:rFonts w:ascii="Arial" w:hAnsi="Arial" w:cs="Arial"/>
          <w:bCs/>
          <w:sz w:val="20"/>
          <w:szCs w:val="20"/>
        </w:rPr>
        <w:t xml:space="preserve"> provided in this contract are not exclusive and are, in addition to any other rights and remedies, provided by law.  </w:t>
      </w:r>
    </w:p>
    <w:p w:rsidR="001105DA" w:rsidRPr="00E34CF2" w:rsidRDefault="00D56CE0" w:rsidP="00E34CF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TERMINATION FOR CONVENIENCE</w:t>
      </w:r>
    </w:p>
    <w:p w:rsidR="00D56CE0" w:rsidRPr="00E34CF2"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szCs w:val="20"/>
        </w:rPr>
      </w:pPr>
      <w:r w:rsidRPr="00E34CF2">
        <w:rPr>
          <w:rFonts w:ascii="Arial" w:hAnsi="Arial" w:cs="Arial"/>
          <w:sz w:val="20"/>
          <w:szCs w:val="20"/>
        </w:rPr>
        <w:t xml:space="preserve">Except as otherwise provided in this Contract, </w:t>
      </w:r>
      <w:r w:rsidR="00745DFA" w:rsidRPr="00E34CF2">
        <w:rPr>
          <w:rFonts w:ascii="Arial" w:hAnsi="Arial" w:cs="Arial"/>
          <w:sz w:val="20"/>
          <w:szCs w:val="20"/>
        </w:rPr>
        <w:t>COMMERCE</w:t>
      </w:r>
      <w:r w:rsidRPr="00E34CF2">
        <w:rPr>
          <w:rFonts w:ascii="Arial" w:hAnsi="Arial" w:cs="Arial"/>
          <w:sz w:val="20"/>
          <w:szCs w:val="20"/>
        </w:rPr>
        <w:t xml:space="preserve"> may, by ten (10) business days written notice, beginning on the second day after the mailing, terminate this Contract, in whole or in part.  If this Contract is so terminated, </w:t>
      </w:r>
      <w:r w:rsidR="00745DFA" w:rsidRPr="00E34CF2">
        <w:rPr>
          <w:rFonts w:ascii="Arial" w:hAnsi="Arial" w:cs="Arial"/>
          <w:sz w:val="20"/>
          <w:szCs w:val="20"/>
        </w:rPr>
        <w:t>COMMERCE</w:t>
      </w:r>
      <w:r w:rsidRPr="00E34CF2">
        <w:rPr>
          <w:rFonts w:ascii="Arial" w:hAnsi="Arial" w:cs="Arial"/>
          <w:sz w:val="20"/>
          <w:szCs w:val="20"/>
        </w:rPr>
        <w:t xml:space="preserve"> shall be liable only for payment required under the terms of this Contract for services rendered or goods delivered prior to the effective date of termination. </w:t>
      </w:r>
    </w:p>
    <w:p w:rsidR="00D56CE0" w:rsidRPr="00E34CF2" w:rsidRDefault="00D56CE0" w:rsidP="00E34CF2">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rPr>
      </w:pPr>
      <w:r w:rsidRPr="00E34CF2">
        <w:rPr>
          <w:rFonts w:ascii="Arial" w:hAnsi="Arial" w:cs="Arial"/>
          <w:b/>
          <w:sz w:val="20"/>
          <w:szCs w:val="20"/>
          <w:u w:val="single"/>
        </w:rPr>
        <w:t>TERMINATION PROCEDURES</w:t>
      </w:r>
    </w:p>
    <w:p w:rsidR="00EC048B" w:rsidRPr="00E34CF2" w:rsidRDefault="00EC048B" w:rsidP="00E34CF2">
      <w:pPr>
        <w:pStyle w:val="BodyText"/>
        <w:ind w:left="360"/>
        <w:rPr>
          <w:rFonts w:cs="Arial"/>
          <w:bCs/>
        </w:rPr>
      </w:pPr>
      <w:r w:rsidRPr="00E34CF2">
        <w:rPr>
          <w:rFonts w:cs="Arial"/>
          <w:bCs/>
        </w:rPr>
        <w:t xml:space="preserve">Upon termination of this contract, </w:t>
      </w:r>
      <w:r w:rsidR="00BD0B1F">
        <w:rPr>
          <w:rFonts w:cs="Arial"/>
          <w:bCs/>
        </w:rPr>
        <w:t>COMMERCE</w:t>
      </w:r>
      <w:r w:rsidRPr="00E34CF2">
        <w:rPr>
          <w:rFonts w:cs="Arial"/>
          <w:bCs/>
        </w:rPr>
        <w:t>, in addition to any other rights provided in this contract, may require the C</w:t>
      </w:r>
      <w:r w:rsidR="00BD0B1F">
        <w:rPr>
          <w:rFonts w:cs="Arial"/>
          <w:bCs/>
        </w:rPr>
        <w:t>ontractor</w:t>
      </w:r>
      <w:r w:rsidRPr="00E34CF2">
        <w:rPr>
          <w:rFonts w:cs="Arial"/>
          <w:bCs/>
        </w:rPr>
        <w:t xml:space="preserve"> to deliver to </w:t>
      </w:r>
      <w:r w:rsidR="00BD0B1F">
        <w:rPr>
          <w:rFonts w:cs="Arial"/>
          <w:bCs/>
        </w:rPr>
        <w:t>COMMERCE</w:t>
      </w:r>
      <w:r w:rsidRPr="00E34CF2">
        <w:rPr>
          <w:rFonts w:cs="Arial"/>
          <w:bCs/>
        </w:rPr>
        <w:t xml:space="preserve"> any property specifically produced or acquired for the performance of such part of this contract as has been terminated.  The provisions of the "Treatment of Assets" clause shall apply in such property transfer.</w:t>
      </w:r>
    </w:p>
    <w:p w:rsidR="00EC048B" w:rsidRPr="00E34CF2" w:rsidRDefault="00BD0B1F"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Pr>
          <w:rFonts w:ascii="Arial" w:hAnsi="Arial" w:cs="Arial"/>
          <w:bCs/>
          <w:sz w:val="20"/>
          <w:szCs w:val="20"/>
        </w:rPr>
        <w:t xml:space="preserve">COMMERCE </w:t>
      </w:r>
      <w:r w:rsidR="00EC048B" w:rsidRPr="00E34CF2">
        <w:rPr>
          <w:rFonts w:ascii="Arial" w:hAnsi="Arial" w:cs="Arial"/>
          <w:bCs/>
          <w:sz w:val="20"/>
          <w:szCs w:val="20"/>
        </w:rPr>
        <w:t>shall pay to the C</w:t>
      </w:r>
      <w:r>
        <w:rPr>
          <w:rFonts w:ascii="Arial" w:hAnsi="Arial" w:cs="Arial"/>
          <w:bCs/>
          <w:sz w:val="20"/>
          <w:szCs w:val="20"/>
        </w:rPr>
        <w:t>ontractor</w:t>
      </w:r>
      <w:r w:rsidR="00EC048B" w:rsidRPr="00E34CF2">
        <w:rPr>
          <w:rFonts w:ascii="Arial" w:hAnsi="Arial" w:cs="Arial"/>
          <w:bCs/>
          <w:sz w:val="20"/>
          <w:szCs w:val="20"/>
        </w:rPr>
        <w:t xml:space="preserve"> the agreed upon price, if separately stated, for completed work and services accepted by </w:t>
      </w:r>
      <w:r>
        <w:rPr>
          <w:rFonts w:ascii="Arial" w:hAnsi="Arial" w:cs="Arial"/>
          <w:bCs/>
          <w:sz w:val="20"/>
          <w:szCs w:val="20"/>
        </w:rPr>
        <w:t>COMMERCE</w:t>
      </w:r>
      <w:r w:rsidR="00EC048B" w:rsidRPr="00E34CF2">
        <w:rPr>
          <w:rFonts w:ascii="Arial" w:hAnsi="Arial" w:cs="Arial"/>
          <w:bCs/>
          <w:sz w:val="20"/>
          <w:szCs w:val="20"/>
        </w:rPr>
        <w:t>, and the amount agreed upon by the C</w:t>
      </w:r>
      <w:r>
        <w:rPr>
          <w:rFonts w:ascii="Arial" w:hAnsi="Arial" w:cs="Arial"/>
          <w:bCs/>
          <w:sz w:val="20"/>
          <w:szCs w:val="20"/>
        </w:rPr>
        <w:t>ontractor</w:t>
      </w:r>
      <w:r w:rsidR="00EC048B" w:rsidRPr="00E34CF2">
        <w:rPr>
          <w:rFonts w:ascii="Arial" w:hAnsi="Arial" w:cs="Arial"/>
          <w:bCs/>
          <w:sz w:val="20"/>
          <w:szCs w:val="20"/>
        </w:rPr>
        <w:t xml:space="preserve"> and</w:t>
      </w:r>
      <w:r>
        <w:rPr>
          <w:rFonts w:ascii="Arial" w:hAnsi="Arial" w:cs="Arial"/>
          <w:bCs/>
          <w:sz w:val="20"/>
          <w:szCs w:val="20"/>
        </w:rPr>
        <w:t xml:space="preserve"> COMMERCE</w:t>
      </w:r>
      <w:r w:rsidR="00EC048B" w:rsidRPr="00E34CF2">
        <w:rPr>
          <w:rFonts w:ascii="Arial" w:hAnsi="Arial" w:cs="Arial"/>
          <w:bCs/>
          <w:sz w:val="20"/>
          <w:szCs w:val="20"/>
        </w:rPr>
        <w:t>Y for (</w:t>
      </w:r>
      <w:proofErr w:type="spellStart"/>
      <w:r w:rsidR="00EC048B" w:rsidRPr="00E34CF2">
        <w:rPr>
          <w:rFonts w:ascii="Arial" w:hAnsi="Arial" w:cs="Arial"/>
          <w:bCs/>
          <w:sz w:val="20"/>
          <w:szCs w:val="20"/>
        </w:rPr>
        <w:t>i</w:t>
      </w:r>
      <w:proofErr w:type="spellEnd"/>
      <w:r w:rsidR="00EC048B" w:rsidRPr="00E34CF2">
        <w:rPr>
          <w:rFonts w:ascii="Arial" w:hAnsi="Arial" w:cs="Arial"/>
          <w:bCs/>
          <w:sz w:val="20"/>
          <w:szCs w:val="20"/>
        </w:rPr>
        <w:t xml:space="preserve">) completed work and services for which no separate price is stated, (ii) partially completed work and services, (iii) other property or services that are accepted by </w:t>
      </w:r>
      <w:r>
        <w:rPr>
          <w:rFonts w:ascii="Arial" w:hAnsi="Arial" w:cs="Arial"/>
          <w:bCs/>
          <w:sz w:val="20"/>
          <w:szCs w:val="20"/>
        </w:rPr>
        <w:t>COMMERCE</w:t>
      </w:r>
      <w:r w:rsidR="00EC048B" w:rsidRPr="00E34CF2">
        <w:rPr>
          <w:rFonts w:ascii="Arial" w:hAnsi="Arial" w:cs="Arial"/>
          <w:bCs/>
          <w:sz w:val="20"/>
          <w:szCs w:val="20"/>
        </w:rPr>
        <w:t xml:space="preserve">, and (iv) the protection and preservation of property, unless the termination is for default, in which case the </w:t>
      </w:r>
      <w:r>
        <w:rPr>
          <w:rFonts w:ascii="Arial" w:hAnsi="Arial" w:cs="Arial"/>
          <w:bCs/>
          <w:sz w:val="20"/>
          <w:szCs w:val="20"/>
        </w:rPr>
        <w:t>Authorized Representative</w:t>
      </w:r>
      <w:r w:rsidR="00EC048B" w:rsidRPr="00E34CF2">
        <w:rPr>
          <w:rFonts w:ascii="Arial" w:hAnsi="Arial" w:cs="Arial"/>
          <w:bCs/>
          <w:sz w:val="20"/>
          <w:szCs w:val="20"/>
        </w:rPr>
        <w:t xml:space="preserve"> shall determine the extent of the liability of</w:t>
      </w:r>
      <w:r>
        <w:rPr>
          <w:rFonts w:ascii="Arial" w:hAnsi="Arial" w:cs="Arial"/>
          <w:bCs/>
          <w:sz w:val="20"/>
          <w:szCs w:val="20"/>
        </w:rPr>
        <w:t xml:space="preserve"> COMMERCE</w:t>
      </w:r>
      <w:r w:rsidR="00EC048B" w:rsidRPr="00E34CF2">
        <w:rPr>
          <w:rFonts w:ascii="Arial" w:hAnsi="Arial" w:cs="Arial"/>
          <w:bCs/>
          <w:sz w:val="20"/>
          <w:szCs w:val="20"/>
        </w:rPr>
        <w:t xml:space="preserve">.  Failure to agree with such determination shall be a dispute within the meaning of the "Disputes" clause of this contract.  </w:t>
      </w:r>
      <w:r>
        <w:rPr>
          <w:rFonts w:ascii="Arial" w:hAnsi="Arial" w:cs="Arial"/>
          <w:bCs/>
          <w:sz w:val="20"/>
          <w:szCs w:val="20"/>
        </w:rPr>
        <w:t>COMMERCE</w:t>
      </w:r>
      <w:r w:rsidR="00EC048B" w:rsidRPr="00E34CF2">
        <w:rPr>
          <w:rFonts w:ascii="Arial" w:hAnsi="Arial" w:cs="Arial"/>
          <w:bCs/>
          <w:sz w:val="20"/>
          <w:szCs w:val="20"/>
        </w:rPr>
        <w:t xml:space="preserve"> may withhold from any amounts due the C</w:t>
      </w:r>
      <w:r>
        <w:rPr>
          <w:rFonts w:ascii="Arial" w:hAnsi="Arial" w:cs="Arial"/>
          <w:bCs/>
          <w:sz w:val="20"/>
          <w:szCs w:val="20"/>
        </w:rPr>
        <w:t>ontractor</w:t>
      </w:r>
      <w:r w:rsidR="00EC048B" w:rsidRPr="00E34CF2">
        <w:rPr>
          <w:rFonts w:ascii="Arial" w:hAnsi="Arial" w:cs="Arial"/>
          <w:bCs/>
          <w:sz w:val="20"/>
          <w:szCs w:val="20"/>
        </w:rPr>
        <w:t xml:space="preserve"> such sum as the </w:t>
      </w:r>
      <w:r>
        <w:rPr>
          <w:rFonts w:ascii="Arial" w:hAnsi="Arial" w:cs="Arial"/>
          <w:bCs/>
          <w:sz w:val="20"/>
          <w:szCs w:val="20"/>
        </w:rPr>
        <w:t>Authorized Representative</w:t>
      </w:r>
      <w:r w:rsidR="00EC048B" w:rsidRPr="00E34CF2">
        <w:rPr>
          <w:rFonts w:ascii="Arial" w:hAnsi="Arial" w:cs="Arial"/>
          <w:bCs/>
          <w:sz w:val="20"/>
          <w:szCs w:val="20"/>
        </w:rPr>
        <w:t xml:space="preserve"> determines to be necessary to protect</w:t>
      </w:r>
      <w:r>
        <w:rPr>
          <w:rFonts w:ascii="Arial" w:hAnsi="Arial" w:cs="Arial"/>
          <w:bCs/>
          <w:sz w:val="20"/>
          <w:szCs w:val="20"/>
        </w:rPr>
        <w:t xml:space="preserve"> COMMERCE</w:t>
      </w:r>
      <w:r w:rsidR="00EC048B" w:rsidRPr="00E34CF2">
        <w:rPr>
          <w:rFonts w:ascii="Arial" w:hAnsi="Arial" w:cs="Arial"/>
          <w:bCs/>
          <w:sz w:val="20"/>
          <w:szCs w:val="20"/>
        </w:rPr>
        <w:t xml:space="preserve"> against potential loss or liability.</w:t>
      </w:r>
    </w:p>
    <w:p w:rsidR="00EC048B" w:rsidRPr="00E34CF2" w:rsidRDefault="00EC048B"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E34CF2">
        <w:rPr>
          <w:rFonts w:ascii="Arial" w:hAnsi="Arial" w:cs="Arial"/>
          <w:bCs/>
          <w:sz w:val="20"/>
          <w:szCs w:val="20"/>
        </w:rPr>
        <w:t xml:space="preserve">The rights and remedies of </w:t>
      </w:r>
      <w:r w:rsidR="00BD0B1F">
        <w:rPr>
          <w:rFonts w:ascii="Arial" w:hAnsi="Arial" w:cs="Arial"/>
          <w:bCs/>
          <w:sz w:val="20"/>
          <w:szCs w:val="20"/>
        </w:rPr>
        <w:t>COMMERCE</w:t>
      </w:r>
      <w:r w:rsidRPr="00E34CF2">
        <w:rPr>
          <w:rFonts w:ascii="Arial" w:hAnsi="Arial" w:cs="Arial"/>
          <w:bCs/>
          <w:sz w:val="20"/>
          <w:szCs w:val="20"/>
        </w:rPr>
        <w:t xml:space="preserve"> provided in this section shall not be exclusive and are in addition to any other rights and remedies provided by law or under this contract.</w:t>
      </w:r>
    </w:p>
    <w:p w:rsidR="00EC048B" w:rsidRPr="00E34CF2" w:rsidRDefault="00EC048B" w:rsidP="00E34CF2">
      <w:pPr>
        <w:pStyle w:val="BodyText"/>
        <w:ind w:left="360"/>
        <w:rPr>
          <w:rFonts w:cs="Arial"/>
          <w:bCs/>
        </w:rPr>
      </w:pPr>
      <w:r w:rsidRPr="00E34CF2">
        <w:rPr>
          <w:rFonts w:cs="Arial"/>
          <w:bCs/>
        </w:rPr>
        <w:t xml:space="preserve">After receipt of a notice of termination, and except as otherwise directed by the </w:t>
      </w:r>
      <w:r w:rsidR="00BD0B1F">
        <w:rPr>
          <w:rFonts w:cs="Arial"/>
          <w:bCs/>
        </w:rPr>
        <w:t>Authorized Representative</w:t>
      </w:r>
      <w:r w:rsidRPr="00E34CF2">
        <w:rPr>
          <w:rFonts w:cs="Arial"/>
          <w:bCs/>
        </w:rPr>
        <w:t>, the C</w:t>
      </w:r>
      <w:r w:rsidR="00BD0B1F">
        <w:rPr>
          <w:rFonts w:cs="Arial"/>
          <w:bCs/>
        </w:rPr>
        <w:t>ontractor</w:t>
      </w:r>
      <w:r w:rsidRPr="00E34CF2">
        <w:rPr>
          <w:rFonts w:cs="Arial"/>
          <w:bCs/>
        </w:rPr>
        <w:t xml:space="preserve"> shall:</w:t>
      </w:r>
    </w:p>
    <w:p w:rsidR="00EC048B" w:rsidRPr="00E34CF2" w:rsidRDefault="00EC048B" w:rsidP="00E34CF2">
      <w:pPr>
        <w:numPr>
          <w:ilvl w:val="0"/>
          <w:numId w:val="1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E34CF2">
        <w:rPr>
          <w:rFonts w:ascii="Arial" w:hAnsi="Arial" w:cs="Arial"/>
          <w:bCs/>
          <w:sz w:val="20"/>
          <w:szCs w:val="20"/>
        </w:rPr>
        <w:t>Stop work under the contract on the date, and to the extent specified, in the notice;</w:t>
      </w:r>
    </w:p>
    <w:p w:rsidR="00EC048B" w:rsidRPr="00E34CF2" w:rsidRDefault="00EC048B" w:rsidP="00E34CF2">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E34CF2">
        <w:rPr>
          <w:rFonts w:ascii="Arial" w:hAnsi="Arial" w:cs="Arial"/>
          <w:bCs/>
          <w:sz w:val="20"/>
          <w:szCs w:val="20"/>
        </w:rPr>
        <w:t>Place no further orders or subcontracts for materials, services, or facilities except as may be necessary for completion of such portion of the work under the contract that is not terminated;</w:t>
      </w:r>
    </w:p>
    <w:p w:rsidR="00EC048B" w:rsidRPr="00E34CF2" w:rsidRDefault="00EC048B" w:rsidP="00E34CF2">
      <w:pPr>
        <w:numPr>
          <w:ilvl w:val="0"/>
          <w:numId w:val="1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E34CF2">
        <w:rPr>
          <w:rFonts w:ascii="Arial" w:hAnsi="Arial" w:cs="Arial"/>
          <w:bCs/>
          <w:sz w:val="20"/>
          <w:szCs w:val="20"/>
        </w:rPr>
        <w:t xml:space="preserve">Assign to </w:t>
      </w:r>
      <w:r w:rsidR="00BD0B1F">
        <w:rPr>
          <w:rFonts w:ascii="Arial" w:hAnsi="Arial" w:cs="Arial"/>
          <w:bCs/>
          <w:sz w:val="20"/>
          <w:szCs w:val="20"/>
        </w:rPr>
        <w:t>COMMERCE</w:t>
      </w:r>
      <w:r w:rsidRPr="00E34CF2">
        <w:rPr>
          <w:rFonts w:ascii="Arial" w:hAnsi="Arial" w:cs="Arial"/>
          <w:bCs/>
          <w:sz w:val="20"/>
          <w:szCs w:val="20"/>
        </w:rPr>
        <w:t>, in the manner, at the times, and to the extent directed by the</w:t>
      </w:r>
      <w:r w:rsidR="00BD0B1F">
        <w:rPr>
          <w:rFonts w:ascii="Arial" w:hAnsi="Arial" w:cs="Arial"/>
          <w:bCs/>
          <w:sz w:val="20"/>
          <w:szCs w:val="20"/>
        </w:rPr>
        <w:t xml:space="preserve"> Authorized Representative</w:t>
      </w:r>
      <w:r w:rsidRPr="00E34CF2">
        <w:rPr>
          <w:rFonts w:ascii="Arial" w:hAnsi="Arial" w:cs="Arial"/>
          <w:bCs/>
          <w:sz w:val="20"/>
          <w:szCs w:val="20"/>
        </w:rPr>
        <w:t>, all of the rights, title, and interest of the C</w:t>
      </w:r>
      <w:r w:rsidR="00BD0B1F">
        <w:rPr>
          <w:rFonts w:ascii="Arial" w:hAnsi="Arial" w:cs="Arial"/>
          <w:bCs/>
          <w:sz w:val="20"/>
          <w:szCs w:val="20"/>
        </w:rPr>
        <w:t>ontractor</w:t>
      </w:r>
      <w:r w:rsidRPr="00E34CF2">
        <w:rPr>
          <w:rFonts w:ascii="Arial" w:hAnsi="Arial" w:cs="Arial"/>
          <w:bCs/>
          <w:sz w:val="20"/>
          <w:szCs w:val="20"/>
        </w:rPr>
        <w:t xml:space="preserve"> under the orders and subcontracts so terminated, in which case </w:t>
      </w:r>
      <w:r w:rsidR="00BD0B1F">
        <w:rPr>
          <w:rFonts w:ascii="Arial" w:hAnsi="Arial" w:cs="Arial"/>
          <w:bCs/>
          <w:sz w:val="20"/>
          <w:szCs w:val="20"/>
        </w:rPr>
        <w:t>COMMERCE</w:t>
      </w:r>
      <w:r w:rsidRPr="00E34CF2">
        <w:rPr>
          <w:rFonts w:ascii="Arial" w:hAnsi="Arial" w:cs="Arial"/>
          <w:bCs/>
          <w:sz w:val="20"/>
          <w:szCs w:val="20"/>
        </w:rPr>
        <w:t xml:space="preserve"> has the right, at its discretion, to settle or pay any or all claims arising out of the termination of such orders and subcontracts;</w:t>
      </w:r>
    </w:p>
    <w:p w:rsidR="00EC048B" w:rsidRPr="00E34CF2" w:rsidRDefault="00EC048B" w:rsidP="00E34CF2">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E34CF2">
        <w:rPr>
          <w:rFonts w:ascii="Arial" w:hAnsi="Arial" w:cs="Arial"/>
          <w:bCs/>
          <w:sz w:val="20"/>
          <w:szCs w:val="20"/>
        </w:rPr>
        <w:lastRenderedPageBreak/>
        <w:t xml:space="preserve">Settle all outstanding liabilities and all claims arising out of such termination of orders and subcontracts, with the approval or ratification of the </w:t>
      </w:r>
      <w:r w:rsidR="00BD0B1F">
        <w:rPr>
          <w:rFonts w:ascii="Arial" w:hAnsi="Arial" w:cs="Arial"/>
          <w:bCs/>
          <w:sz w:val="20"/>
          <w:szCs w:val="20"/>
        </w:rPr>
        <w:t>Authorized Representative</w:t>
      </w:r>
      <w:r w:rsidRPr="00E34CF2">
        <w:rPr>
          <w:rFonts w:ascii="Arial" w:hAnsi="Arial" w:cs="Arial"/>
          <w:bCs/>
          <w:sz w:val="20"/>
          <w:szCs w:val="20"/>
        </w:rPr>
        <w:t xml:space="preserve"> to the extent </w:t>
      </w:r>
      <w:r w:rsidR="00BD0B1F">
        <w:rPr>
          <w:rFonts w:ascii="Arial" w:hAnsi="Arial" w:cs="Arial"/>
          <w:bCs/>
          <w:sz w:val="20"/>
          <w:szCs w:val="20"/>
        </w:rPr>
        <w:t>the Authorized Representative</w:t>
      </w:r>
      <w:r w:rsidRPr="00E34CF2">
        <w:rPr>
          <w:rFonts w:ascii="Arial" w:hAnsi="Arial" w:cs="Arial"/>
          <w:bCs/>
          <w:sz w:val="20"/>
          <w:szCs w:val="20"/>
        </w:rPr>
        <w:t xml:space="preserve"> may require, which approval or ratification shall be final for all the purposes of this clause;</w:t>
      </w:r>
    </w:p>
    <w:p w:rsidR="00EC048B" w:rsidRPr="00E34CF2" w:rsidRDefault="00EC048B" w:rsidP="00E34CF2">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E34CF2">
        <w:rPr>
          <w:rFonts w:ascii="Arial" w:hAnsi="Arial" w:cs="Arial"/>
          <w:bCs/>
          <w:sz w:val="20"/>
          <w:szCs w:val="20"/>
        </w:rPr>
        <w:t xml:space="preserve">Transfer title to </w:t>
      </w:r>
      <w:r w:rsidR="00BD0B1F">
        <w:rPr>
          <w:rFonts w:ascii="Arial" w:hAnsi="Arial" w:cs="Arial"/>
          <w:bCs/>
          <w:sz w:val="20"/>
          <w:szCs w:val="20"/>
        </w:rPr>
        <w:t>COMMERCE</w:t>
      </w:r>
      <w:r w:rsidRPr="00E34CF2">
        <w:rPr>
          <w:rFonts w:ascii="Arial" w:hAnsi="Arial" w:cs="Arial"/>
          <w:bCs/>
          <w:sz w:val="20"/>
          <w:szCs w:val="20"/>
        </w:rPr>
        <w:t xml:space="preserve"> and deliver in the manner, at the times, and to the extent directed by the </w:t>
      </w:r>
      <w:r w:rsidR="00BD0B1F">
        <w:rPr>
          <w:rFonts w:ascii="Arial" w:hAnsi="Arial" w:cs="Arial"/>
          <w:bCs/>
          <w:sz w:val="20"/>
          <w:szCs w:val="20"/>
        </w:rPr>
        <w:t>Authorized Representative</w:t>
      </w:r>
      <w:r w:rsidRPr="00E34CF2">
        <w:rPr>
          <w:rFonts w:ascii="Arial" w:hAnsi="Arial" w:cs="Arial"/>
          <w:bCs/>
          <w:sz w:val="20"/>
          <w:szCs w:val="20"/>
        </w:rPr>
        <w:t xml:space="preserve"> any property which, if the contract had been completed, would have been required to be furnished to </w:t>
      </w:r>
      <w:r w:rsidR="00BD0B1F">
        <w:rPr>
          <w:rFonts w:ascii="Arial" w:hAnsi="Arial" w:cs="Arial"/>
          <w:bCs/>
          <w:sz w:val="20"/>
          <w:szCs w:val="20"/>
        </w:rPr>
        <w:t>COMMERCE</w:t>
      </w:r>
      <w:r w:rsidRPr="00E34CF2">
        <w:rPr>
          <w:rFonts w:ascii="Arial" w:hAnsi="Arial" w:cs="Arial"/>
          <w:bCs/>
          <w:sz w:val="20"/>
          <w:szCs w:val="20"/>
        </w:rPr>
        <w:t>;</w:t>
      </w:r>
    </w:p>
    <w:p w:rsidR="00EC048B" w:rsidRPr="00E34CF2" w:rsidRDefault="00EC048B" w:rsidP="00E34CF2">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E34CF2">
        <w:rPr>
          <w:rFonts w:ascii="Arial" w:hAnsi="Arial" w:cs="Arial"/>
          <w:bCs/>
          <w:sz w:val="20"/>
          <w:szCs w:val="20"/>
        </w:rPr>
        <w:t>Complete performance of such part of the work as shall not have been terminated by the</w:t>
      </w:r>
      <w:r w:rsidR="00BD0B1F">
        <w:rPr>
          <w:rFonts w:ascii="Arial" w:hAnsi="Arial" w:cs="Arial"/>
          <w:bCs/>
          <w:sz w:val="20"/>
          <w:szCs w:val="20"/>
        </w:rPr>
        <w:t xml:space="preserve"> Authorized Representative</w:t>
      </w:r>
      <w:r w:rsidRPr="00E34CF2">
        <w:rPr>
          <w:rFonts w:ascii="Arial" w:hAnsi="Arial" w:cs="Arial"/>
          <w:bCs/>
          <w:sz w:val="20"/>
          <w:szCs w:val="20"/>
        </w:rPr>
        <w:t>; and</w:t>
      </w:r>
    </w:p>
    <w:p w:rsidR="00EC048B" w:rsidRPr="00E34CF2" w:rsidRDefault="00EC048B" w:rsidP="00E34CF2">
      <w:pPr>
        <w:numPr>
          <w:ilvl w:val="0"/>
          <w:numId w:val="1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E34CF2">
        <w:rPr>
          <w:rFonts w:ascii="Arial" w:hAnsi="Arial" w:cs="Arial"/>
          <w:bCs/>
          <w:sz w:val="20"/>
          <w:szCs w:val="20"/>
        </w:rPr>
        <w:t xml:space="preserve">Take such action as may be necessary, or as the </w:t>
      </w:r>
      <w:r w:rsidR="00BD0B1F">
        <w:rPr>
          <w:rFonts w:ascii="Arial" w:hAnsi="Arial" w:cs="Arial"/>
          <w:bCs/>
          <w:sz w:val="20"/>
          <w:szCs w:val="20"/>
        </w:rPr>
        <w:t>Authorized Representative</w:t>
      </w:r>
      <w:r w:rsidRPr="00E34CF2">
        <w:rPr>
          <w:rFonts w:ascii="Arial" w:hAnsi="Arial" w:cs="Arial"/>
          <w:bCs/>
          <w:sz w:val="20"/>
          <w:szCs w:val="20"/>
        </w:rPr>
        <w:t xml:space="preserve"> may direct, for the protection and preservation of the property related to this contract, which is in the possession of the C</w:t>
      </w:r>
      <w:r w:rsidR="00BD0B1F">
        <w:rPr>
          <w:rFonts w:ascii="Arial" w:hAnsi="Arial" w:cs="Arial"/>
          <w:bCs/>
          <w:sz w:val="20"/>
          <w:szCs w:val="20"/>
        </w:rPr>
        <w:t>ontractor</w:t>
      </w:r>
      <w:r w:rsidRPr="00E34CF2">
        <w:rPr>
          <w:rFonts w:ascii="Arial" w:hAnsi="Arial" w:cs="Arial"/>
          <w:bCs/>
          <w:sz w:val="20"/>
          <w:szCs w:val="20"/>
        </w:rPr>
        <w:t xml:space="preserve"> and in which</w:t>
      </w:r>
      <w:r w:rsidR="00BD0B1F">
        <w:rPr>
          <w:rFonts w:ascii="Arial" w:hAnsi="Arial" w:cs="Arial"/>
          <w:bCs/>
          <w:sz w:val="20"/>
          <w:szCs w:val="20"/>
        </w:rPr>
        <w:t xml:space="preserve"> COMMERCE</w:t>
      </w:r>
      <w:r w:rsidRPr="00E34CF2">
        <w:rPr>
          <w:rFonts w:ascii="Arial" w:hAnsi="Arial" w:cs="Arial"/>
          <w:bCs/>
          <w:sz w:val="20"/>
          <w:szCs w:val="20"/>
        </w:rPr>
        <w:t xml:space="preserve"> has or may acquire an interest.</w:t>
      </w:r>
    </w:p>
    <w:p w:rsidR="00EF7748" w:rsidRPr="00E34CF2" w:rsidRDefault="00696AE7" w:rsidP="00E34CF2">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u w:val="single"/>
        </w:rPr>
      </w:pPr>
      <w:r w:rsidRPr="00E34CF2">
        <w:rPr>
          <w:rFonts w:ascii="Arial" w:hAnsi="Arial" w:cs="Arial"/>
          <w:b/>
          <w:sz w:val="20"/>
          <w:szCs w:val="20"/>
          <w:u w:val="single"/>
        </w:rPr>
        <w:t>TREATMENT OF ASSETS</w:t>
      </w:r>
    </w:p>
    <w:p w:rsidR="00696AE7" w:rsidRPr="00E34CF2" w:rsidRDefault="00696AE7"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E34CF2">
        <w:rPr>
          <w:rFonts w:ascii="Arial" w:hAnsi="Arial" w:cs="Arial"/>
          <w:bCs/>
          <w:sz w:val="20"/>
          <w:szCs w:val="20"/>
        </w:rPr>
        <w:t xml:space="preserve">Title to all property furnished by </w:t>
      </w:r>
      <w:r w:rsidR="00BD0B1F">
        <w:rPr>
          <w:rFonts w:ascii="Arial" w:hAnsi="Arial" w:cs="Arial"/>
          <w:bCs/>
          <w:sz w:val="20"/>
          <w:szCs w:val="20"/>
        </w:rPr>
        <w:t>COMMERCE</w:t>
      </w:r>
      <w:r w:rsidRPr="00E34CF2">
        <w:rPr>
          <w:rFonts w:ascii="Arial" w:hAnsi="Arial" w:cs="Arial"/>
          <w:bCs/>
          <w:sz w:val="20"/>
          <w:szCs w:val="20"/>
        </w:rPr>
        <w:t xml:space="preserve"> shall remain in </w:t>
      </w:r>
      <w:r w:rsidR="00BD0B1F">
        <w:rPr>
          <w:rFonts w:ascii="Arial" w:hAnsi="Arial" w:cs="Arial"/>
          <w:bCs/>
          <w:sz w:val="20"/>
          <w:szCs w:val="20"/>
        </w:rPr>
        <w:t>COMMERCE</w:t>
      </w:r>
      <w:r w:rsidRPr="00E34CF2">
        <w:rPr>
          <w:rFonts w:ascii="Arial" w:hAnsi="Arial" w:cs="Arial"/>
          <w:bCs/>
          <w:sz w:val="20"/>
          <w:szCs w:val="20"/>
        </w:rPr>
        <w:t>.  Title to all property furnished by the C</w:t>
      </w:r>
      <w:r w:rsidR="00BD0B1F">
        <w:rPr>
          <w:rFonts w:ascii="Arial" w:hAnsi="Arial" w:cs="Arial"/>
          <w:bCs/>
          <w:sz w:val="20"/>
          <w:szCs w:val="20"/>
        </w:rPr>
        <w:t>ontractor</w:t>
      </w:r>
      <w:r w:rsidRPr="00E34CF2">
        <w:rPr>
          <w:rFonts w:ascii="Arial" w:hAnsi="Arial" w:cs="Arial"/>
          <w:bCs/>
          <w:sz w:val="20"/>
          <w:szCs w:val="20"/>
        </w:rPr>
        <w:t>, for the cost of which the C</w:t>
      </w:r>
      <w:r w:rsidR="00BD0B1F">
        <w:rPr>
          <w:rFonts w:ascii="Arial" w:hAnsi="Arial" w:cs="Arial"/>
          <w:bCs/>
          <w:sz w:val="20"/>
          <w:szCs w:val="20"/>
        </w:rPr>
        <w:t>ontractor</w:t>
      </w:r>
      <w:r w:rsidRPr="00E34CF2">
        <w:rPr>
          <w:rFonts w:ascii="Arial" w:hAnsi="Arial" w:cs="Arial"/>
          <w:bCs/>
          <w:sz w:val="20"/>
          <w:szCs w:val="20"/>
        </w:rPr>
        <w:t xml:space="preserve"> is entitled to be reimbursed as a direct item of cost under this contract, shall pass to and vest in</w:t>
      </w:r>
      <w:r w:rsidR="006301E1">
        <w:rPr>
          <w:rFonts w:ascii="Arial" w:hAnsi="Arial" w:cs="Arial"/>
          <w:bCs/>
          <w:sz w:val="20"/>
          <w:szCs w:val="20"/>
        </w:rPr>
        <w:t xml:space="preserve"> COMMERCE</w:t>
      </w:r>
      <w:r w:rsidRPr="00E34CF2">
        <w:rPr>
          <w:rFonts w:ascii="Arial" w:hAnsi="Arial" w:cs="Arial"/>
          <w:bCs/>
          <w:sz w:val="20"/>
          <w:szCs w:val="20"/>
        </w:rPr>
        <w:t xml:space="preserve"> upon delivery of such property by the C</w:t>
      </w:r>
      <w:r w:rsidR="006301E1">
        <w:rPr>
          <w:rFonts w:ascii="Arial" w:hAnsi="Arial" w:cs="Arial"/>
          <w:bCs/>
          <w:sz w:val="20"/>
          <w:szCs w:val="20"/>
        </w:rPr>
        <w:t>ontractor</w:t>
      </w:r>
      <w:r w:rsidRPr="00E34CF2">
        <w:rPr>
          <w:rFonts w:ascii="Arial" w:hAnsi="Arial" w:cs="Arial"/>
          <w:bCs/>
          <w:sz w:val="20"/>
          <w:szCs w:val="20"/>
        </w:rPr>
        <w:t>.  Title to other property, the cost of which is reimbursable to the C</w:t>
      </w:r>
      <w:r w:rsidR="006301E1">
        <w:rPr>
          <w:rFonts w:ascii="Arial" w:hAnsi="Arial" w:cs="Arial"/>
          <w:bCs/>
          <w:sz w:val="20"/>
          <w:szCs w:val="20"/>
        </w:rPr>
        <w:t>ontractor</w:t>
      </w:r>
      <w:r w:rsidRPr="00E34CF2">
        <w:rPr>
          <w:rFonts w:ascii="Arial" w:hAnsi="Arial" w:cs="Arial"/>
          <w:bCs/>
          <w:sz w:val="20"/>
          <w:szCs w:val="20"/>
        </w:rPr>
        <w:t xml:space="preserve"> under this contract, shall pass to and vest in</w:t>
      </w:r>
      <w:r w:rsidR="006301E1">
        <w:rPr>
          <w:rFonts w:ascii="Arial" w:hAnsi="Arial" w:cs="Arial"/>
          <w:bCs/>
          <w:sz w:val="20"/>
          <w:szCs w:val="20"/>
        </w:rPr>
        <w:t xml:space="preserve"> COMMERCE</w:t>
      </w:r>
      <w:r w:rsidRPr="00E34CF2">
        <w:rPr>
          <w:rFonts w:ascii="Arial" w:hAnsi="Arial" w:cs="Arial"/>
          <w:bCs/>
          <w:sz w:val="20"/>
          <w:szCs w:val="20"/>
        </w:rPr>
        <w:t xml:space="preserve"> upon (</w:t>
      </w:r>
      <w:proofErr w:type="spellStart"/>
      <w:r w:rsidRPr="00E34CF2">
        <w:rPr>
          <w:rFonts w:ascii="Arial" w:hAnsi="Arial" w:cs="Arial"/>
          <w:bCs/>
          <w:sz w:val="20"/>
          <w:szCs w:val="20"/>
        </w:rPr>
        <w:t>i</w:t>
      </w:r>
      <w:proofErr w:type="spellEnd"/>
      <w:r w:rsidRPr="00E34CF2">
        <w:rPr>
          <w:rFonts w:ascii="Arial" w:hAnsi="Arial" w:cs="Arial"/>
          <w:bCs/>
          <w:sz w:val="20"/>
          <w:szCs w:val="20"/>
        </w:rPr>
        <w:t xml:space="preserve">) issuance for use of such property in the performance of this contract, or (ii) commencement of use of such property in the performance of this contract, or (iii) reimbursement of the cost thereof by </w:t>
      </w:r>
      <w:r w:rsidR="006301E1">
        <w:rPr>
          <w:rFonts w:ascii="Arial" w:hAnsi="Arial" w:cs="Arial"/>
          <w:bCs/>
          <w:sz w:val="20"/>
          <w:szCs w:val="20"/>
        </w:rPr>
        <w:t>COMMERCE</w:t>
      </w:r>
      <w:r w:rsidRPr="00E34CF2">
        <w:rPr>
          <w:rFonts w:ascii="Arial" w:hAnsi="Arial" w:cs="Arial"/>
          <w:bCs/>
          <w:sz w:val="20"/>
          <w:szCs w:val="20"/>
        </w:rPr>
        <w:t xml:space="preserve"> in whole or in part, whichever first occurs.</w:t>
      </w:r>
    </w:p>
    <w:p w:rsidR="00696AE7" w:rsidRPr="00E34CF2" w:rsidRDefault="00696AE7" w:rsidP="00E34CF2">
      <w:pPr>
        <w:numPr>
          <w:ilvl w:val="0"/>
          <w:numId w:val="1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E34CF2">
        <w:rPr>
          <w:rFonts w:ascii="Arial" w:hAnsi="Arial" w:cs="Arial"/>
          <w:bCs/>
          <w:sz w:val="20"/>
          <w:szCs w:val="20"/>
        </w:rPr>
        <w:t xml:space="preserve">Any property of </w:t>
      </w:r>
      <w:r w:rsidR="006301E1">
        <w:rPr>
          <w:rFonts w:ascii="Arial" w:hAnsi="Arial" w:cs="Arial"/>
          <w:bCs/>
          <w:sz w:val="20"/>
          <w:szCs w:val="20"/>
        </w:rPr>
        <w:t>COMMERCE</w:t>
      </w:r>
      <w:r w:rsidRPr="00E34CF2">
        <w:rPr>
          <w:rFonts w:ascii="Arial" w:hAnsi="Arial" w:cs="Arial"/>
          <w:bCs/>
          <w:sz w:val="20"/>
          <w:szCs w:val="20"/>
        </w:rPr>
        <w:t xml:space="preserve"> furnished to the C</w:t>
      </w:r>
      <w:r w:rsidR="006301E1">
        <w:rPr>
          <w:rFonts w:ascii="Arial" w:hAnsi="Arial" w:cs="Arial"/>
          <w:bCs/>
          <w:sz w:val="20"/>
          <w:szCs w:val="20"/>
        </w:rPr>
        <w:t>ontractor</w:t>
      </w:r>
      <w:r w:rsidRPr="00E34CF2">
        <w:rPr>
          <w:rFonts w:ascii="Arial" w:hAnsi="Arial" w:cs="Arial"/>
          <w:bCs/>
          <w:sz w:val="20"/>
          <w:szCs w:val="20"/>
        </w:rPr>
        <w:t xml:space="preserve"> shall, unless otherwise provided herein or approved by</w:t>
      </w:r>
      <w:r w:rsidR="006301E1">
        <w:rPr>
          <w:rFonts w:ascii="Arial" w:hAnsi="Arial" w:cs="Arial"/>
          <w:bCs/>
          <w:sz w:val="20"/>
          <w:szCs w:val="20"/>
        </w:rPr>
        <w:t xml:space="preserve"> COMMERCE</w:t>
      </w:r>
      <w:r w:rsidRPr="00E34CF2">
        <w:rPr>
          <w:rFonts w:ascii="Arial" w:hAnsi="Arial" w:cs="Arial"/>
          <w:bCs/>
          <w:sz w:val="20"/>
          <w:szCs w:val="20"/>
        </w:rPr>
        <w:t>, be used only for the performance of this contract.</w:t>
      </w:r>
    </w:p>
    <w:p w:rsidR="00696AE7" w:rsidRPr="00E34CF2" w:rsidRDefault="00696AE7" w:rsidP="00E34CF2">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E34CF2">
        <w:rPr>
          <w:rFonts w:ascii="Arial" w:hAnsi="Arial" w:cs="Arial"/>
          <w:bCs/>
          <w:sz w:val="20"/>
          <w:szCs w:val="20"/>
        </w:rPr>
        <w:t>The C</w:t>
      </w:r>
      <w:r w:rsidR="006301E1">
        <w:rPr>
          <w:rFonts w:ascii="Arial" w:hAnsi="Arial" w:cs="Arial"/>
          <w:bCs/>
          <w:sz w:val="20"/>
          <w:szCs w:val="20"/>
        </w:rPr>
        <w:t>ontractor</w:t>
      </w:r>
      <w:r w:rsidRPr="00E34CF2">
        <w:rPr>
          <w:rFonts w:ascii="Arial" w:hAnsi="Arial" w:cs="Arial"/>
          <w:bCs/>
          <w:sz w:val="20"/>
          <w:szCs w:val="20"/>
        </w:rPr>
        <w:t xml:space="preserve"> shall be responsible for any loss or damage to property of </w:t>
      </w:r>
      <w:r w:rsidR="006301E1">
        <w:rPr>
          <w:rFonts w:ascii="Arial" w:hAnsi="Arial" w:cs="Arial"/>
          <w:bCs/>
          <w:sz w:val="20"/>
          <w:szCs w:val="20"/>
        </w:rPr>
        <w:t>COMMERCE</w:t>
      </w:r>
      <w:r w:rsidRPr="00E34CF2">
        <w:rPr>
          <w:rFonts w:ascii="Arial" w:hAnsi="Arial" w:cs="Arial"/>
          <w:bCs/>
          <w:sz w:val="20"/>
          <w:szCs w:val="20"/>
        </w:rPr>
        <w:t xml:space="preserve"> that results from the negligence of the C</w:t>
      </w:r>
      <w:r w:rsidR="006301E1">
        <w:rPr>
          <w:rFonts w:ascii="Arial" w:hAnsi="Arial" w:cs="Arial"/>
          <w:bCs/>
          <w:sz w:val="20"/>
          <w:szCs w:val="20"/>
        </w:rPr>
        <w:t>ontractor</w:t>
      </w:r>
      <w:r w:rsidRPr="00E34CF2">
        <w:rPr>
          <w:rFonts w:ascii="Arial" w:hAnsi="Arial" w:cs="Arial"/>
          <w:bCs/>
          <w:sz w:val="20"/>
          <w:szCs w:val="20"/>
        </w:rPr>
        <w:t xml:space="preserve"> or which results from the failure on the part of the C</w:t>
      </w:r>
      <w:r w:rsidR="006301E1">
        <w:rPr>
          <w:rFonts w:ascii="Arial" w:hAnsi="Arial" w:cs="Arial"/>
          <w:bCs/>
          <w:sz w:val="20"/>
          <w:szCs w:val="20"/>
        </w:rPr>
        <w:t>ontractor</w:t>
      </w:r>
      <w:r w:rsidRPr="00E34CF2">
        <w:rPr>
          <w:rFonts w:ascii="Arial" w:hAnsi="Arial" w:cs="Arial"/>
          <w:bCs/>
          <w:sz w:val="20"/>
          <w:szCs w:val="20"/>
        </w:rPr>
        <w:t xml:space="preserve"> to maintain and administer that property in accordance with sound management practices.</w:t>
      </w:r>
    </w:p>
    <w:p w:rsidR="00696AE7" w:rsidRPr="00E34CF2" w:rsidRDefault="00696AE7" w:rsidP="00E34CF2">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E34CF2">
        <w:rPr>
          <w:rFonts w:ascii="Arial" w:hAnsi="Arial" w:cs="Arial"/>
          <w:bCs/>
          <w:sz w:val="20"/>
          <w:szCs w:val="20"/>
        </w:rPr>
        <w:t xml:space="preserve">If any </w:t>
      </w:r>
      <w:r w:rsidR="006301E1">
        <w:rPr>
          <w:rFonts w:ascii="Arial" w:hAnsi="Arial" w:cs="Arial"/>
          <w:bCs/>
          <w:sz w:val="20"/>
          <w:szCs w:val="20"/>
        </w:rPr>
        <w:t>COMMERCE</w:t>
      </w:r>
      <w:r w:rsidRPr="00E34CF2">
        <w:rPr>
          <w:rFonts w:ascii="Arial" w:hAnsi="Arial" w:cs="Arial"/>
          <w:bCs/>
          <w:sz w:val="20"/>
          <w:szCs w:val="20"/>
        </w:rPr>
        <w:t xml:space="preserve"> property is lost, destroyed or damaged, the C</w:t>
      </w:r>
      <w:r w:rsidR="006301E1">
        <w:rPr>
          <w:rFonts w:ascii="Arial" w:hAnsi="Arial" w:cs="Arial"/>
          <w:bCs/>
          <w:sz w:val="20"/>
          <w:szCs w:val="20"/>
        </w:rPr>
        <w:t>ontractor</w:t>
      </w:r>
      <w:r w:rsidRPr="00E34CF2">
        <w:rPr>
          <w:rFonts w:ascii="Arial" w:hAnsi="Arial" w:cs="Arial"/>
          <w:bCs/>
          <w:sz w:val="20"/>
          <w:szCs w:val="20"/>
        </w:rPr>
        <w:t xml:space="preserve"> shall immediately notify </w:t>
      </w:r>
      <w:r w:rsidR="006301E1">
        <w:rPr>
          <w:rFonts w:ascii="Arial" w:hAnsi="Arial" w:cs="Arial"/>
          <w:bCs/>
          <w:sz w:val="20"/>
          <w:szCs w:val="20"/>
        </w:rPr>
        <w:t>COMMERCE</w:t>
      </w:r>
      <w:r w:rsidRPr="00E34CF2">
        <w:rPr>
          <w:rFonts w:ascii="Arial" w:hAnsi="Arial" w:cs="Arial"/>
          <w:bCs/>
          <w:sz w:val="20"/>
          <w:szCs w:val="20"/>
        </w:rPr>
        <w:t xml:space="preserve"> and shall take all reasonable steps to protect the property from further damage.</w:t>
      </w:r>
    </w:p>
    <w:p w:rsidR="00696AE7" w:rsidRPr="00E34CF2" w:rsidRDefault="00696AE7" w:rsidP="00E34CF2">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E34CF2">
        <w:rPr>
          <w:rFonts w:ascii="Arial" w:hAnsi="Arial" w:cs="Arial"/>
          <w:bCs/>
          <w:sz w:val="20"/>
          <w:szCs w:val="20"/>
        </w:rPr>
        <w:t>The C</w:t>
      </w:r>
      <w:r w:rsidR="006301E1">
        <w:rPr>
          <w:rFonts w:ascii="Arial" w:hAnsi="Arial" w:cs="Arial"/>
          <w:bCs/>
          <w:sz w:val="20"/>
          <w:szCs w:val="20"/>
        </w:rPr>
        <w:t>ontractor</w:t>
      </w:r>
      <w:r w:rsidRPr="00E34CF2">
        <w:rPr>
          <w:rFonts w:ascii="Arial" w:hAnsi="Arial" w:cs="Arial"/>
          <w:bCs/>
          <w:sz w:val="20"/>
          <w:szCs w:val="20"/>
        </w:rPr>
        <w:t xml:space="preserve"> shall surrender to </w:t>
      </w:r>
      <w:r w:rsidR="006301E1">
        <w:rPr>
          <w:rFonts w:ascii="Arial" w:hAnsi="Arial" w:cs="Arial"/>
          <w:bCs/>
          <w:sz w:val="20"/>
          <w:szCs w:val="20"/>
        </w:rPr>
        <w:t>COMMERCE</w:t>
      </w:r>
      <w:r w:rsidRPr="00E34CF2">
        <w:rPr>
          <w:rFonts w:ascii="Arial" w:hAnsi="Arial" w:cs="Arial"/>
          <w:bCs/>
          <w:sz w:val="20"/>
          <w:szCs w:val="20"/>
        </w:rPr>
        <w:t xml:space="preserve"> all property of </w:t>
      </w:r>
      <w:r w:rsidR="006301E1">
        <w:rPr>
          <w:rFonts w:ascii="Arial" w:hAnsi="Arial" w:cs="Arial"/>
          <w:bCs/>
          <w:sz w:val="20"/>
          <w:szCs w:val="20"/>
        </w:rPr>
        <w:t>COMMERCE</w:t>
      </w:r>
      <w:r w:rsidRPr="00E34CF2">
        <w:rPr>
          <w:rFonts w:ascii="Arial" w:hAnsi="Arial" w:cs="Arial"/>
          <w:bCs/>
          <w:sz w:val="20"/>
          <w:szCs w:val="20"/>
        </w:rPr>
        <w:t xml:space="preserve"> prior to settlement upon completion, termination or cancellation of this contract</w:t>
      </w:r>
    </w:p>
    <w:p w:rsidR="00696AE7" w:rsidRPr="00E34CF2" w:rsidRDefault="00696AE7" w:rsidP="00E34CF2">
      <w:pPr>
        <w:tabs>
          <w:tab w:val="num" w:pos="360"/>
        </w:tabs>
        <w:spacing w:after="120"/>
        <w:ind w:left="720"/>
        <w:rPr>
          <w:rFonts w:ascii="Arial" w:hAnsi="Arial" w:cs="Arial"/>
          <w:sz w:val="20"/>
          <w:szCs w:val="20"/>
        </w:rPr>
      </w:pPr>
      <w:r w:rsidRPr="00E34CF2">
        <w:rPr>
          <w:rFonts w:ascii="Arial" w:hAnsi="Arial" w:cs="Arial"/>
          <w:bCs/>
          <w:sz w:val="20"/>
          <w:szCs w:val="20"/>
        </w:rPr>
        <w:t>All reference to the C</w:t>
      </w:r>
      <w:r w:rsidR="006301E1">
        <w:rPr>
          <w:rFonts w:ascii="Arial" w:hAnsi="Arial" w:cs="Arial"/>
          <w:bCs/>
          <w:sz w:val="20"/>
          <w:szCs w:val="20"/>
        </w:rPr>
        <w:t>ontractor</w:t>
      </w:r>
      <w:r w:rsidRPr="00E34CF2">
        <w:rPr>
          <w:rFonts w:ascii="Arial" w:hAnsi="Arial" w:cs="Arial"/>
          <w:bCs/>
          <w:sz w:val="20"/>
          <w:szCs w:val="20"/>
        </w:rPr>
        <w:t xml:space="preserve"> under this clause shall also include C</w:t>
      </w:r>
      <w:r w:rsidR="006301E1">
        <w:rPr>
          <w:rFonts w:ascii="Arial" w:hAnsi="Arial" w:cs="Arial"/>
          <w:bCs/>
          <w:sz w:val="20"/>
          <w:szCs w:val="20"/>
        </w:rPr>
        <w:t>ontractor’s</w:t>
      </w:r>
      <w:r w:rsidRPr="00E34CF2">
        <w:rPr>
          <w:rFonts w:ascii="Arial" w:hAnsi="Arial" w:cs="Arial"/>
          <w:bCs/>
          <w:sz w:val="20"/>
          <w:szCs w:val="20"/>
        </w:rPr>
        <w:t xml:space="preserve"> employees, agents or S</w:t>
      </w:r>
      <w:r w:rsidR="006301E1">
        <w:rPr>
          <w:rFonts w:ascii="Arial" w:hAnsi="Arial" w:cs="Arial"/>
          <w:bCs/>
          <w:sz w:val="20"/>
          <w:szCs w:val="20"/>
        </w:rPr>
        <w:t>ubcontractors</w:t>
      </w:r>
      <w:r w:rsidRPr="00E34CF2">
        <w:rPr>
          <w:rFonts w:ascii="Arial" w:hAnsi="Arial" w:cs="Arial"/>
          <w:bCs/>
          <w:sz w:val="20"/>
          <w:szCs w:val="20"/>
        </w:rPr>
        <w:t>.</w:t>
      </w:r>
    </w:p>
    <w:p w:rsidR="00F73C9C" w:rsidRPr="00E34CF2" w:rsidRDefault="00D56CE0" w:rsidP="00E34CF2">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ascii="Arial" w:hAnsi="Arial" w:cs="Arial"/>
          <w:sz w:val="20"/>
          <w:szCs w:val="20"/>
          <w:u w:val="single"/>
        </w:rPr>
      </w:pPr>
      <w:r w:rsidRPr="00E34CF2">
        <w:rPr>
          <w:rFonts w:ascii="Arial" w:hAnsi="Arial" w:cs="Arial"/>
          <w:b/>
          <w:sz w:val="20"/>
          <w:szCs w:val="20"/>
          <w:u w:val="single"/>
        </w:rPr>
        <w:t>WAIVER</w:t>
      </w:r>
    </w:p>
    <w:p w:rsidR="00F523B4" w:rsidRPr="00E34CF2" w:rsidRDefault="00D56CE0" w:rsidP="00E34CF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r w:rsidRPr="00E34CF2">
        <w:rPr>
          <w:rFonts w:ascii="Arial" w:hAnsi="Arial" w:cs="Arial"/>
          <w:sz w:val="20"/>
          <w:szCs w:val="20"/>
        </w:rPr>
        <w:t xml:space="preserve">Waiver of any default or breach shall not be deemed to be a waiver of any subsequent default or breach.  Any waiver shall not be construed to be a modification of the terms of this Contract unless stated to be such in writing and signed by </w:t>
      </w:r>
      <w:r w:rsidR="00F523B4" w:rsidRPr="00E34CF2">
        <w:rPr>
          <w:rFonts w:ascii="Arial" w:hAnsi="Arial" w:cs="Arial"/>
          <w:sz w:val="20"/>
          <w:szCs w:val="20"/>
        </w:rPr>
        <w:t>A</w:t>
      </w:r>
      <w:r w:rsidRPr="00E34CF2">
        <w:rPr>
          <w:rFonts w:ascii="Arial" w:hAnsi="Arial" w:cs="Arial"/>
          <w:sz w:val="20"/>
          <w:szCs w:val="20"/>
        </w:rPr>
        <w:t xml:space="preserve">uthorized </w:t>
      </w:r>
      <w:r w:rsidR="00F523B4" w:rsidRPr="00E34CF2">
        <w:rPr>
          <w:rFonts w:ascii="Arial" w:hAnsi="Arial" w:cs="Arial"/>
          <w:sz w:val="20"/>
          <w:szCs w:val="20"/>
        </w:rPr>
        <w:t>R</w:t>
      </w:r>
      <w:r w:rsidRPr="00E34CF2">
        <w:rPr>
          <w:rFonts w:ascii="Arial" w:hAnsi="Arial" w:cs="Arial"/>
          <w:sz w:val="20"/>
          <w:szCs w:val="20"/>
        </w:rPr>
        <w:t xml:space="preserve">epresentative of </w:t>
      </w:r>
      <w:r w:rsidR="00745DFA" w:rsidRPr="00E34CF2">
        <w:rPr>
          <w:rFonts w:ascii="Arial" w:hAnsi="Arial" w:cs="Arial"/>
          <w:sz w:val="20"/>
          <w:szCs w:val="20"/>
        </w:rPr>
        <w:t>COMMERCE</w:t>
      </w:r>
      <w:r w:rsidRPr="00E34CF2">
        <w:rPr>
          <w:rFonts w:ascii="Arial" w:hAnsi="Arial" w:cs="Arial"/>
          <w:sz w:val="20"/>
          <w:szCs w:val="20"/>
        </w:rPr>
        <w:t>.</w:t>
      </w:r>
    </w:p>
    <w:p w:rsidR="00D56CE0" w:rsidRPr="00E34CF2" w:rsidRDefault="00D56CE0"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p>
    <w:p w:rsidR="00F523B4" w:rsidRPr="00E34CF2" w:rsidRDefault="00F523B4" w:rsidP="00E3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szCs w:val="20"/>
        </w:rPr>
      </w:pPr>
    </w:p>
    <w:p w:rsidR="00637369" w:rsidRDefault="00637369" w:rsidP="003F63A1">
      <w:pPr>
        <w:spacing w:after="120"/>
        <w:rPr>
          <w:rFonts w:ascii="Arial" w:hAnsi="Arial" w:cs="Arial"/>
          <w:sz w:val="22"/>
          <w:szCs w:val="22"/>
        </w:rPr>
        <w:sectPr w:rsidR="00637369" w:rsidSect="00347A40">
          <w:headerReference w:type="default" r:id="rId20"/>
          <w:footerReference w:type="default" r:id="rId21"/>
          <w:pgSz w:w="12240" w:h="15840" w:code="1"/>
          <w:pgMar w:top="1872" w:right="1440" w:bottom="1008" w:left="1440" w:header="720" w:footer="432" w:gutter="0"/>
          <w:cols w:space="720"/>
          <w:docGrid w:linePitch="360"/>
        </w:sectPr>
      </w:pPr>
    </w:p>
    <w:p w:rsidR="00210E5D" w:rsidRDefault="00637369" w:rsidP="00637369">
      <w:pPr>
        <w:spacing w:after="480"/>
        <w:jc w:val="center"/>
        <w:rPr>
          <w:rFonts w:ascii="Arial" w:hAnsi="Arial" w:cs="Arial"/>
          <w:b/>
          <w:sz w:val="20"/>
          <w:szCs w:val="20"/>
        </w:rPr>
      </w:pPr>
      <w:r>
        <w:rPr>
          <w:rFonts w:ascii="Arial" w:hAnsi="Arial" w:cs="Arial"/>
          <w:b/>
          <w:sz w:val="20"/>
          <w:szCs w:val="20"/>
        </w:rPr>
        <w:lastRenderedPageBreak/>
        <w:t>Scope of Work</w:t>
      </w:r>
    </w:p>
    <w:p w:rsidR="00637369" w:rsidRDefault="00637369" w:rsidP="008A75E1">
      <w:pPr>
        <w:rPr>
          <w:rFonts w:ascii="Arial" w:hAnsi="Arial" w:cs="Arial"/>
          <w:b/>
          <w:sz w:val="20"/>
          <w:szCs w:val="20"/>
        </w:rPr>
      </w:pPr>
    </w:p>
    <w:p w:rsidR="00405D72" w:rsidRDefault="00405D72" w:rsidP="00405D72">
      <w:pPr>
        <w:widowControl w:val="0"/>
        <w:autoSpaceDE w:val="0"/>
        <w:autoSpaceDN w:val="0"/>
        <w:adjustRightInd w:val="0"/>
        <w:rPr>
          <w:b/>
          <w:bCs/>
        </w:rPr>
      </w:pPr>
      <w:r>
        <w:rPr>
          <w:b/>
          <w:bCs/>
        </w:rPr>
        <w:t>WSCAP is the lead provider of Technical Assistance and Training for the Washington State Community Action Network</w:t>
      </w:r>
      <w:r w:rsidRPr="00CB35FF">
        <w:rPr>
          <w:b/>
          <w:bCs/>
        </w:rPr>
        <w:t>. WSCAP supports the network in successfully providing community and neighborhood based initiatives related to the purpose of the CSBG Act.</w:t>
      </w:r>
      <w:r>
        <w:rPr>
          <w:b/>
          <w:bCs/>
        </w:rPr>
        <w:t xml:space="preserve"> </w:t>
      </w:r>
    </w:p>
    <w:p w:rsidR="00405D72" w:rsidRDefault="00405D72" w:rsidP="00405D72">
      <w:pPr>
        <w:widowControl w:val="0"/>
        <w:autoSpaceDE w:val="0"/>
        <w:autoSpaceDN w:val="0"/>
        <w:adjustRightInd w:val="0"/>
        <w:rPr>
          <w:b/>
          <w:bCs/>
        </w:rPr>
      </w:pPr>
    </w:p>
    <w:p w:rsidR="00405D72" w:rsidRPr="00CD6907" w:rsidRDefault="00405D72" w:rsidP="00405D72">
      <w:pPr>
        <w:widowControl w:val="0"/>
        <w:autoSpaceDE w:val="0"/>
        <w:autoSpaceDN w:val="0"/>
        <w:adjustRightInd w:val="0"/>
      </w:pPr>
      <w:r>
        <w:t xml:space="preserve">The contractor shall provide the following services for the Community Services Block Grant program and shall comply with the terms and conditions set forth in this Contract as required by Commerce, including but not limited to the requirements and deliverables for scope of work, contract performance, quality assurance, reports, and budget. </w:t>
      </w:r>
    </w:p>
    <w:p w:rsidR="00405D72" w:rsidRDefault="00405D72" w:rsidP="00405D72">
      <w:pPr>
        <w:widowControl w:val="0"/>
        <w:autoSpaceDE w:val="0"/>
        <w:autoSpaceDN w:val="0"/>
        <w:adjustRightInd w:val="0"/>
        <w:rPr>
          <w:b/>
          <w:bCs/>
        </w:rPr>
      </w:pPr>
    </w:p>
    <w:p w:rsidR="00405D72" w:rsidRDefault="00405D72" w:rsidP="00405D72">
      <w:pPr>
        <w:widowControl w:val="0"/>
        <w:autoSpaceDE w:val="0"/>
        <w:autoSpaceDN w:val="0"/>
        <w:adjustRightInd w:val="0"/>
        <w:rPr>
          <w:b/>
          <w:bCs/>
          <w:u w:val="single"/>
        </w:rPr>
      </w:pPr>
    </w:p>
    <w:p w:rsidR="00405D72" w:rsidRPr="00330F6D" w:rsidRDefault="00405D72" w:rsidP="00405D72">
      <w:pPr>
        <w:pStyle w:val="ListParagraph"/>
        <w:widowControl w:val="0"/>
        <w:numPr>
          <w:ilvl w:val="0"/>
          <w:numId w:val="46"/>
        </w:numPr>
        <w:autoSpaceDE w:val="0"/>
        <w:autoSpaceDN w:val="0"/>
        <w:adjustRightInd w:val="0"/>
        <w:rPr>
          <w:bCs/>
        </w:rPr>
      </w:pPr>
      <w:r w:rsidRPr="009B0DBF">
        <w:rPr>
          <w:b/>
          <w:bCs/>
          <w:u w:val="single"/>
        </w:rPr>
        <w:t>TRAINING &amp; TECHNICAL ASSISTANCE</w:t>
      </w:r>
      <w:r w:rsidRPr="009B0DBF">
        <w:rPr>
          <w:b/>
          <w:bCs/>
        </w:rPr>
        <w:t>:</w:t>
      </w:r>
    </w:p>
    <w:p w:rsidR="00405D72" w:rsidRDefault="00405D72" w:rsidP="00405D72">
      <w:pPr>
        <w:widowControl w:val="0"/>
        <w:autoSpaceDE w:val="0"/>
        <w:autoSpaceDN w:val="0"/>
        <w:adjustRightInd w:val="0"/>
        <w:rPr>
          <w:b/>
          <w:bCs/>
        </w:rPr>
      </w:pPr>
    </w:p>
    <w:p w:rsidR="00405D72" w:rsidRDefault="00405D72" w:rsidP="00405D72">
      <w:pPr>
        <w:widowControl w:val="0"/>
        <w:autoSpaceDE w:val="0"/>
        <w:autoSpaceDN w:val="0"/>
        <w:adjustRightInd w:val="0"/>
        <w:rPr>
          <w:bCs/>
        </w:rPr>
      </w:pPr>
      <w:r>
        <w:rPr>
          <w:bCs/>
        </w:rPr>
        <w:t>WSCAP is responsible for providing Technical Assistance and Training on behalf of the Department of Commer</w:t>
      </w:r>
      <w:r w:rsidRPr="00BA0BF4">
        <w:rPr>
          <w:bCs/>
        </w:rPr>
        <w:t>ce</w:t>
      </w:r>
      <w:r>
        <w:rPr>
          <w:bCs/>
        </w:rPr>
        <w:t xml:space="preserve"> and the needs of the Community Action network</w:t>
      </w:r>
      <w:r w:rsidRPr="00BA0BF4">
        <w:rPr>
          <w:bCs/>
        </w:rPr>
        <w:t>. WSCAP will contract</w:t>
      </w:r>
      <w:r>
        <w:rPr>
          <w:bCs/>
        </w:rPr>
        <w:t>,</w:t>
      </w:r>
      <w:r w:rsidRPr="00BA0BF4">
        <w:rPr>
          <w:bCs/>
        </w:rPr>
        <w:t xml:space="preserve"> when necessary</w:t>
      </w:r>
      <w:r>
        <w:rPr>
          <w:bCs/>
        </w:rPr>
        <w:t>,</w:t>
      </w:r>
      <w:r w:rsidRPr="00BA0BF4">
        <w:rPr>
          <w:bCs/>
        </w:rPr>
        <w:t xml:space="preserve"> with consultants to provide training and suppo</w:t>
      </w:r>
      <w:r>
        <w:rPr>
          <w:bCs/>
        </w:rPr>
        <w:t>rtive services as identified in an annual T &amp; TA Needs Survey</w:t>
      </w:r>
      <w:r w:rsidRPr="00BA0BF4">
        <w:rPr>
          <w:bCs/>
        </w:rPr>
        <w:t xml:space="preserve"> and </w:t>
      </w:r>
      <w:r>
        <w:rPr>
          <w:bCs/>
        </w:rPr>
        <w:t xml:space="preserve">thru </w:t>
      </w:r>
      <w:r w:rsidRPr="00BA0BF4">
        <w:rPr>
          <w:bCs/>
        </w:rPr>
        <w:t xml:space="preserve">ongoing </w:t>
      </w:r>
      <w:r>
        <w:rPr>
          <w:bCs/>
        </w:rPr>
        <w:t xml:space="preserve">training </w:t>
      </w:r>
      <w:r w:rsidRPr="00BA0BF4">
        <w:rPr>
          <w:bCs/>
        </w:rPr>
        <w:t>requests from C</w:t>
      </w:r>
      <w:r>
        <w:rPr>
          <w:bCs/>
        </w:rPr>
        <w:t xml:space="preserve">ommunity </w:t>
      </w:r>
      <w:r w:rsidRPr="00BA0BF4">
        <w:rPr>
          <w:bCs/>
        </w:rPr>
        <w:t>A</w:t>
      </w:r>
      <w:r>
        <w:rPr>
          <w:bCs/>
        </w:rPr>
        <w:t xml:space="preserve">ction </w:t>
      </w:r>
      <w:r w:rsidRPr="00BA0BF4">
        <w:rPr>
          <w:bCs/>
        </w:rPr>
        <w:t>A</w:t>
      </w:r>
      <w:r>
        <w:rPr>
          <w:bCs/>
        </w:rPr>
        <w:t>gency (CAA)</w:t>
      </w:r>
      <w:r w:rsidRPr="00BA0BF4">
        <w:rPr>
          <w:bCs/>
        </w:rPr>
        <w:t xml:space="preserve"> staff and Commerce</w:t>
      </w:r>
      <w:r>
        <w:rPr>
          <w:bCs/>
        </w:rPr>
        <w:t xml:space="preserve"> CSBG staff</w:t>
      </w:r>
      <w:r w:rsidRPr="00BA0BF4">
        <w:rPr>
          <w:bCs/>
        </w:rPr>
        <w:t>.</w:t>
      </w:r>
      <w:r>
        <w:rPr>
          <w:bCs/>
        </w:rPr>
        <w:t xml:space="preserve"> WSCAP will provide outreach and marketing of this service to CAA staff, inclusive of Executive Directors, Fiscal Directors, Human Resource staff, CSBG Program Staff, CSBG Data staff, and Board members. </w:t>
      </w:r>
    </w:p>
    <w:p w:rsidR="00405D72" w:rsidRPr="000A6FDC" w:rsidRDefault="00405D72" w:rsidP="00405D72">
      <w:pPr>
        <w:widowControl w:val="0"/>
        <w:autoSpaceDE w:val="0"/>
        <w:autoSpaceDN w:val="0"/>
        <w:adjustRightInd w:val="0"/>
      </w:pPr>
    </w:p>
    <w:p w:rsidR="00405D72" w:rsidRPr="00B11C66" w:rsidRDefault="00405D72" w:rsidP="00405D72">
      <w:pPr>
        <w:pStyle w:val="ListParagraph"/>
        <w:widowControl w:val="0"/>
        <w:numPr>
          <w:ilvl w:val="0"/>
          <w:numId w:val="43"/>
        </w:numPr>
        <w:autoSpaceDE w:val="0"/>
        <w:autoSpaceDN w:val="0"/>
        <w:adjustRightInd w:val="0"/>
      </w:pPr>
      <w:r>
        <w:t>Trainings &amp; Workshops:</w:t>
      </w:r>
    </w:p>
    <w:p w:rsidR="00405D72" w:rsidRDefault="00405D72" w:rsidP="00405D72">
      <w:pPr>
        <w:pStyle w:val="ListParagraph"/>
        <w:widowControl w:val="0"/>
        <w:numPr>
          <w:ilvl w:val="1"/>
          <w:numId w:val="43"/>
        </w:numPr>
        <w:autoSpaceDE w:val="0"/>
        <w:autoSpaceDN w:val="0"/>
        <w:adjustRightInd w:val="0"/>
      </w:pPr>
      <w:r>
        <w:t>Develop a SFY17 training plan based on an annual T &amp; TA Needs Survey and ongoing training requests received.  The plan must be submitted to Commerce for approval.</w:t>
      </w:r>
    </w:p>
    <w:p w:rsidR="00405D72" w:rsidRPr="00434E46" w:rsidRDefault="00405D72" w:rsidP="00405D72">
      <w:pPr>
        <w:pStyle w:val="ListParagraph"/>
        <w:widowControl w:val="0"/>
        <w:numPr>
          <w:ilvl w:val="2"/>
          <w:numId w:val="43"/>
        </w:numPr>
        <w:autoSpaceDE w:val="0"/>
        <w:autoSpaceDN w:val="0"/>
        <w:adjustRightInd w:val="0"/>
      </w:pPr>
      <w:r w:rsidRPr="00434E46">
        <w:t>T</w:t>
      </w:r>
      <w:r>
        <w:t>he t</w:t>
      </w:r>
      <w:r w:rsidRPr="00434E46">
        <w:t xml:space="preserve">raining plan will include: </w:t>
      </w:r>
    </w:p>
    <w:p w:rsidR="00405D72" w:rsidRPr="00434E46" w:rsidRDefault="00405D72" w:rsidP="00405D72">
      <w:pPr>
        <w:pStyle w:val="ListParagraph"/>
        <w:widowControl w:val="0"/>
        <w:numPr>
          <w:ilvl w:val="3"/>
          <w:numId w:val="43"/>
        </w:numPr>
        <w:autoSpaceDE w:val="0"/>
        <w:autoSpaceDN w:val="0"/>
        <w:adjustRightInd w:val="0"/>
      </w:pPr>
      <w:r w:rsidRPr="00434E46">
        <w:t xml:space="preserve">What trainings will </w:t>
      </w:r>
      <w:r>
        <w:t xml:space="preserve">be </w:t>
      </w:r>
      <w:r w:rsidRPr="00434E46">
        <w:t xml:space="preserve">provided with a brief explanation of </w:t>
      </w:r>
      <w:r>
        <w:t xml:space="preserve">each </w:t>
      </w:r>
      <w:r w:rsidRPr="00434E46">
        <w:t>training</w:t>
      </w:r>
      <w:r>
        <w:t xml:space="preserve">s </w:t>
      </w:r>
      <w:r w:rsidRPr="00434E46">
        <w:t>content</w:t>
      </w:r>
      <w:r>
        <w:t>, goals, target audience, delivery mechanism and length.</w:t>
      </w:r>
    </w:p>
    <w:p w:rsidR="00405D72" w:rsidRPr="00D31265" w:rsidRDefault="00405D72" w:rsidP="00405D72">
      <w:pPr>
        <w:pStyle w:val="ListParagraph"/>
        <w:widowControl w:val="0"/>
        <w:numPr>
          <w:ilvl w:val="3"/>
          <w:numId w:val="43"/>
        </w:numPr>
        <w:autoSpaceDE w:val="0"/>
        <w:autoSpaceDN w:val="0"/>
        <w:adjustRightInd w:val="0"/>
      </w:pPr>
      <w:r w:rsidRPr="00D31265">
        <w:t>How the training requests were selected and/or prioritized.</w:t>
      </w:r>
    </w:p>
    <w:p w:rsidR="00405D72" w:rsidRDefault="00405D72" w:rsidP="00405D72">
      <w:pPr>
        <w:pStyle w:val="ListParagraph"/>
        <w:widowControl w:val="0"/>
        <w:numPr>
          <w:ilvl w:val="3"/>
          <w:numId w:val="43"/>
        </w:numPr>
        <w:autoSpaceDE w:val="0"/>
        <w:autoSpaceDN w:val="0"/>
        <w:adjustRightInd w:val="0"/>
      </w:pPr>
      <w:r>
        <w:t>A timeline of w</w:t>
      </w:r>
      <w:r w:rsidRPr="00434E46">
        <w:t xml:space="preserve">hen </w:t>
      </w:r>
      <w:r>
        <w:t xml:space="preserve">the </w:t>
      </w:r>
      <w:r w:rsidRPr="00434E46">
        <w:t>trainings will be provided</w:t>
      </w:r>
      <w:r>
        <w:t>.</w:t>
      </w:r>
    </w:p>
    <w:p w:rsidR="00405D72" w:rsidRDefault="00405D72" w:rsidP="00405D72">
      <w:pPr>
        <w:pStyle w:val="ListParagraph"/>
        <w:widowControl w:val="0"/>
        <w:numPr>
          <w:ilvl w:val="3"/>
          <w:numId w:val="43"/>
        </w:numPr>
        <w:autoSpaceDE w:val="0"/>
        <w:autoSpaceDN w:val="0"/>
        <w:adjustRightInd w:val="0"/>
      </w:pPr>
      <w:r>
        <w:t>A copy of the T &amp; TA Needs Survey results and other resources used to develop the plan.</w:t>
      </w:r>
    </w:p>
    <w:p w:rsidR="00405D72" w:rsidRDefault="00405D72" w:rsidP="00405D72">
      <w:pPr>
        <w:pStyle w:val="ListParagraph"/>
        <w:widowControl w:val="0"/>
        <w:numPr>
          <w:ilvl w:val="2"/>
          <w:numId w:val="43"/>
        </w:numPr>
        <w:autoSpaceDE w:val="0"/>
        <w:autoSpaceDN w:val="0"/>
        <w:adjustRightInd w:val="0"/>
      </w:pPr>
      <w:r>
        <w:t>A m</w:t>
      </w:r>
      <w:r w:rsidRPr="00434E46">
        <w:t xml:space="preserve">inimum of </w:t>
      </w:r>
      <w:r>
        <w:t>6</w:t>
      </w:r>
      <w:r w:rsidRPr="00434E46">
        <w:t xml:space="preserve"> </w:t>
      </w:r>
      <w:r>
        <w:t>in person trainings/workshops will be provided during the contract period.</w:t>
      </w:r>
    </w:p>
    <w:p w:rsidR="00405D72" w:rsidRDefault="00405D72" w:rsidP="00405D72">
      <w:pPr>
        <w:pStyle w:val="ListParagraph"/>
        <w:widowControl w:val="0"/>
        <w:numPr>
          <w:ilvl w:val="3"/>
          <w:numId w:val="43"/>
        </w:numPr>
        <w:autoSpaceDE w:val="0"/>
        <w:autoSpaceDN w:val="0"/>
        <w:adjustRightInd w:val="0"/>
      </w:pPr>
      <w:r>
        <w:t>In person trainings and workshops will be provided regionally based on attendance and/or request.</w:t>
      </w:r>
    </w:p>
    <w:p w:rsidR="00405D72" w:rsidRDefault="00405D72" w:rsidP="00405D72">
      <w:pPr>
        <w:pStyle w:val="ListParagraph"/>
        <w:widowControl w:val="0"/>
        <w:numPr>
          <w:ilvl w:val="2"/>
          <w:numId w:val="43"/>
        </w:numPr>
        <w:autoSpaceDE w:val="0"/>
        <w:autoSpaceDN w:val="0"/>
        <w:adjustRightInd w:val="0"/>
      </w:pPr>
      <w:r>
        <w:t xml:space="preserve">A minimum of 6 webinar and/or video conference trainings to be provided during the contract period. </w:t>
      </w:r>
    </w:p>
    <w:p w:rsidR="00405D72" w:rsidRDefault="00405D72" w:rsidP="00405D72">
      <w:pPr>
        <w:pStyle w:val="ListParagraph"/>
        <w:widowControl w:val="0"/>
        <w:numPr>
          <w:ilvl w:val="2"/>
          <w:numId w:val="43"/>
        </w:numPr>
        <w:autoSpaceDE w:val="0"/>
        <w:autoSpaceDN w:val="0"/>
        <w:adjustRightInd w:val="0"/>
      </w:pPr>
      <w:r>
        <w:t>Training topics include but are not limited to:</w:t>
      </w:r>
    </w:p>
    <w:p w:rsidR="00405D72" w:rsidRDefault="00405D72" w:rsidP="00405D72">
      <w:pPr>
        <w:pStyle w:val="ListParagraph"/>
        <w:widowControl w:val="0"/>
        <w:numPr>
          <w:ilvl w:val="3"/>
          <w:numId w:val="43"/>
        </w:numPr>
        <w:overflowPunct w:val="0"/>
        <w:autoSpaceDE w:val="0"/>
        <w:autoSpaceDN w:val="0"/>
        <w:adjustRightInd w:val="0"/>
        <w:contextualSpacing w:val="0"/>
        <w:textAlignment w:val="baseline"/>
      </w:pPr>
      <w:r w:rsidRPr="00E730B0">
        <w:t>Board &amp; Executive Director Relationship</w:t>
      </w:r>
      <w:r>
        <w:t xml:space="preserve">, </w:t>
      </w:r>
      <w:r w:rsidRPr="00E730B0">
        <w:t>Succession and Replacement Planning</w:t>
      </w:r>
      <w:r>
        <w:t xml:space="preserve">, </w:t>
      </w:r>
      <w:r w:rsidRPr="00E730B0">
        <w:t>Budget Planning and Management</w:t>
      </w:r>
      <w:r>
        <w:t xml:space="preserve">, </w:t>
      </w:r>
      <w:r w:rsidRPr="00E730B0">
        <w:t>Fundraising for Boards</w:t>
      </w:r>
      <w:r>
        <w:t xml:space="preserve">, </w:t>
      </w:r>
      <w:r w:rsidRPr="00E730B0">
        <w:t>Leadership Development</w:t>
      </w:r>
      <w:r>
        <w:t xml:space="preserve">, </w:t>
      </w:r>
      <w:r w:rsidRPr="005A47F9">
        <w:t>Effective Advocacy</w:t>
      </w:r>
      <w:r>
        <w:t xml:space="preserve">, </w:t>
      </w:r>
      <w:r w:rsidRPr="005A47F9">
        <w:t>Strategic Collaborations</w:t>
      </w:r>
      <w:r>
        <w:t xml:space="preserve">, </w:t>
      </w:r>
      <w:r w:rsidRPr="005A47F9">
        <w:t>Managing the Middle</w:t>
      </w:r>
      <w:r>
        <w:t xml:space="preserve">, </w:t>
      </w:r>
      <w:r w:rsidRPr="005A47F9">
        <w:lastRenderedPageBreak/>
        <w:t>Workplace Accommodations and Leave</w:t>
      </w:r>
      <w:r>
        <w:t xml:space="preserve">, </w:t>
      </w:r>
      <w:r w:rsidRPr="005A47F9">
        <w:t>Strategic Plan Development</w:t>
      </w:r>
      <w:r>
        <w:t xml:space="preserve">, Performance Measurement, ROMA, </w:t>
      </w:r>
      <w:r w:rsidRPr="005A47F9">
        <w:t>The Grant Writing Process</w:t>
      </w:r>
      <w:r>
        <w:t>, Community Needs Assessment, Strategic Planning, OMB Circulars, Community Needs Assessment, Tri partite Boards, Organizational Standards, etc.</w:t>
      </w:r>
    </w:p>
    <w:p w:rsidR="00405D72" w:rsidRDefault="00405D72" w:rsidP="00405D72">
      <w:pPr>
        <w:pStyle w:val="ListParagraph"/>
        <w:widowControl w:val="0"/>
        <w:numPr>
          <w:ilvl w:val="1"/>
          <w:numId w:val="43"/>
        </w:numPr>
        <w:autoSpaceDE w:val="0"/>
        <w:autoSpaceDN w:val="0"/>
        <w:adjustRightInd w:val="0"/>
      </w:pPr>
      <w:r>
        <w:t xml:space="preserve">Training and workshop notifications must be distributed to potential attendees and Commerce CSBG staff 30 days prior to the training or workshop.  </w:t>
      </w:r>
    </w:p>
    <w:p w:rsidR="00405D72" w:rsidRDefault="00405D72" w:rsidP="00405D72">
      <w:pPr>
        <w:pStyle w:val="ListParagraph"/>
        <w:widowControl w:val="0"/>
        <w:numPr>
          <w:ilvl w:val="1"/>
          <w:numId w:val="43"/>
        </w:numPr>
        <w:autoSpaceDE w:val="0"/>
        <w:autoSpaceDN w:val="0"/>
        <w:adjustRightInd w:val="0"/>
      </w:pPr>
      <w:r>
        <w:t>Evaluations will be conducted for each training and workshop offered.</w:t>
      </w:r>
    </w:p>
    <w:p w:rsidR="00405D72" w:rsidRDefault="00405D72" w:rsidP="00405D72">
      <w:pPr>
        <w:pStyle w:val="ListParagraph"/>
        <w:widowControl w:val="0"/>
        <w:numPr>
          <w:ilvl w:val="2"/>
          <w:numId w:val="43"/>
        </w:numPr>
        <w:autoSpaceDE w:val="0"/>
        <w:autoSpaceDN w:val="0"/>
        <w:adjustRightInd w:val="0"/>
      </w:pPr>
      <w:r>
        <w:t>Evaluation results and evaluation responses (</w:t>
      </w:r>
      <w:r w:rsidRPr="008F6D6B">
        <w:rPr>
          <w:i/>
        </w:rPr>
        <w:t>see</w:t>
      </w:r>
      <w:r>
        <w:rPr>
          <w:i/>
        </w:rPr>
        <w:t>:</w:t>
      </w:r>
      <w:r w:rsidRPr="008F6D6B">
        <w:rPr>
          <w:i/>
        </w:rPr>
        <w:t xml:space="preserve"> </w:t>
      </w:r>
      <w:r>
        <w:rPr>
          <w:i/>
        </w:rPr>
        <w:t>A.</w:t>
      </w:r>
      <w:r w:rsidRPr="008F6D6B">
        <w:rPr>
          <w:i/>
        </w:rPr>
        <w:t>1.</w:t>
      </w:r>
      <w:r>
        <w:rPr>
          <w:i/>
        </w:rPr>
        <w:t>c</w:t>
      </w:r>
      <w:r w:rsidRPr="008F6D6B">
        <w:rPr>
          <w:i/>
        </w:rPr>
        <w:t>.ii</w:t>
      </w:r>
      <w:r>
        <w:rPr>
          <w:i/>
        </w:rPr>
        <w:t>i</w:t>
      </w:r>
      <w:r>
        <w:t xml:space="preserve">) will be provided to Commerce 30 days from the training delivery date.  </w:t>
      </w:r>
    </w:p>
    <w:p w:rsidR="00405D72" w:rsidRDefault="00405D72" w:rsidP="00405D72">
      <w:pPr>
        <w:pStyle w:val="ListParagraph"/>
        <w:widowControl w:val="0"/>
        <w:numPr>
          <w:ilvl w:val="2"/>
          <w:numId w:val="43"/>
        </w:numPr>
        <w:autoSpaceDE w:val="0"/>
        <w:autoSpaceDN w:val="0"/>
        <w:adjustRightInd w:val="0"/>
      </w:pPr>
      <w:r>
        <w:t xml:space="preserve">Evaluations must include, at a minimum, the following data points: </w:t>
      </w:r>
    </w:p>
    <w:p w:rsidR="00405D72" w:rsidRDefault="00405D72" w:rsidP="00405D72">
      <w:pPr>
        <w:pStyle w:val="ListParagraph"/>
        <w:widowControl w:val="0"/>
        <w:numPr>
          <w:ilvl w:val="3"/>
          <w:numId w:val="43"/>
        </w:numPr>
        <w:autoSpaceDE w:val="0"/>
        <w:autoSpaceDN w:val="0"/>
        <w:adjustRightInd w:val="0"/>
      </w:pPr>
      <w:r>
        <w:t xml:space="preserve">85% of participants completing evaluations will report they were satisfied or very satisfied with the overall training. </w:t>
      </w:r>
    </w:p>
    <w:p w:rsidR="00405D72" w:rsidRDefault="00405D72" w:rsidP="00405D72">
      <w:pPr>
        <w:pStyle w:val="ListParagraph"/>
        <w:widowControl w:val="0"/>
        <w:numPr>
          <w:ilvl w:val="3"/>
          <w:numId w:val="43"/>
        </w:numPr>
        <w:autoSpaceDE w:val="0"/>
        <w:autoSpaceDN w:val="0"/>
        <w:adjustRightInd w:val="0"/>
      </w:pPr>
      <w:r>
        <w:t xml:space="preserve">85% of participants completing evaluations will report they were satisfied or very satisfied with the Trainer. </w:t>
      </w:r>
    </w:p>
    <w:p w:rsidR="00405D72" w:rsidRDefault="00405D72" w:rsidP="00405D72">
      <w:pPr>
        <w:pStyle w:val="ListParagraph"/>
        <w:widowControl w:val="0"/>
        <w:numPr>
          <w:ilvl w:val="3"/>
          <w:numId w:val="43"/>
        </w:numPr>
        <w:autoSpaceDE w:val="0"/>
        <w:autoSpaceDN w:val="0"/>
        <w:adjustRightInd w:val="0"/>
      </w:pPr>
      <w:r>
        <w:t>85% of participants completing the evaluation will respond they acquired new skills or a better understanding of content as a result of the training.</w:t>
      </w:r>
    </w:p>
    <w:p w:rsidR="00405D72" w:rsidRDefault="00405D72" w:rsidP="00405D72">
      <w:pPr>
        <w:pStyle w:val="ListParagraph"/>
        <w:widowControl w:val="0"/>
        <w:numPr>
          <w:ilvl w:val="3"/>
          <w:numId w:val="43"/>
        </w:numPr>
        <w:autoSpaceDE w:val="0"/>
        <w:autoSpaceDN w:val="0"/>
        <w:adjustRightInd w:val="0"/>
      </w:pPr>
      <w:r>
        <w:t>60% of participants completing the evaluation will provide information on how they plan to use the training</w:t>
      </w:r>
    </w:p>
    <w:p w:rsidR="00405D72" w:rsidRDefault="00405D72" w:rsidP="00405D72">
      <w:pPr>
        <w:pStyle w:val="ListParagraph"/>
        <w:widowControl w:val="0"/>
        <w:numPr>
          <w:ilvl w:val="2"/>
          <w:numId w:val="43"/>
        </w:numPr>
        <w:autoSpaceDE w:val="0"/>
        <w:autoSpaceDN w:val="0"/>
        <w:adjustRightInd w:val="0"/>
      </w:pPr>
      <w:r w:rsidRPr="00E730B0">
        <w:t>For all</w:t>
      </w:r>
      <w:r>
        <w:t xml:space="preserve"> scores that fall below the required percentage, a written evaluation response must be submitted to Commerce.  Evaluation responses must include:</w:t>
      </w:r>
    </w:p>
    <w:p w:rsidR="00405D72" w:rsidRDefault="00405D72" w:rsidP="00405D72">
      <w:pPr>
        <w:pStyle w:val="ListParagraph"/>
        <w:widowControl w:val="0"/>
        <w:numPr>
          <w:ilvl w:val="3"/>
          <w:numId w:val="43"/>
        </w:numPr>
        <w:autoSpaceDE w:val="0"/>
        <w:autoSpaceDN w:val="0"/>
        <w:adjustRightInd w:val="0"/>
      </w:pPr>
      <w:r>
        <w:t xml:space="preserve">An analysis of the score(s) below the required percentage </w:t>
      </w:r>
    </w:p>
    <w:p w:rsidR="00405D72" w:rsidRDefault="00405D72" w:rsidP="00405D72">
      <w:pPr>
        <w:pStyle w:val="ListParagraph"/>
        <w:widowControl w:val="0"/>
        <w:numPr>
          <w:ilvl w:val="3"/>
          <w:numId w:val="43"/>
        </w:numPr>
        <w:autoSpaceDE w:val="0"/>
        <w:autoSpaceDN w:val="0"/>
        <w:adjustRightInd w:val="0"/>
      </w:pPr>
      <w:r>
        <w:t xml:space="preserve">Next steps </w:t>
      </w:r>
    </w:p>
    <w:p w:rsidR="00405D72" w:rsidRDefault="00405D72" w:rsidP="00405D72">
      <w:pPr>
        <w:pStyle w:val="ListParagraph"/>
        <w:widowControl w:val="0"/>
        <w:numPr>
          <w:ilvl w:val="1"/>
          <w:numId w:val="43"/>
        </w:numPr>
        <w:autoSpaceDE w:val="0"/>
        <w:autoSpaceDN w:val="0"/>
        <w:adjustRightInd w:val="0"/>
      </w:pPr>
      <w:r>
        <w:t xml:space="preserve">Conduct an annual T &amp; TA Needs Survey to be used in the development of the annual training plan. </w:t>
      </w:r>
    </w:p>
    <w:p w:rsidR="00405D72" w:rsidRDefault="00405D72" w:rsidP="00405D72">
      <w:pPr>
        <w:pStyle w:val="ListParagraph"/>
        <w:widowControl w:val="0"/>
        <w:numPr>
          <w:ilvl w:val="2"/>
          <w:numId w:val="43"/>
        </w:numPr>
        <w:autoSpaceDE w:val="0"/>
        <w:autoSpaceDN w:val="0"/>
        <w:adjustRightInd w:val="0"/>
      </w:pPr>
      <w:r>
        <w:t>The survey will be inclusive of agency training needs at all staffing levels to include but not limited to; Executive Directors, Fiscal Directors, Human Resource staff, CSBG Program staff, CSBG Data staff, Board members, and Commerce CSBG staff.</w:t>
      </w:r>
    </w:p>
    <w:p w:rsidR="00405D72" w:rsidRDefault="00405D72" w:rsidP="00405D72">
      <w:pPr>
        <w:pStyle w:val="ListParagraph"/>
        <w:widowControl w:val="0"/>
        <w:numPr>
          <w:ilvl w:val="1"/>
          <w:numId w:val="43"/>
        </w:numPr>
        <w:autoSpaceDE w:val="0"/>
        <w:autoSpaceDN w:val="0"/>
        <w:adjustRightInd w:val="0"/>
      </w:pPr>
      <w:r>
        <w:t xml:space="preserve">Develop a SFY18 annual training plan based on WSCAP’s annual T &amp; TA Needs </w:t>
      </w:r>
      <w:r w:rsidRPr="009F1342">
        <w:t>Survey</w:t>
      </w:r>
      <w:r>
        <w:t>. The plan must be submit to Commerce for approval.</w:t>
      </w:r>
    </w:p>
    <w:p w:rsidR="00405D72" w:rsidRDefault="00405D72" w:rsidP="00405D72">
      <w:pPr>
        <w:pStyle w:val="ListParagraph"/>
        <w:widowControl w:val="0"/>
        <w:numPr>
          <w:ilvl w:val="2"/>
          <w:numId w:val="43"/>
        </w:numPr>
        <w:autoSpaceDE w:val="0"/>
        <w:autoSpaceDN w:val="0"/>
        <w:adjustRightInd w:val="0"/>
      </w:pPr>
      <w:r>
        <w:t>The plan will include a copy of the T &amp; TA Needs Survey results and other resources used to develop the plan.</w:t>
      </w:r>
    </w:p>
    <w:p w:rsidR="00405D72" w:rsidRDefault="00405D72" w:rsidP="00405D72">
      <w:pPr>
        <w:pStyle w:val="ListParagraph"/>
        <w:widowControl w:val="0"/>
        <w:numPr>
          <w:ilvl w:val="2"/>
          <w:numId w:val="43"/>
        </w:numPr>
        <w:autoSpaceDE w:val="0"/>
        <w:autoSpaceDN w:val="0"/>
        <w:adjustRightInd w:val="0"/>
      </w:pPr>
      <w:r>
        <w:t>See all requirements under section A.1.a.</w:t>
      </w:r>
    </w:p>
    <w:p w:rsidR="00405D72" w:rsidRDefault="00405D72" w:rsidP="00405D72">
      <w:pPr>
        <w:pStyle w:val="ListParagraph"/>
        <w:widowControl w:val="0"/>
        <w:autoSpaceDE w:val="0"/>
        <w:autoSpaceDN w:val="0"/>
        <w:adjustRightInd w:val="0"/>
        <w:ind w:left="787"/>
      </w:pPr>
    </w:p>
    <w:p w:rsidR="00405D72" w:rsidRPr="00B11C66" w:rsidRDefault="00405D72" w:rsidP="00405D72">
      <w:pPr>
        <w:pStyle w:val="ListParagraph"/>
        <w:widowControl w:val="0"/>
        <w:numPr>
          <w:ilvl w:val="0"/>
          <w:numId w:val="43"/>
        </w:numPr>
        <w:autoSpaceDE w:val="0"/>
        <w:autoSpaceDN w:val="0"/>
        <w:adjustRightInd w:val="0"/>
      </w:pPr>
      <w:r>
        <w:t>Ongoing R</w:t>
      </w:r>
      <w:r w:rsidRPr="00B11C66">
        <w:t xml:space="preserve">equests </w:t>
      </w:r>
      <w:r>
        <w:t>F</w:t>
      </w:r>
      <w:r w:rsidRPr="00B11C66">
        <w:t>o</w:t>
      </w:r>
      <w:r>
        <w:t>r D</w:t>
      </w:r>
      <w:r w:rsidRPr="00B11C66">
        <w:t xml:space="preserve">irect </w:t>
      </w:r>
      <w:r>
        <w:t>T</w:t>
      </w:r>
      <w:r w:rsidRPr="00B11C66">
        <w:t xml:space="preserve">echnical </w:t>
      </w:r>
      <w:r>
        <w:t>Assistance, P</w:t>
      </w:r>
      <w:r w:rsidRPr="00B11C66">
        <w:t xml:space="preserve">eer </w:t>
      </w:r>
      <w:r>
        <w:t>M</w:t>
      </w:r>
      <w:r w:rsidRPr="00B11C66">
        <w:t xml:space="preserve">entoring, and </w:t>
      </w:r>
      <w:r>
        <w:t>A</w:t>
      </w:r>
      <w:r w:rsidRPr="00B11C66">
        <w:t xml:space="preserve">dditional </w:t>
      </w:r>
      <w:r>
        <w:t>Trainings &amp; W</w:t>
      </w:r>
      <w:r w:rsidRPr="00B11C66">
        <w:t xml:space="preserve">orkshops: </w:t>
      </w:r>
    </w:p>
    <w:p w:rsidR="00405D72" w:rsidRDefault="00405D72" w:rsidP="00405D72">
      <w:pPr>
        <w:pStyle w:val="ListParagraph"/>
        <w:widowControl w:val="0"/>
        <w:numPr>
          <w:ilvl w:val="1"/>
          <w:numId w:val="43"/>
        </w:numPr>
        <w:autoSpaceDE w:val="0"/>
        <w:autoSpaceDN w:val="0"/>
        <w:adjustRightInd w:val="0"/>
      </w:pPr>
      <w:r>
        <w:t xml:space="preserve">Establish and promote a procedure for CAA staff at all levels to submit training and technical assistance requests to WSCAP, and submit to Commerce.  </w:t>
      </w:r>
    </w:p>
    <w:p w:rsidR="00405D72" w:rsidRDefault="00405D72" w:rsidP="00405D72">
      <w:pPr>
        <w:pStyle w:val="ListParagraph"/>
        <w:widowControl w:val="0"/>
        <w:numPr>
          <w:ilvl w:val="1"/>
          <w:numId w:val="43"/>
        </w:numPr>
        <w:autoSpaceDE w:val="0"/>
        <w:autoSpaceDN w:val="0"/>
        <w:adjustRightInd w:val="0"/>
      </w:pPr>
      <w:r>
        <w:t>Training and technical assistance requests must be responded to within 15 days of receipt of the request.</w:t>
      </w:r>
    </w:p>
    <w:p w:rsidR="00405D72" w:rsidRDefault="00405D72" w:rsidP="00405D72">
      <w:pPr>
        <w:pStyle w:val="ListParagraph"/>
        <w:widowControl w:val="0"/>
        <w:numPr>
          <w:ilvl w:val="1"/>
          <w:numId w:val="43"/>
        </w:numPr>
        <w:autoSpaceDE w:val="0"/>
        <w:autoSpaceDN w:val="0"/>
        <w:adjustRightInd w:val="0"/>
      </w:pPr>
      <w:r>
        <w:t xml:space="preserve">Training Plan updates will be submitted to Commerce on a quarterly basis identifying additional training requests and how those requests were/will be addressed. </w:t>
      </w:r>
    </w:p>
    <w:p w:rsidR="00405D72" w:rsidRDefault="00405D72" w:rsidP="00405D72">
      <w:pPr>
        <w:pStyle w:val="ListParagraph"/>
        <w:widowControl w:val="0"/>
        <w:numPr>
          <w:ilvl w:val="2"/>
          <w:numId w:val="43"/>
        </w:numPr>
        <w:autoSpaceDE w:val="0"/>
        <w:autoSpaceDN w:val="0"/>
        <w:adjustRightInd w:val="0"/>
      </w:pPr>
      <w:r>
        <w:lastRenderedPageBreak/>
        <w:t>Quarterly Training Plan updates will include:</w:t>
      </w:r>
    </w:p>
    <w:p w:rsidR="00405D72" w:rsidRDefault="00405D72" w:rsidP="00405D72">
      <w:pPr>
        <w:pStyle w:val="ListParagraph"/>
        <w:widowControl w:val="0"/>
        <w:numPr>
          <w:ilvl w:val="3"/>
          <w:numId w:val="43"/>
        </w:numPr>
        <w:autoSpaceDE w:val="0"/>
        <w:autoSpaceDN w:val="0"/>
        <w:adjustRightInd w:val="0"/>
      </w:pPr>
      <w:r>
        <w:t>The requested technical assistance and/or training(s).</w:t>
      </w:r>
    </w:p>
    <w:p w:rsidR="00405D72" w:rsidRDefault="00405D72" w:rsidP="00405D72">
      <w:pPr>
        <w:pStyle w:val="ListParagraph"/>
        <w:widowControl w:val="0"/>
        <w:numPr>
          <w:ilvl w:val="3"/>
          <w:numId w:val="43"/>
        </w:numPr>
        <w:autoSpaceDE w:val="0"/>
        <w:autoSpaceDN w:val="0"/>
        <w:adjustRightInd w:val="0"/>
      </w:pPr>
      <w:r>
        <w:t>Who requested the technical assistance and/or training(s).</w:t>
      </w:r>
    </w:p>
    <w:p w:rsidR="00405D72" w:rsidRDefault="00405D72" w:rsidP="00405D72">
      <w:pPr>
        <w:pStyle w:val="ListParagraph"/>
        <w:widowControl w:val="0"/>
        <w:numPr>
          <w:ilvl w:val="3"/>
          <w:numId w:val="43"/>
        </w:numPr>
        <w:autoSpaceDE w:val="0"/>
        <w:autoSpaceDN w:val="0"/>
        <w:adjustRightInd w:val="0"/>
      </w:pPr>
      <w:r>
        <w:t>The date requested and the date the request is responded to.</w:t>
      </w:r>
    </w:p>
    <w:p w:rsidR="00405D72" w:rsidRDefault="00405D72" w:rsidP="00405D72">
      <w:pPr>
        <w:pStyle w:val="ListParagraph"/>
        <w:widowControl w:val="0"/>
        <w:numPr>
          <w:ilvl w:val="3"/>
          <w:numId w:val="43"/>
        </w:numPr>
        <w:autoSpaceDE w:val="0"/>
        <w:autoSpaceDN w:val="0"/>
        <w:adjustRightInd w:val="0"/>
      </w:pPr>
      <w:r>
        <w:t>A brief summary of/how the request was/is being addressed.</w:t>
      </w:r>
    </w:p>
    <w:p w:rsidR="00405D72" w:rsidRDefault="00405D72" w:rsidP="00405D72">
      <w:pPr>
        <w:pStyle w:val="ListParagraph"/>
        <w:widowControl w:val="0"/>
        <w:numPr>
          <w:ilvl w:val="1"/>
          <w:numId w:val="43"/>
        </w:numPr>
        <w:autoSpaceDE w:val="0"/>
        <w:autoSpaceDN w:val="0"/>
        <w:adjustRightInd w:val="0"/>
      </w:pPr>
      <w:r>
        <w:t>Evaluations will be conducted for each direct technical assistance, peer mentoring, training, and/or workshop.</w:t>
      </w:r>
    </w:p>
    <w:p w:rsidR="00405D72" w:rsidRDefault="00405D72" w:rsidP="00405D72">
      <w:pPr>
        <w:pStyle w:val="ListParagraph"/>
        <w:widowControl w:val="0"/>
        <w:numPr>
          <w:ilvl w:val="2"/>
          <w:numId w:val="43"/>
        </w:numPr>
        <w:autoSpaceDE w:val="0"/>
        <w:autoSpaceDN w:val="0"/>
        <w:adjustRightInd w:val="0"/>
      </w:pPr>
      <w:r>
        <w:t>See all requirements under section A.1.c.i-iii.</w:t>
      </w:r>
    </w:p>
    <w:p w:rsidR="00405D72" w:rsidRDefault="00405D72" w:rsidP="00405D72">
      <w:pPr>
        <w:pStyle w:val="ListParagraph"/>
        <w:widowControl w:val="0"/>
        <w:autoSpaceDE w:val="0"/>
        <w:autoSpaceDN w:val="0"/>
        <w:adjustRightInd w:val="0"/>
        <w:ind w:left="787"/>
      </w:pPr>
    </w:p>
    <w:p w:rsidR="00405D72" w:rsidRDefault="00405D72" w:rsidP="00405D72">
      <w:pPr>
        <w:pStyle w:val="ListParagraph"/>
        <w:widowControl w:val="0"/>
        <w:numPr>
          <w:ilvl w:val="0"/>
          <w:numId w:val="43"/>
        </w:numPr>
        <w:autoSpaceDE w:val="0"/>
        <w:autoSpaceDN w:val="0"/>
        <w:adjustRightInd w:val="0"/>
      </w:pPr>
      <w:r>
        <w:t>Bi-</w:t>
      </w:r>
      <w:r w:rsidRPr="00910E67">
        <w:t>A</w:t>
      </w:r>
      <w:r>
        <w:t xml:space="preserve">nnual </w:t>
      </w:r>
      <w:r w:rsidRPr="00910E67">
        <w:t>CSBG C</w:t>
      </w:r>
      <w:r>
        <w:t>onference:</w:t>
      </w:r>
    </w:p>
    <w:p w:rsidR="00405D72" w:rsidRDefault="00405D72" w:rsidP="00405D72">
      <w:pPr>
        <w:pStyle w:val="ListParagraph"/>
        <w:widowControl w:val="0"/>
        <w:numPr>
          <w:ilvl w:val="1"/>
          <w:numId w:val="43"/>
        </w:numPr>
        <w:autoSpaceDE w:val="0"/>
        <w:autoSpaceDN w:val="0"/>
        <w:adjustRightInd w:val="0"/>
      </w:pPr>
      <w:r>
        <w:t>A CSBG conference will be provided every odd state fiscal year.</w:t>
      </w:r>
    </w:p>
    <w:p w:rsidR="00405D72" w:rsidRDefault="00405D72" w:rsidP="00405D72">
      <w:pPr>
        <w:pStyle w:val="ListParagraph"/>
        <w:widowControl w:val="0"/>
        <w:numPr>
          <w:ilvl w:val="1"/>
          <w:numId w:val="43"/>
        </w:numPr>
        <w:autoSpaceDE w:val="0"/>
        <w:autoSpaceDN w:val="0"/>
        <w:adjustRightInd w:val="0"/>
      </w:pPr>
      <w:r>
        <w:t>Conference registration will be open but not limited to Executive Directors, CSBG Program staff, CSBG Data staff, Board members, and other CAA staff as identified by WSCAP.</w:t>
      </w:r>
    </w:p>
    <w:p w:rsidR="00405D72" w:rsidRDefault="00405D72" w:rsidP="00405D72">
      <w:pPr>
        <w:pStyle w:val="ListParagraph"/>
        <w:widowControl w:val="0"/>
        <w:numPr>
          <w:ilvl w:val="1"/>
          <w:numId w:val="43"/>
        </w:numPr>
        <w:autoSpaceDE w:val="0"/>
        <w:autoSpaceDN w:val="0"/>
        <w:adjustRightInd w:val="0"/>
      </w:pPr>
      <w:r>
        <w:t>The conference content will be developed by a Conference Planning Committee comprised of attendee representatives (</w:t>
      </w:r>
      <w:r w:rsidRPr="008F6D6B">
        <w:rPr>
          <w:i/>
        </w:rPr>
        <w:t>see</w:t>
      </w:r>
      <w:r>
        <w:rPr>
          <w:i/>
        </w:rPr>
        <w:t>:</w:t>
      </w:r>
      <w:r w:rsidRPr="008F6D6B">
        <w:rPr>
          <w:i/>
        </w:rPr>
        <w:t xml:space="preserve"> </w:t>
      </w:r>
      <w:r>
        <w:rPr>
          <w:i/>
        </w:rPr>
        <w:t>A.3</w:t>
      </w:r>
      <w:r w:rsidRPr="008F6D6B">
        <w:rPr>
          <w:i/>
        </w:rPr>
        <w:t>.</w:t>
      </w:r>
      <w:r>
        <w:rPr>
          <w:i/>
        </w:rPr>
        <w:t>b</w:t>
      </w:r>
      <w:r>
        <w:t>) and Commerce CSBG staff.</w:t>
      </w:r>
    </w:p>
    <w:p w:rsidR="00405D72" w:rsidRDefault="00405D72" w:rsidP="00405D72">
      <w:pPr>
        <w:pStyle w:val="ListParagraph"/>
        <w:widowControl w:val="0"/>
        <w:numPr>
          <w:ilvl w:val="1"/>
          <w:numId w:val="43"/>
        </w:numPr>
        <w:autoSpaceDE w:val="0"/>
        <w:autoSpaceDN w:val="0"/>
        <w:adjustRightInd w:val="0"/>
      </w:pPr>
      <w:r>
        <w:t>The conference will be at least 1.5 days in length and include 1 keynote speaker.</w:t>
      </w:r>
    </w:p>
    <w:p w:rsidR="00405D72" w:rsidRPr="00216BFB" w:rsidRDefault="00405D72" w:rsidP="00405D72">
      <w:pPr>
        <w:widowControl w:val="0"/>
        <w:autoSpaceDE w:val="0"/>
        <w:autoSpaceDN w:val="0"/>
        <w:adjustRightInd w:val="0"/>
      </w:pPr>
    </w:p>
    <w:p w:rsidR="00405D72" w:rsidRDefault="00405D72" w:rsidP="00405D72">
      <w:pPr>
        <w:widowControl w:val="0"/>
        <w:autoSpaceDE w:val="0"/>
        <w:autoSpaceDN w:val="0"/>
        <w:adjustRightInd w:val="0"/>
        <w:rPr>
          <w:b/>
          <w:bCs/>
          <w:u w:val="single"/>
        </w:rPr>
      </w:pPr>
    </w:p>
    <w:p w:rsidR="00405D72" w:rsidRPr="00330F6D" w:rsidRDefault="00405D72" w:rsidP="00405D72">
      <w:pPr>
        <w:pStyle w:val="ListParagraph"/>
        <w:widowControl w:val="0"/>
        <w:numPr>
          <w:ilvl w:val="0"/>
          <w:numId w:val="46"/>
        </w:numPr>
        <w:autoSpaceDE w:val="0"/>
        <w:autoSpaceDN w:val="0"/>
        <w:adjustRightInd w:val="0"/>
        <w:rPr>
          <w:bCs/>
        </w:rPr>
      </w:pPr>
      <w:r w:rsidRPr="009B0DBF">
        <w:rPr>
          <w:b/>
          <w:bCs/>
          <w:u w:val="single"/>
        </w:rPr>
        <w:t>LINKAGES</w:t>
      </w:r>
      <w:r w:rsidRPr="009B0DBF">
        <w:rPr>
          <w:b/>
          <w:bCs/>
        </w:rPr>
        <w:t>:</w:t>
      </w:r>
    </w:p>
    <w:p w:rsidR="00405D72" w:rsidRDefault="00405D72" w:rsidP="00405D72">
      <w:pPr>
        <w:widowControl w:val="0"/>
        <w:autoSpaceDE w:val="0"/>
        <w:autoSpaceDN w:val="0"/>
        <w:adjustRightInd w:val="0"/>
        <w:rPr>
          <w:b/>
          <w:bCs/>
        </w:rPr>
      </w:pPr>
    </w:p>
    <w:p w:rsidR="00F817EA" w:rsidRPr="00C2286B" w:rsidRDefault="00405D72" w:rsidP="00F817EA">
      <w:pPr>
        <w:widowControl w:val="0"/>
        <w:autoSpaceDE w:val="0"/>
        <w:autoSpaceDN w:val="0"/>
        <w:adjustRightInd w:val="0"/>
        <w:rPr>
          <w:highlight w:val="yellow"/>
        </w:rPr>
      </w:pPr>
      <w:r>
        <w:t>WSCAP will coordinate and establish linkages between, governmental, anti-poverty, and other social service programs to assure the effective delivery of such services and resources to low-income individuals. Partnerships and collaborative efforts shall be established at the local, regional, and national levels</w:t>
      </w:r>
      <w:commentRangeStart w:id="53"/>
      <w:r w:rsidRPr="00F817EA">
        <w:rPr>
          <w:highlight w:val="yellow"/>
        </w:rPr>
        <w:t>.</w:t>
      </w:r>
      <w:r w:rsidR="00F817EA" w:rsidRPr="00F817EA">
        <w:rPr>
          <w:highlight w:val="yellow"/>
        </w:rPr>
        <w:t xml:space="preserve">  </w:t>
      </w:r>
      <w:r w:rsidR="00F817EA" w:rsidRPr="00C2286B">
        <w:rPr>
          <w:highlight w:val="yellow"/>
        </w:rPr>
        <w:t>Submit a Linkages Report to Commerce on all efforts each quarter.  Each report should include:</w:t>
      </w:r>
    </w:p>
    <w:p w:rsidR="00F817EA" w:rsidRPr="00C2286B" w:rsidRDefault="00F817EA" w:rsidP="00F817EA">
      <w:pPr>
        <w:pStyle w:val="ListParagraph"/>
        <w:widowControl w:val="0"/>
        <w:numPr>
          <w:ilvl w:val="0"/>
          <w:numId w:val="49"/>
        </w:numPr>
        <w:autoSpaceDE w:val="0"/>
        <w:autoSpaceDN w:val="0"/>
        <w:adjustRightInd w:val="0"/>
        <w:rPr>
          <w:highlight w:val="yellow"/>
        </w:rPr>
      </w:pPr>
      <w:r w:rsidRPr="00C2286B">
        <w:rPr>
          <w:highlight w:val="yellow"/>
        </w:rPr>
        <w:t>A title and brief summary of the linkage/engagement effort, and action steps as a result of the effort.</w:t>
      </w:r>
    </w:p>
    <w:p w:rsidR="00F817EA" w:rsidRPr="00C2286B" w:rsidRDefault="00F817EA" w:rsidP="00F817EA">
      <w:pPr>
        <w:pStyle w:val="ListParagraph"/>
        <w:widowControl w:val="0"/>
        <w:numPr>
          <w:ilvl w:val="0"/>
          <w:numId w:val="49"/>
        </w:numPr>
        <w:autoSpaceDE w:val="0"/>
        <w:autoSpaceDN w:val="0"/>
        <w:adjustRightInd w:val="0"/>
        <w:rPr>
          <w:highlight w:val="yellow"/>
        </w:rPr>
      </w:pPr>
      <w:r w:rsidRPr="00C2286B">
        <w:rPr>
          <w:highlight w:val="yellow"/>
        </w:rPr>
        <w:t>A summary of all workgroups and/or disappearing task forces created, what work has been completed, and what work still remains.</w:t>
      </w:r>
    </w:p>
    <w:p w:rsidR="00F817EA" w:rsidRPr="00C2286B" w:rsidRDefault="00F817EA" w:rsidP="00F817EA">
      <w:pPr>
        <w:pStyle w:val="ListParagraph"/>
        <w:widowControl w:val="0"/>
        <w:numPr>
          <w:ilvl w:val="0"/>
          <w:numId w:val="49"/>
        </w:numPr>
        <w:autoSpaceDE w:val="0"/>
        <w:autoSpaceDN w:val="0"/>
        <w:adjustRightInd w:val="0"/>
        <w:rPr>
          <w:highlight w:val="yellow"/>
        </w:rPr>
      </w:pPr>
      <w:r w:rsidRPr="00C2286B">
        <w:rPr>
          <w:highlight w:val="yellow"/>
        </w:rPr>
        <w:t>A summary of all efforts to coordinate and assist CAAs in the WSQA self-assessment process.</w:t>
      </w:r>
      <w:commentRangeEnd w:id="53"/>
      <w:r w:rsidR="00C2286B" w:rsidRPr="00C2286B">
        <w:rPr>
          <w:rStyle w:val="CommentReference"/>
          <w:highlight w:val="yellow"/>
        </w:rPr>
        <w:commentReference w:id="53"/>
      </w:r>
    </w:p>
    <w:p w:rsidR="00405D72" w:rsidRPr="00782D36" w:rsidRDefault="00405D72" w:rsidP="00405D72">
      <w:pPr>
        <w:widowControl w:val="0"/>
        <w:autoSpaceDE w:val="0"/>
        <w:autoSpaceDN w:val="0"/>
        <w:adjustRightInd w:val="0"/>
      </w:pPr>
    </w:p>
    <w:p w:rsidR="00405D72" w:rsidRDefault="00405D72" w:rsidP="00405D72">
      <w:pPr>
        <w:pStyle w:val="ListParagraph"/>
        <w:widowControl w:val="0"/>
        <w:numPr>
          <w:ilvl w:val="0"/>
          <w:numId w:val="31"/>
        </w:numPr>
        <w:autoSpaceDE w:val="0"/>
        <w:autoSpaceDN w:val="0"/>
        <w:adjustRightInd w:val="0"/>
        <w:ind w:left="720"/>
      </w:pPr>
      <w:r w:rsidRPr="00CD6907">
        <w:t>Engage with National Community Action Partnership (NCAP), National Community Action Foundation (NCAF), Community Action Program Legal Services, Inc. (CAPLAW), National Association for State Community Service Programs (NASCSP)</w:t>
      </w:r>
      <w:r>
        <w:t>, and other similar entities.</w:t>
      </w:r>
    </w:p>
    <w:p w:rsidR="00405D72" w:rsidRDefault="00405D72" w:rsidP="00405D72">
      <w:pPr>
        <w:pStyle w:val="ListParagraph"/>
        <w:widowControl w:val="0"/>
        <w:numPr>
          <w:ilvl w:val="1"/>
          <w:numId w:val="31"/>
        </w:numPr>
        <w:autoSpaceDE w:val="0"/>
        <w:autoSpaceDN w:val="0"/>
        <w:adjustRightInd w:val="0"/>
        <w:ind w:left="1440"/>
      </w:pPr>
      <w:r>
        <w:t>Engagement includes, but is not limited to, participation in meetings, involvement on workgroups/task forces, attending conferences, etc.</w:t>
      </w:r>
    </w:p>
    <w:p w:rsidR="00405D72" w:rsidRDefault="00405D72" w:rsidP="00405D72">
      <w:pPr>
        <w:pStyle w:val="ListParagraph"/>
        <w:widowControl w:val="0"/>
        <w:autoSpaceDE w:val="0"/>
        <w:autoSpaceDN w:val="0"/>
        <w:adjustRightInd w:val="0"/>
      </w:pPr>
    </w:p>
    <w:p w:rsidR="00405D72" w:rsidRDefault="00405D72" w:rsidP="00405D72">
      <w:pPr>
        <w:pStyle w:val="ListParagraph"/>
        <w:widowControl w:val="0"/>
        <w:numPr>
          <w:ilvl w:val="0"/>
          <w:numId w:val="31"/>
        </w:numPr>
        <w:autoSpaceDE w:val="0"/>
        <w:autoSpaceDN w:val="0"/>
        <w:adjustRightInd w:val="0"/>
        <w:ind w:left="720"/>
      </w:pPr>
      <w:r>
        <w:t>Engage with local and regional organizations, coalitions, anti-poverty programs, and other similar entities to establish linkages with other services and resources to low income individuals. Entities</w:t>
      </w:r>
      <w:r w:rsidRPr="00CD6907">
        <w:t xml:space="preserve"> such as the Low Income Housing Alliance, Food Coalition, Asset Development Coalition, Washington Non Profits.</w:t>
      </w:r>
    </w:p>
    <w:p w:rsidR="00405D72" w:rsidRDefault="00405D72" w:rsidP="00405D72">
      <w:pPr>
        <w:pStyle w:val="ListParagraph"/>
        <w:widowControl w:val="0"/>
        <w:numPr>
          <w:ilvl w:val="1"/>
          <w:numId w:val="31"/>
        </w:numPr>
        <w:autoSpaceDE w:val="0"/>
        <w:autoSpaceDN w:val="0"/>
        <w:adjustRightInd w:val="0"/>
        <w:ind w:left="1440"/>
      </w:pPr>
      <w:r>
        <w:t>Engagement includes, but is not limited to, participation in meetings, involvement on workgroups/task forces, attending conferences, etc.</w:t>
      </w:r>
    </w:p>
    <w:p w:rsidR="00405D72" w:rsidRDefault="00405D72" w:rsidP="00405D72">
      <w:pPr>
        <w:pStyle w:val="ListParagraph"/>
        <w:widowControl w:val="0"/>
        <w:autoSpaceDE w:val="0"/>
        <w:autoSpaceDN w:val="0"/>
        <w:adjustRightInd w:val="0"/>
        <w:ind w:left="2880"/>
      </w:pPr>
    </w:p>
    <w:p w:rsidR="00405D72" w:rsidRDefault="00405D72" w:rsidP="00405D72">
      <w:pPr>
        <w:pStyle w:val="ListParagraph"/>
        <w:widowControl w:val="0"/>
        <w:numPr>
          <w:ilvl w:val="0"/>
          <w:numId w:val="31"/>
        </w:numPr>
        <w:autoSpaceDE w:val="0"/>
        <w:autoSpaceDN w:val="0"/>
        <w:adjustRightInd w:val="0"/>
        <w:ind w:left="720"/>
      </w:pPr>
      <w:r>
        <w:t>Engage with other stakeholders to inform and educate them on the status of Community Action customers and conditions that may inhibit their ability to thrive.</w:t>
      </w:r>
      <w:r>
        <w:br/>
      </w:r>
    </w:p>
    <w:p w:rsidR="00405D72" w:rsidRDefault="00405D72" w:rsidP="00405D72">
      <w:pPr>
        <w:pStyle w:val="ListParagraph"/>
        <w:widowControl w:val="0"/>
        <w:numPr>
          <w:ilvl w:val="0"/>
          <w:numId w:val="31"/>
        </w:numPr>
        <w:autoSpaceDE w:val="0"/>
        <w:autoSpaceDN w:val="0"/>
        <w:adjustRightInd w:val="0"/>
        <w:ind w:left="720"/>
      </w:pPr>
      <w:r>
        <w:t>Support and facilitate network-wide workgroups and disappearing task forces created to address CSBG related issues and/or obstacles.</w:t>
      </w:r>
      <w:r>
        <w:br/>
      </w:r>
    </w:p>
    <w:p w:rsidR="00405D72" w:rsidRDefault="00405D72" w:rsidP="00F817EA">
      <w:pPr>
        <w:pStyle w:val="ListParagraph"/>
        <w:widowControl w:val="0"/>
        <w:numPr>
          <w:ilvl w:val="0"/>
          <w:numId w:val="31"/>
        </w:numPr>
        <w:autoSpaceDE w:val="0"/>
        <w:autoSpaceDN w:val="0"/>
        <w:adjustRightInd w:val="0"/>
        <w:ind w:left="720"/>
      </w:pPr>
      <w:r w:rsidRPr="00DC4D68">
        <w:t xml:space="preserve">Coordinate and assist </w:t>
      </w:r>
      <w:r>
        <w:t>CAAs</w:t>
      </w:r>
      <w:r w:rsidRPr="00DC4D68">
        <w:t xml:space="preserve"> in </w:t>
      </w:r>
      <w:r>
        <w:t xml:space="preserve">the </w:t>
      </w:r>
      <w:r w:rsidRPr="00DC4D68">
        <w:t xml:space="preserve">Washington State Quality Award </w:t>
      </w:r>
      <w:r>
        <w:t xml:space="preserve">(WSQA) </w:t>
      </w:r>
      <w:r w:rsidRPr="00DC4D68">
        <w:t>self-assessment process to ensure compliance with RCW 43.185C.210</w:t>
      </w:r>
      <w:r>
        <w:t>.</w:t>
      </w:r>
      <w:r>
        <w:br/>
      </w:r>
    </w:p>
    <w:p w:rsidR="00405D72" w:rsidRDefault="00405D72" w:rsidP="00405D72">
      <w:pPr>
        <w:widowControl w:val="0"/>
        <w:autoSpaceDE w:val="0"/>
        <w:autoSpaceDN w:val="0"/>
        <w:adjustRightInd w:val="0"/>
      </w:pPr>
    </w:p>
    <w:p w:rsidR="00405D72" w:rsidRPr="00330F6D" w:rsidRDefault="00405D72" w:rsidP="00405D72">
      <w:pPr>
        <w:pStyle w:val="ListParagraph"/>
        <w:widowControl w:val="0"/>
        <w:numPr>
          <w:ilvl w:val="0"/>
          <w:numId w:val="46"/>
        </w:numPr>
        <w:autoSpaceDE w:val="0"/>
        <w:autoSpaceDN w:val="0"/>
        <w:adjustRightInd w:val="0"/>
      </w:pPr>
      <w:r w:rsidRPr="009B0DBF">
        <w:rPr>
          <w:b/>
          <w:u w:val="single"/>
        </w:rPr>
        <w:t>COMMUNICATIONS</w:t>
      </w:r>
      <w:r w:rsidRPr="009B0DBF">
        <w:rPr>
          <w:b/>
        </w:rPr>
        <w:t>:</w:t>
      </w:r>
    </w:p>
    <w:p w:rsidR="00405D72" w:rsidRDefault="00405D72" w:rsidP="00405D72">
      <w:pPr>
        <w:widowControl w:val="0"/>
        <w:autoSpaceDE w:val="0"/>
        <w:autoSpaceDN w:val="0"/>
        <w:adjustRightInd w:val="0"/>
      </w:pPr>
    </w:p>
    <w:p w:rsidR="00405D72" w:rsidRDefault="00405D72" w:rsidP="00405D72">
      <w:pPr>
        <w:pStyle w:val="ListParagraph"/>
        <w:widowControl w:val="0"/>
        <w:numPr>
          <w:ilvl w:val="0"/>
          <w:numId w:val="45"/>
        </w:numPr>
        <w:autoSpaceDE w:val="0"/>
        <w:autoSpaceDN w:val="0"/>
        <w:adjustRightInd w:val="0"/>
      </w:pPr>
      <w:r>
        <w:t>Conduct quarterly meetings with Commerce’s Community Services and Housing Division (CSHD) Assistant Director and Community Economic Opportunities Unit (CEO) Managing Director.</w:t>
      </w:r>
      <w:r>
        <w:br/>
      </w:r>
    </w:p>
    <w:p w:rsidR="00405D72" w:rsidRDefault="00405D72" w:rsidP="00405D72">
      <w:pPr>
        <w:pStyle w:val="ListParagraph"/>
        <w:widowControl w:val="0"/>
        <w:numPr>
          <w:ilvl w:val="0"/>
          <w:numId w:val="45"/>
        </w:numPr>
        <w:autoSpaceDE w:val="0"/>
        <w:autoSpaceDN w:val="0"/>
        <w:adjustRightInd w:val="0"/>
      </w:pPr>
      <w:r>
        <w:t>Conduct quarterly face-to-face meetings to engage, educate, problem solve, stimulate, and support all CAA’s.</w:t>
      </w:r>
    </w:p>
    <w:p w:rsidR="00405D72" w:rsidRDefault="00405D72" w:rsidP="00405D72">
      <w:pPr>
        <w:pStyle w:val="ListParagraph"/>
        <w:widowControl w:val="0"/>
        <w:numPr>
          <w:ilvl w:val="1"/>
          <w:numId w:val="45"/>
        </w:numPr>
        <w:autoSpaceDE w:val="0"/>
        <w:autoSpaceDN w:val="0"/>
        <w:adjustRightInd w:val="0"/>
      </w:pPr>
      <w:r>
        <w:t>Provide Commerce with the meeting minutes from each meeting.</w:t>
      </w:r>
      <w:r>
        <w:br/>
      </w:r>
    </w:p>
    <w:p w:rsidR="00405D72" w:rsidRDefault="00405D72" w:rsidP="00405D72">
      <w:pPr>
        <w:pStyle w:val="ListParagraph"/>
        <w:widowControl w:val="0"/>
        <w:numPr>
          <w:ilvl w:val="0"/>
          <w:numId w:val="45"/>
        </w:numPr>
        <w:autoSpaceDE w:val="0"/>
        <w:autoSpaceDN w:val="0"/>
        <w:adjustRightInd w:val="0"/>
      </w:pPr>
      <w:r>
        <w:t>Conduct quarterly face-to-face Board of Director’s meetings to address the business, policies and any challenges of the network.</w:t>
      </w:r>
      <w:r>
        <w:br/>
      </w:r>
    </w:p>
    <w:p w:rsidR="00405D72" w:rsidRDefault="00405D72" w:rsidP="00405D72">
      <w:pPr>
        <w:pStyle w:val="ListParagraph"/>
        <w:widowControl w:val="0"/>
        <w:numPr>
          <w:ilvl w:val="0"/>
          <w:numId w:val="45"/>
        </w:numPr>
        <w:autoSpaceDE w:val="0"/>
        <w:autoSpaceDN w:val="0"/>
        <w:adjustRightInd w:val="0"/>
      </w:pPr>
      <w:r>
        <w:t>Maintain a website as a communications center for the network containing a calendar of events, chat facility, policy documentation, reference and resource materials, etc.</w:t>
      </w:r>
    </w:p>
    <w:p w:rsidR="00405D72" w:rsidRDefault="00405D72" w:rsidP="00405D72">
      <w:pPr>
        <w:widowControl w:val="0"/>
        <w:autoSpaceDE w:val="0"/>
        <w:autoSpaceDN w:val="0"/>
        <w:adjustRightInd w:val="0"/>
      </w:pPr>
    </w:p>
    <w:p w:rsidR="00405D72" w:rsidRDefault="00405D72" w:rsidP="00405D72">
      <w:pPr>
        <w:widowControl w:val="0"/>
        <w:autoSpaceDE w:val="0"/>
        <w:autoSpaceDN w:val="0"/>
        <w:adjustRightInd w:val="0"/>
      </w:pPr>
    </w:p>
    <w:p w:rsidR="00405D72" w:rsidRPr="00330F6D" w:rsidRDefault="00405D72" w:rsidP="00405D72">
      <w:pPr>
        <w:pStyle w:val="ListParagraph"/>
        <w:widowControl w:val="0"/>
        <w:numPr>
          <w:ilvl w:val="0"/>
          <w:numId w:val="46"/>
        </w:numPr>
        <w:autoSpaceDE w:val="0"/>
        <w:autoSpaceDN w:val="0"/>
        <w:adjustRightInd w:val="0"/>
      </w:pPr>
      <w:r>
        <w:rPr>
          <w:b/>
          <w:u w:val="single"/>
        </w:rPr>
        <w:t>INNOVATION</w:t>
      </w:r>
      <w:r>
        <w:rPr>
          <w:b/>
        </w:rPr>
        <w:t>:</w:t>
      </w:r>
    </w:p>
    <w:p w:rsidR="00405D72" w:rsidRDefault="00405D72" w:rsidP="00405D72">
      <w:pPr>
        <w:pStyle w:val="ListParagraph"/>
        <w:widowControl w:val="0"/>
        <w:autoSpaceDE w:val="0"/>
        <w:autoSpaceDN w:val="0"/>
        <w:adjustRightInd w:val="0"/>
        <w:ind w:left="360"/>
        <w:rPr>
          <w:b/>
          <w:u w:val="single"/>
        </w:rPr>
      </w:pPr>
    </w:p>
    <w:p w:rsidR="00405D72" w:rsidRDefault="00405D72" w:rsidP="00405D72">
      <w:pPr>
        <w:pStyle w:val="ListParagraph"/>
        <w:widowControl w:val="0"/>
        <w:numPr>
          <w:ilvl w:val="1"/>
          <w:numId w:val="46"/>
        </w:numPr>
        <w:autoSpaceDE w:val="0"/>
        <w:autoSpaceDN w:val="0"/>
        <w:adjustRightInd w:val="0"/>
        <w:ind w:left="720"/>
      </w:pPr>
      <w:r>
        <w:t>Advance the Theory of Change providing the context of the why, what, and how of Community Action.</w:t>
      </w:r>
    </w:p>
    <w:p w:rsidR="00405D72" w:rsidRDefault="00405D72" w:rsidP="00405D72">
      <w:pPr>
        <w:pStyle w:val="ListParagraph"/>
        <w:widowControl w:val="0"/>
        <w:numPr>
          <w:ilvl w:val="2"/>
          <w:numId w:val="47"/>
        </w:numPr>
        <w:autoSpaceDE w:val="0"/>
        <w:autoSpaceDN w:val="0"/>
        <w:adjustRightInd w:val="0"/>
        <w:ind w:left="1440" w:hanging="360"/>
      </w:pPr>
      <w:r>
        <w:t>Actively participate on the CLIPP (Clarity, Impact, and Performance Project) Steering Committee to increase utilization of research and evidence-based programs, policies, and performance outcomes to ensure Washington households have access to effective programs designed to transition people out of poverty.</w:t>
      </w:r>
    </w:p>
    <w:p w:rsidR="00405D72" w:rsidRDefault="00405D72" w:rsidP="00405D72">
      <w:pPr>
        <w:pStyle w:val="ListParagraph"/>
        <w:widowControl w:val="0"/>
        <w:numPr>
          <w:ilvl w:val="2"/>
          <w:numId w:val="47"/>
        </w:numPr>
        <w:autoSpaceDE w:val="0"/>
        <w:autoSpaceDN w:val="0"/>
        <w:adjustRightInd w:val="0"/>
        <w:ind w:left="1440" w:hanging="360"/>
      </w:pPr>
      <w:r>
        <w:t>$25,000 is provided to directly fund piloting the Theory of Change with a sample group of Washington CAAs.</w:t>
      </w:r>
    </w:p>
    <w:p w:rsidR="00405D72" w:rsidRDefault="00405D72" w:rsidP="00405D72">
      <w:pPr>
        <w:pStyle w:val="ListParagraph"/>
        <w:widowControl w:val="0"/>
        <w:numPr>
          <w:ilvl w:val="2"/>
          <w:numId w:val="47"/>
        </w:numPr>
        <w:autoSpaceDE w:val="0"/>
        <w:autoSpaceDN w:val="0"/>
        <w:adjustRightInd w:val="0"/>
        <w:ind w:left="1440" w:hanging="360"/>
      </w:pPr>
      <w:r>
        <w:t>Provide a report at the end of the year that includes:</w:t>
      </w:r>
    </w:p>
    <w:p w:rsidR="00405D72" w:rsidRDefault="00405D72" w:rsidP="00405D72">
      <w:pPr>
        <w:pStyle w:val="ListParagraph"/>
        <w:widowControl w:val="0"/>
        <w:numPr>
          <w:ilvl w:val="3"/>
          <w:numId w:val="47"/>
        </w:numPr>
        <w:autoSpaceDE w:val="0"/>
        <w:autoSpaceDN w:val="0"/>
        <w:adjustRightInd w:val="0"/>
      </w:pPr>
      <w:r>
        <w:t>A summary of the pilot work performed.</w:t>
      </w:r>
    </w:p>
    <w:p w:rsidR="00405D72" w:rsidRDefault="00405D72" w:rsidP="00405D72">
      <w:pPr>
        <w:pStyle w:val="ListParagraph"/>
        <w:widowControl w:val="0"/>
        <w:numPr>
          <w:ilvl w:val="3"/>
          <w:numId w:val="47"/>
        </w:numPr>
        <w:autoSpaceDE w:val="0"/>
        <w:autoSpaceDN w:val="0"/>
        <w:adjustRightInd w:val="0"/>
      </w:pPr>
      <w:r>
        <w:t>An analysis of the work performed.</w:t>
      </w:r>
    </w:p>
    <w:p w:rsidR="00405D72" w:rsidRDefault="00405D72" w:rsidP="00405D72">
      <w:pPr>
        <w:pStyle w:val="ListParagraph"/>
        <w:widowControl w:val="0"/>
        <w:numPr>
          <w:ilvl w:val="3"/>
          <w:numId w:val="47"/>
        </w:numPr>
        <w:autoSpaceDE w:val="0"/>
        <w:autoSpaceDN w:val="0"/>
        <w:adjustRightInd w:val="0"/>
      </w:pPr>
      <w:r>
        <w:t>Any available data, results, and/or outcomes.</w:t>
      </w:r>
    </w:p>
    <w:p w:rsidR="00405D72" w:rsidRDefault="00405D72" w:rsidP="00405D72">
      <w:pPr>
        <w:pStyle w:val="ListParagraph"/>
        <w:widowControl w:val="0"/>
        <w:numPr>
          <w:ilvl w:val="3"/>
          <w:numId w:val="47"/>
        </w:numPr>
        <w:autoSpaceDE w:val="0"/>
        <w:autoSpaceDN w:val="0"/>
        <w:adjustRightInd w:val="0"/>
      </w:pPr>
      <w:r>
        <w:t>Next steps and recommendations as a result of the work performed.</w:t>
      </w:r>
      <w:r>
        <w:br/>
      </w:r>
    </w:p>
    <w:p w:rsidR="00405D72" w:rsidRDefault="00405D72" w:rsidP="00405D72">
      <w:pPr>
        <w:widowControl w:val="0"/>
        <w:autoSpaceDE w:val="0"/>
        <w:autoSpaceDN w:val="0"/>
        <w:adjustRightInd w:val="0"/>
      </w:pPr>
    </w:p>
    <w:p w:rsidR="00405D72" w:rsidRPr="00BF2093" w:rsidRDefault="00BF2093" w:rsidP="00405D72">
      <w:pPr>
        <w:pStyle w:val="ListParagraph"/>
        <w:widowControl w:val="0"/>
        <w:numPr>
          <w:ilvl w:val="0"/>
          <w:numId w:val="46"/>
        </w:numPr>
        <w:autoSpaceDE w:val="0"/>
        <w:autoSpaceDN w:val="0"/>
        <w:adjustRightInd w:val="0"/>
        <w:rPr>
          <w:highlight w:val="yellow"/>
        </w:rPr>
      </w:pPr>
      <w:commentRangeStart w:id="54"/>
      <w:r w:rsidRPr="00BF2093">
        <w:rPr>
          <w:b/>
          <w:highlight w:val="yellow"/>
          <w:u w:val="single"/>
        </w:rPr>
        <w:t>REPORTING DUE DATES</w:t>
      </w:r>
      <w:r w:rsidR="00405D72" w:rsidRPr="00BF2093">
        <w:rPr>
          <w:b/>
          <w:highlight w:val="yellow"/>
        </w:rPr>
        <w:t>:</w:t>
      </w:r>
      <w:commentRangeEnd w:id="54"/>
      <w:r w:rsidR="00C2286B">
        <w:rPr>
          <w:rStyle w:val="CommentReference"/>
        </w:rPr>
        <w:commentReference w:id="54"/>
      </w:r>
    </w:p>
    <w:p w:rsidR="00405D72" w:rsidRDefault="00405D72" w:rsidP="00405D72">
      <w:pPr>
        <w:widowControl w:val="0"/>
        <w:autoSpaceDE w:val="0"/>
        <w:autoSpaceDN w:val="0"/>
        <w:adjustRightInd w:val="0"/>
        <w:rPr>
          <w:b/>
        </w:rPr>
      </w:pPr>
    </w:p>
    <w:tbl>
      <w:tblPr>
        <w:tblStyle w:val="TableGrid"/>
        <w:tblW w:w="8190" w:type="dxa"/>
        <w:tblInd w:w="720" w:type="dxa"/>
        <w:tblLook w:val="04A0" w:firstRow="1" w:lastRow="0" w:firstColumn="1" w:lastColumn="0" w:noHBand="0" w:noVBand="1"/>
      </w:tblPr>
      <w:tblGrid>
        <w:gridCol w:w="4140"/>
        <w:gridCol w:w="4050"/>
      </w:tblGrid>
      <w:tr w:rsidR="00405D72" w:rsidTr="00405D72">
        <w:trPr>
          <w:trHeight w:val="341"/>
        </w:trPr>
        <w:tc>
          <w:tcPr>
            <w:tcW w:w="4140" w:type="dxa"/>
            <w:shd w:val="clear" w:color="auto" w:fill="B8CCE4" w:themeFill="accent1" w:themeFillTint="66"/>
            <w:vAlign w:val="center"/>
          </w:tcPr>
          <w:p w:rsidR="00405D72" w:rsidRDefault="00405D72" w:rsidP="00BF2093">
            <w:pPr>
              <w:widowControl w:val="0"/>
              <w:autoSpaceDE w:val="0"/>
              <w:autoSpaceDN w:val="0"/>
              <w:adjustRightInd w:val="0"/>
              <w:jc w:val="center"/>
              <w:rPr>
                <w:b/>
              </w:rPr>
            </w:pPr>
            <w:r>
              <w:rPr>
                <w:b/>
              </w:rPr>
              <w:t>Item</w:t>
            </w:r>
          </w:p>
        </w:tc>
        <w:tc>
          <w:tcPr>
            <w:tcW w:w="4050" w:type="dxa"/>
            <w:shd w:val="clear" w:color="auto" w:fill="B8CCE4" w:themeFill="accent1" w:themeFillTint="66"/>
            <w:vAlign w:val="center"/>
          </w:tcPr>
          <w:p w:rsidR="00405D72" w:rsidRDefault="00405D72" w:rsidP="00BF2093">
            <w:pPr>
              <w:widowControl w:val="0"/>
              <w:autoSpaceDE w:val="0"/>
              <w:autoSpaceDN w:val="0"/>
              <w:adjustRightInd w:val="0"/>
              <w:jc w:val="center"/>
              <w:rPr>
                <w:b/>
              </w:rPr>
            </w:pPr>
            <w:r>
              <w:rPr>
                <w:b/>
              </w:rPr>
              <w:t>Due Date</w:t>
            </w:r>
          </w:p>
        </w:tc>
      </w:tr>
      <w:tr w:rsidR="00405D72" w:rsidTr="00405D72">
        <w:trPr>
          <w:trHeight w:val="413"/>
        </w:trPr>
        <w:tc>
          <w:tcPr>
            <w:tcW w:w="4140" w:type="dxa"/>
            <w:shd w:val="clear" w:color="auto" w:fill="auto"/>
            <w:vAlign w:val="center"/>
          </w:tcPr>
          <w:p w:rsidR="00405D72" w:rsidRPr="007701B7" w:rsidRDefault="00405D72" w:rsidP="00405D72">
            <w:pPr>
              <w:pStyle w:val="ListParagraph"/>
              <w:widowControl w:val="0"/>
              <w:numPr>
                <w:ilvl w:val="0"/>
                <w:numId w:val="44"/>
              </w:numPr>
              <w:autoSpaceDE w:val="0"/>
              <w:autoSpaceDN w:val="0"/>
              <w:adjustRightInd w:val="0"/>
            </w:pPr>
            <w:r w:rsidRPr="007701B7">
              <w:t>SFY 17 Training Plan</w:t>
            </w:r>
          </w:p>
        </w:tc>
        <w:tc>
          <w:tcPr>
            <w:tcW w:w="4050" w:type="dxa"/>
            <w:shd w:val="clear" w:color="auto" w:fill="auto"/>
            <w:vAlign w:val="center"/>
          </w:tcPr>
          <w:p w:rsidR="00405D72" w:rsidRPr="007701B7" w:rsidRDefault="00405D72" w:rsidP="00BF2093">
            <w:pPr>
              <w:widowControl w:val="0"/>
              <w:autoSpaceDE w:val="0"/>
              <w:autoSpaceDN w:val="0"/>
              <w:adjustRightInd w:val="0"/>
              <w:jc w:val="center"/>
            </w:pPr>
            <w:r w:rsidRPr="007701B7">
              <w:t>July 29, 2016</w:t>
            </w:r>
          </w:p>
        </w:tc>
      </w:tr>
      <w:tr w:rsidR="00405D72" w:rsidTr="00405D72">
        <w:trPr>
          <w:trHeight w:val="449"/>
        </w:trPr>
        <w:tc>
          <w:tcPr>
            <w:tcW w:w="4140" w:type="dxa"/>
            <w:vAlign w:val="center"/>
          </w:tcPr>
          <w:p w:rsidR="00405D72" w:rsidRDefault="00405D72" w:rsidP="00405D72">
            <w:pPr>
              <w:pStyle w:val="ListParagraph"/>
              <w:widowControl w:val="0"/>
              <w:numPr>
                <w:ilvl w:val="0"/>
                <w:numId w:val="44"/>
              </w:numPr>
              <w:autoSpaceDE w:val="0"/>
              <w:autoSpaceDN w:val="0"/>
              <w:adjustRightInd w:val="0"/>
            </w:pPr>
            <w:r>
              <w:t>Training Request Procedure</w:t>
            </w:r>
          </w:p>
        </w:tc>
        <w:tc>
          <w:tcPr>
            <w:tcW w:w="4050" w:type="dxa"/>
            <w:vAlign w:val="center"/>
          </w:tcPr>
          <w:p w:rsidR="00405D72" w:rsidRDefault="00405D72" w:rsidP="00BF2093">
            <w:pPr>
              <w:widowControl w:val="0"/>
              <w:autoSpaceDE w:val="0"/>
              <w:autoSpaceDN w:val="0"/>
              <w:adjustRightInd w:val="0"/>
              <w:jc w:val="center"/>
            </w:pPr>
            <w:r>
              <w:t>July 29, 2016</w:t>
            </w:r>
          </w:p>
        </w:tc>
      </w:tr>
      <w:tr w:rsidR="00405D72" w:rsidTr="00405D72">
        <w:trPr>
          <w:trHeight w:val="449"/>
        </w:trPr>
        <w:tc>
          <w:tcPr>
            <w:tcW w:w="4140" w:type="dxa"/>
            <w:vAlign w:val="center"/>
          </w:tcPr>
          <w:p w:rsidR="00405D72" w:rsidRPr="007701B7" w:rsidRDefault="00405D72" w:rsidP="00405D72">
            <w:pPr>
              <w:pStyle w:val="ListParagraph"/>
              <w:widowControl w:val="0"/>
              <w:numPr>
                <w:ilvl w:val="0"/>
                <w:numId w:val="44"/>
              </w:numPr>
              <w:autoSpaceDE w:val="0"/>
              <w:autoSpaceDN w:val="0"/>
              <w:adjustRightInd w:val="0"/>
            </w:pPr>
            <w:r>
              <w:t>Quarterly Training Plan Updates</w:t>
            </w:r>
          </w:p>
        </w:tc>
        <w:tc>
          <w:tcPr>
            <w:tcW w:w="4050" w:type="dxa"/>
            <w:vAlign w:val="center"/>
          </w:tcPr>
          <w:p w:rsidR="00405D72" w:rsidRPr="007701B7" w:rsidRDefault="00405D72" w:rsidP="00BF2093">
            <w:pPr>
              <w:widowControl w:val="0"/>
              <w:autoSpaceDE w:val="0"/>
              <w:autoSpaceDN w:val="0"/>
              <w:adjustRightInd w:val="0"/>
              <w:jc w:val="center"/>
            </w:pPr>
            <w:r>
              <w:t>15 days after the end of the quarter</w:t>
            </w:r>
          </w:p>
        </w:tc>
      </w:tr>
      <w:tr w:rsidR="00405D72" w:rsidTr="00405D72">
        <w:trPr>
          <w:trHeight w:val="440"/>
        </w:trPr>
        <w:tc>
          <w:tcPr>
            <w:tcW w:w="4140" w:type="dxa"/>
            <w:vAlign w:val="center"/>
          </w:tcPr>
          <w:p w:rsidR="00405D72" w:rsidRPr="007701B7" w:rsidRDefault="00405D72" w:rsidP="00405D72">
            <w:pPr>
              <w:pStyle w:val="ListParagraph"/>
              <w:widowControl w:val="0"/>
              <w:numPr>
                <w:ilvl w:val="0"/>
                <w:numId w:val="44"/>
              </w:numPr>
              <w:autoSpaceDE w:val="0"/>
              <w:autoSpaceDN w:val="0"/>
              <w:adjustRightInd w:val="0"/>
            </w:pPr>
            <w:r w:rsidRPr="007701B7">
              <w:t>Training &amp; Workshop Evaluations</w:t>
            </w:r>
          </w:p>
        </w:tc>
        <w:tc>
          <w:tcPr>
            <w:tcW w:w="4050" w:type="dxa"/>
            <w:vAlign w:val="center"/>
          </w:tcPr>
          <w:p w:rsidR="00405D72" w:rsidRPr="007701B7" w:rsidRDefault="00405D72" w:rsidP="00BF2093">
            <w:pPr>
              <w:widowControl w:val="0"/>
              <w:autoSpaceDE w:val="0"/>
              <w:autoSpaceDN w:val="0"/>
              <w:adjustRightInd w:val="0"/>
              <w:jc w:val="center"/>
            </w:pPr>
            <w:r w:rsidRPr="007701B7">
              <w:t>30 days after the training delivery date</w:t>
            </w:r>
          </w:p>
        </w:tc>
      </w:tr>
      <w:tr w:rsidR="00405D72" w:rsidTr="00405D72">
        <w:trPr>
          <w:trHeight w:val="440"/>
        </w:trPr>
        <w:tc>
          <w:tcPr>
            <w:tcW w:w="4140" w:type="dxa"/>
            <w:vAlign w:val="center"/>
          </w:tcPr>
          <w:p w:rsidR="00405D72" w:rsidRPr="007701B7" w:rsidRDefault="00405D72" w:rsidP="00405D72">
            <w:pPr>
              <w:pStyle w:val="ListParagraph"/>
              <w:widowControl w:val="0"/>
              <w:numPr>
                <w:ilvl w:val="0"/>
                <w:numId w:val="44"/>
              </w:numPr>
              <w:autoSpaceDE w:val="0"/>
              <w:autoSpaceDN w:val="0"/>
              <w:adjustRightInd w:val="0"/>
            </w:pPr>
            <w:r w:rsidRPr="007701B7">
              <w:t>Evaluations Responses</w:t>
            </w:r>
          </w:p>
        </w:tc>
        <w:tc>
          <w:tcPr>
            <w:tcW w:w="4050" w:type="dxa"/>
            <w:vAlign w:val="center"/>
          </w:tcPr>
          <w:p w:rsidR="00405D72" w:rsidRPr="007701B7" w:rsidRDefault="00405D72" w:rsidP="00BF2093">
            <w:pPr>
              <w:widowControl w:val="0"/>
              <w:autoSpaceDE w:val="0"/>
              <w:autoSpaceDN w:val="0"/>
              <w:adjustRightInd w:val="0"/>
              <w:jc w:val="center"/>
            </w:pPr>
            <w:r w:rsidRPr="007701B7">
              <w:t>30 days after the training delivery date</w:t>
            </w:r>
          </w:p>
        </w:tc>
      </w:tr>
      <w:tr w:rsidR="00405D72" w:rsidTr="00405D72">
        <w:trPr>
          <w:trHeight w:val="440"/>
        </w:trPr>
        <w:tc>
          <w:tcPr>
            <w:tcW w:w="4140" w:type="dxa"/>
            <w:vAlign w:val="center"/>
          </w:tcPr>
          <w:p w:rsidR="00405D72" w:rsidRPr="007701B7" w:rsidRDefault="00405D72" w:rsidP="00405D72">
            <w:pPr>
              <w:pStyle w:val="ListParagraph"/>
              <w:widowControl w:val="0"/>
              <w:numPr>
                <w:ilvl w:val="0"/>
                <w:numId w:val="44"/>
              </w:numPr>
              <w:autoSpaceDE w:val="0"/>
              <w:autoSpaceDN w:val="0"/>
              <w:adjustRightInd w:val="0"/>
            </w:pPr>
            <w:r w:rsidRPr="007701B7">
              <w:t>SFY 18 Training Plan</w:t>
            </w:r>
          </w:p>
        </w:tc>
        <w:tc>
          <w:tcPr>
            <w:tcW w:w="4050" w:type="dxa"/>
            <w:vAlign w:val="center"/>
          </w:tcPr>
          <w:p w:rsidR="00405D72" w:rsidRPr="007701B7" w:rsidRDefault="00405D72" w:rsidP="00BF2093">
            <w:pPr>
              <w:widowControl w:val="0"/>
              <w:autoSpaceDE w:val="0"/>
              <w:autoSpaceDN w:val="0"/>
              <w:adjustRightInd w:val="0"/>
              <w:jc w:val="center"/>
            </w:pPr>
            <w:r w:rsidRPr="007701B7">
              <w:t>April 17, 2017</w:t>
            </w:r>
          </w:p>
        </w:tc>
      </w:tr>
      <w:tr w:rsidR="00405D72" w:rsidTr="00405D72">
        <w:trPr>
          <w:trHeight w:val="440"/>
        </w:trPr>
        <w:tc>
          <w:tcPr>
            <w:tcW w:w="4140" w:type="dxa"/>
            <w:vAlign w:val="center"/>
          </w:tcPr>
          <w:p w:rsidR="00405D72" w:rsidRPr="007701B7" w:rsidRDefault="00405D72" w:rsidP="00405D72">
            <w:pPr>
              <w:pStyle w:val="ListParagraph"/>
              <w:widowControl w:val="0"/>
              <w:numPr>
                <w:ilvl w:val="0"/>
                <w:numId w:val="44"/>
              </w:numPr>
              <w:autoSpaceDE w:val="0"/>
              <w:autoSpaceDN w:val="0"/>
              <w:adjustRightInd w:val="0"/>
            </w:pPr>
            <w:r w:rsidRPr="007701B7">
              <w:t>Annual T &amp; TA Needs Survey</w:t>
            </w:r>
          </w:p>
        </w:tc>
        <w:tc>
          <w:tcPr>
            <w:tcW w:w="4050" w:type="dxa"/>
            <w:vAlign w:val="center"/>
          </w:tcPr>
          <w:p w:rsidR="00405D72" w:rsidRPr="007701B7" w:rsidRDefault="00405D72" w:rsidP="00BF2093">
            <w:pPr>
              <w:widowControl w:val="0"/>
              <w:autoSpaceDE w:val="0"/>
              <w:autoSpaceDN w:val="0"/>
              <w:adjustRightInd w:val="0"/>
              <w:jc w:val="center"/>
            </w:pPr>
            <w:r>
              <w:t>April 17, 2017</w:t>
            </w:r>
          </w:p>
        </w:tc>
      </w:tr>
      <w:tr w:rsidR="00405D72" w:rsidTr="00405D72">
        <w:trPr>
          <w:trHeight w:val="431"/>
        </w:trPr>
        <w:tc>
          <w:tcPr>
            <w:tcW w:w="4140" w:type="dxa"/>
            <w:vAlign w:val="center"/>
          </w:tcPr>
          <w:p w:rsidR="00405D72" w:rsidRPr="007701B7" w:rsidRDefault="00405D72" w:rsidP="00405D72">
            <w:pPr>
              <w:pStyle w:val="ListParagraph"/>
              <w:widowControl w:val="0"/>
              <w:numPr>
                <w:ilvl w:val="0"/>
                <w:numId w:val="44"/>
              </w:numPr>
              <w:autoSpaceDE w:val="0"/>
              <w:autoSpaceDN w:val="0"/>
              <w:adjustRightInd w:val="0"/>
            </w:pPr>
            <w:r>
              <w:t>Linkages Report</w:t>
            </w:r>
          </w:p>
        </w:tc>
        <w:tc>
          <w:tcPr>
            <w:tcW w:w="4050" w:type="dxa"/>
            <w:vAlign w:val="center"/>
          </w:tcPr>
          <w:p w:rsidR="00405D72" w:rsidRPr="007701B7" w:rsidRDefault="00405D72" w:rsidP="00BF2093">
            <w:pPr>
              <w:widowControl w:val="0"/>
              <w:autoSpaceDE w:val="0"/>
              <w:autoSpaceDN w:val="0"/>
              <w:adjustRightInd w:val="0"/>
              <w:jc w:val="center"/>
            </w:pPr>
            <w:r>
              <w:t>15 days after the end of the quarter</w:t>
            </w:r>
          </w:p>
        </w:tc>
      </w:tr>
      <w:tr w:rsidR="00405D72" w:rsidTr="00405D72">
        <w:trPr>
          <w:trHeight w:val="386"/>
        </w:trPr>
        <w:tc>
          <w:tcPr>
            <w:tcW w:w="4140" w:type="dxa"/>
            <w:vAlign w:val="center"/>
          </w:tcPr>
          <w:p w:rsidR="00405D72" w:rsidRPr="007701B7" w:rsidRDefault="00405D72" w:rsidP="00405D72">
            <w:pPr>
              <w:pStyle w:val="ListParagraph"/>
              <w:widowControl w:val="0"/>
              <w:numPr>
                <w:ilvl w:val="0"/>
                <w:numId w:val="44"/>
              </w:numPr>
              <w:autoSpaceDE w:val="0"/>
              <w:autoSpaceDN w:val="0"/>
              <w:adjustRightInd w:val="0"/>
            </w:pPr>
            <w:r>
              <w:t>Quarterly WSCAP Meeting Minutes</w:t>
            </w:r>
          </w:p>
        </w:tc>
        <w:tc>
          <w:tcPr>
            <w:tcW w:w="4050" w:type="dxa"/>
            <w:vAlign w:val="center"/>
          </w:tcPr>
          <w:p w:rsidR="00405D72" w:rsidRPr="007701B7" w:rsidRDefault="00405D72" w:rsidP="00BF2093">
            <w:pPr>
              <w:widowControl w:val="0"/>
              <w:autoSpaceDE w:val="0"/>
              <w:autoSpaceDN w:val="0"/>
              <w:adjustRightInd w:val="0"/>
              <w:jc w:val="center"/>
            </w:pPr>
            <w:r>
              <w:t>15 days after the quarterly meeting</w:t>
            </w:r>
          </w:p>
        </w:tc>
      </w:tr>
      <w:tr w:rsidR="00405D72" w:rsidTr="00405D72">
        <w:trPr>
          <w:trHeight w:val="404"/>
        </w:trPr>
        <w:tc>
          <w:tcPr>
            <w:tcW w:w="4140" w:type="dxa"/>
            <w:vAlign w:val="center"/>
          </w:tcPr>
          <w:p w:rsidR="00405D72" w:rsidRPr="007701B7" w:rsidRDefault="00405D72" w:rsidP="00405D72">
            <w:pPr>
              <w:pStyle w:val="ListParagraph"/>
              <w:widowControl w:val="0"/>
              <w:numPr>
                <w:ilvl w:val="0"/>
                <w:numId w:val="44"/>
              </w:numPr>
              <w:autoSpaceDE w:val="0"/>
              <w:autoSpaceDN w:val="0"/>
              <w:adjustRightInd w:val="0"/>
            </w:pPr>
            <w:r>
              <w:t>Theory of Change Pilot Report</w:t>
            </w:r>
          </w:p>
        </w:tc>
        <w:tc>
          <w:tcPr>
            <w:tcW w:w="4050" w:type="dxa"/>
            <w:vAlign w:val="center"/>
          </w:tcPr>
          <w:p w:rsidR="00405D72" w:rsidRPr="007701B7" w:rsidRDefault="00405D72" w:rsidP="00BF2093">
            <w:pPr>
              <w:widowControl w:val="0"/>
              <w:autoSpaceDE w:val="0"/>
              <w:autoSpaceDN w:val="0"/>
              <w:adjustRightInd w:val="0"/>
              <w:jc w:val="center"/>
            </w:pPr>
            <w:r>
              <w:t>15 days after fiscal year end</w:t>
            </w:r>
          </w:p>
        </w:tc>
      </w:tr>
    </w:tbl>
    <w:p w:rsidR="00637369" w:rsidRDefault="00637369" w:rsidP="00405D72">
      <w:pPr>
        <w:widowControl w:val="0"/>
        <w:autoSpaceDE w:val="0"/>
        <w:autoSpaceDN w:val="0"/>
        <w:adjustRightInd w:val="0"/>
      </w:pPr>
    </w:p>
    <w:p w:rsidR="00405D72" w:rsidRDefault="00405D72" w:rsidP="00405D72">
      <w:pPr>
        <w:widowControl w:val="0"/>
        <w:autoSpaceDE w:val="0"/>
        <w:autoSpaceDN w:val="0"/>
        <w:adjustRightInd w:val="0"/>
      </w:pPr>
    </w:p>
    <w:p w:rsidR="005C1BD1" w:rsidRDefault="005C1BD1" w:rsidP="005C1BD1">
      <w:pPr>
        <w:spacing w:after="480"/>
        <w:ind w:left="360"/>
        <w:rPr>
          <w:rFonts w:ascii="Arial" w:hAnsi="Arial" w:cs="Arial"/>
          <w:b/>
          <w:color w:val="000000"/>
          <w:sz w:val="20"/>
          <w:szCs w:val="20"/>
        </w:rPr>
      </w:pPr>
      <w:commentRangeStart w:id="55"/>
      <w:r w:rsidRPr="005C1BD1">
        <w:rPr>
          <w:rFonts w:ascii="Arial" w:hAnsi="Arial" w:cs="Arial"/>
          <w:sz w:val="20"/>
          <w:szCs w:val="20"/>
          <w:highlight w:val="yellow"/>
        </w:rPr>
        <w:t xml:space="preserve">Payment may be withheld by COMMERCE if the </w:t>
      </w:r>
      <w:r w:rsidR="003102AB">
        <w:rPr>
          <w:rFonts w:ascii="Arial" w:hAnsi="Arial" w:cs="Arial"/>
          <w:sz w:val="20"/>
          <w:szCs w:val="20"/>
        </w:rPr>
        <w:t xml:space="preserve">Grantee fails to submit COMMERE </w:t>
      </w:r>
      <w:r w:rsidR="003102AB" w:rsidRPr="006233E3">
        <w:rPr>
          <w:rFonts w:ascii="Arial" w:hAnsi="Arial" w:cs="Arial"/>
          <w:sz w:val="20"/>
          <w:szCs w:val="20"/>
        </w:rPr>
        <w:t xml:space="preserve">approved </w:t>
      </w:r>
      <w:r w:rsidR="003102AB">
        <w:rPr>
          <w:rFonts w:ascii="Arial" w:hAnsi="Arial" w:cs="Arial"/>
          <w:sz w:val="20"/>
          <w:szCs w:val="20"/>
        </w:rPr>
        <w:t xml:space="preserve">reporting documents </w:t>
      </w:r>
      <w:r w:rsidR="003102AB" w:rsidRPr="006233E3">
        <w:rPr>
          <w:rFonts w:ascii="Arial" w:hAnsi="Arial" w:cs="Arial"/>
          <w:sz w:val="20"/>
          <w:szCs w:val="20"/>
        </w:rPr>
        <w:t>by the</w:t>
      </w:r>
      <w:r w:rsidR="003102AB">
        <w:rPr>
          <w:rFonts w:ascii="Arial" w:hAnsi="Arial" w:cs="Arial"/>
          <w:sz w:val="20"/>
          <w:szCs w:val="20"/>
        </w:rPr>
        <w:t xml:space="preserve"> corresponding</w:t>
      </w:r>
      <w:r w:rsidR="003102AB" w:rsidRPr="006233E3">
        <w:rPr>
          <w:rFonts w:ascii="Arial" w:hAnsi="Arial" w:cs="Arial"/>
          <w:sz w:val="20"/>
          <w:szCs w:val="20"/>
        </w:rPr>
        <w:t xml:space="preserve"> due date.  COMMERCE may, at its sole discretion, allow the Grantee additional time to submit </w:t>
      </w:r>
      <w:r w:rsidR="003102AB">
        <w:rPr>
          <w:rFonts w:ascii="Arial" w:hAnsi="Arial" w:cs="Arial"/>
          <w:sz w:val="20"/>
          <w:szCs w:val="20"/>
        </w:rPr>
        <w:t>reporting documents</w:t>
      </w:r>
      <w:r w:rsidRPr="005C1BD1">
        <w:rPr>
          <w:rFonts w:ascii="Arial" w:hAnsi="Arial" w:cs="Arial"/>
          <w:sz w:val="20"/>
          <w:szCs w:val="20"/>
          <w:highlight w:val="yellow"/>
        </w:rPr>
        <w:t>. Requests must be submitted to COMMERCE in writing and any extension granted must be approved by COMMERCE. Should the Grantee be given additional time for submission of reports, failure to follow up to requests promptly could result in withholding of payment. Failure to comply with any term of this contract may result in payment withholding a</w:t>
      </w:r>
      <w:bookmarkStart w:id="56" w:name="_GoBack"/>
      <w:bookmarkEnd w:id="56"/>
      <w:r w:rsidRPr="005C1BD1">
        <w:rPr>
          <w:rFonts w:ascii="Arial" w:hAnsi="Arial" w:cs="Arial"/>
          <w:sz w:val="20"/>
          <w:szCs w:val="20"/>
          <w:highlight w:val="yellow"/>
        </w:rPr>
        <w:t>s per RCW 39.26.180.</w:t>
      </w:r>
      <w:commentRangeEnd w:id="55"/>
      <w:r w:rsidR="00C2286B">
        <w:rPr>
          <w:rStyle w:val="CommentReference"/>
        </w:rPr>
        <w:commentReference w:id="55"/>
      </w:r>
    </w:p>
    <w:p w:rsidR="00405D72" w:rsidRPr="00021156" w:rsidRDefault="00405D72" w:rsidP="00405D72">
      <w:pPr>
        <w:widowControl w:val="0"/>
        <w:autoSpaceDE w:val="0"/>
        <w:autoSpaceDN w:val="0"/>
        <w:adjustRightInd w:val="0"/>
        <w:sectPr w:rsidR="00405D72" w:rsidRPr="00021156" w:rsidSect="00347A40">
          <w:headerReference w:type="default" r:id="rId23"/>
          <w:footerReference w:type="default" r:id="rId24"/>
          <w:pgSz w:w="12240" w:h="15840" w:code="1"/>
          <w:pgMar w:top="1872" w:right="1440" w:bottom="1008" w:left="1440" w:header="720" w:footer="432" w:gutter="0"/>
          <w:cols w:space="720"/>
          <w:docGrid w:linePitch="360"/>
        </w:sectPr>
      </w:pPr>
    </w:p>
    <w:p w:rsidR="00637369" w:rsidRDefault="00637369" w:rsidP="008A75E1">
      <w:pPr>
        <w:rPr>
          <w:rFonts w:ascii="Arial" w:hAnsi="Arial" w:cs="Arial"/>
          <w:b/>
          <w:sz w:val="20"/>
          <w:szCs w:val="20"/>
        </w:rPr>
      </w:pPr>
    </w:p>
    <w:p w:rsidR="00021156" w:rsidRDefault="00021156" w:rsidP="008A75E1">
      <w:pPr>
        <w:rPr>
          <w:rFonts w:ascii="Arial" w:hAnsi="Arial" w:cs="Arial"/>
          <w:b/>
          <w:sz w:val="20"/>
          <w:szCs w:val="20"/>
        </w:rPr>
      </w:pPr>
    </w:p>
    <w:p w:rsidR="00405D72" w:rsidRDefault="00405D72" w:rsidP="00405D72">
      <w:pPr>
        <w:spacing w:after="480"/>
        <w:jc w:val="center"/>
        <w:rPr>
          <w:rFonts w:ascii="Arial" w:hAnsi="Arial" w:cs="Arial"/>
          <w:b/>
          <w:sz w:val="20"/>
          <w:szCs w:val="20"/>
        </w:rPr>
      </w:pPr>
      <w:r>
        <w:rPr>
          <w:rFonts w:ascii="Arial" w:hAnsi="Arial" w:cs="Arial"/>
          <w:b/>
          <w:sz w:val="20"/>
          <w:szCs w:val="20"/>
        </w:rPr>
        <w:t>Budget</w:t>
      </w:r>
    </w:p>
    <w:p w:rsidR="00405D72" w:rsidRDefault="00405D72" w:rsidP="00405D72">
      <w:pPr>
        <w:rPr>
          <w:rFonts w:ascii="Arial" w:hAnsi="Arial" w:cs="Arial"/>
          <w:b/>
          <w:sz w:val="20"/>
          <w:szCs w:val="20"/>
        </w:rPr>
      </w:pPr>
    </w:p>
    <w:tbl>
      <w:tblPr>
        <w:tblStyle w:val="TableGrid"/>
        <w:tblW w:w="0" w:type="auto"/>
        <w:tblInd w:w="720" w:type="dxa"/>
        <w:tblLook w:val="04A0" w:firstRow="1" w:lastRow="0" w:firstColumn="1" w:lastColumn="0" w:noHBand="0" w:noVBand="1"/>
      </w:tblPr>
      <w:tblGrid>
        <w:gridCol w:w="4126"/>
        <w:gridCol w:w="4010"/>
      </w:tblGrid>
      <w:tr w:rsidR="00405D72" w:rsidTr="00405D72">
        <w:trPr>
          <w:trHeight w:val="485"/>
        </w:trPr>
        <w:tc>
          <w:tcPr>
            <w:tcW w:w="4126" w:type="dxa"/>
            <w:shd w:val="clear" w:color="auto" w:fill="B8CCE4" w:themeFill="accent1" w:themeFillTint="66"/>
            <w:vAlign w:val="center"/>
          </w:tcPr>
          <w:p w:rsidR="00405D72" w:rsidRDefault="00BF2093" w:rsidP="00BF2093">
            <w:pPr>
              <w:widowControl w:val="0"/>
              <w:autoSpaceDE w:val="0"/>
              <w:autoSpaceDN w:val="0"/>
              <w:adjustRightInd w:val="0"/>
              <w:jc w:val="center"/>
              <w:rPr>
                <w:b/>
              </w:rPr>
            </w:pPr>
            <w:commentRangeStart w:id="57"/>
            <w:r w:rsidRPr="00F817EA">
              <w:rPr>
                <w:b/>
                <w:highlight w:val="yellow"/>
              </w:rPr>
              <w:t>Deliverables</w:t>
            </w:r>
            <w:commentRangeEnd w:id="57"/>
            <w:r w:rsidR="00C2286B">
              <w:rPr>
                <w:rStyle w:val="CommentReference"/>
              </w:rPr>
              <w:commentReference w:id="57"/>
            </w:r>
          </w:p>
        </w:tc>
        <w:tc>
          <w:tcPr>
            <w:tcW w:w="4010" w:type="dxa"/>
            <w:shd w:val="clear" w:color="auto" w:fill="B8CCE4" w:themeFill="accent1" w:themeFillTint="66"/>
            <w:vAlign w:val="center"/>
          </w:tcPr>
          <w:p w:rsidR="00405D72" w:rsidRDefault="00405D72" w:rsidP="00BF2093">
            <w:pPr>
              <w:widowControl w:val="0"/>
              <w:autoSpaceDE w:val="0"/>
              <w:autoSpaceDN w:val="0"/>
              <w:adjustRightInd w:val="0"/>
              <w:jc w:val="center"/>
              <w:rPr>
                <w:b/>
              </w:rPr>
            </w:pPr>
            <w:r>
              <w:rPr>
                <w:b/>
              </w:rPr>
              <w:t>Amount</w:t>
            </w:r>
          </w:p>
        </w:tc>
      </w:tr>
      <w:tr w:rsidR="00BF2093" w:rsidTr="00BF2093">
        <w:trPr>
          <w:trHeight w:val="476"/>
        </w:trPr>
        <w:tc>
          <w:tcPr>
            <w:tcW w:w="8136" w:type="dxa"/>
            <w:gridSpan w:val="2"/>
            <w:vAlign w:val="center"/>
          </w:tcPr>
          <w:p w:rsidR="00BF2093" w:rsidRPr="00BF2093" w:rsidRDefault="00BF2093" w:rsidP="001607AE">
            <w:pPr>
              <w:widowControl w:val="0"/>
              <w:autoSpaceDE w:val="0"/>
              <w:autoSpaceDN w:val="0"/>
              <w:adjustRightInd w:val="0"/>
              <w:rPr>
                <w:b/>
              </w:rPr>
            </w:pPr>
            <w:r w:rsidRPr="00BF2093">
              <w:rPr>
                <w:b/>
              </w:rPr>
              <w:t>Training &amp; Technical Assistance:</w:t>
            </w:r>
          </w:p>
        </w:tc>
      </w:tr>
      <w:tr w:rsidR="00BF2093" w:rsidTr="00405D72">
        <w:trPr>
          <w:trHeight w:val="476"/>
        </w:trPr>
        <w:tc>
          <w:tcPr>
            <w:tcW w:w="4126" w:type="dxa"/>
            <w:vAlign w:val="center"/>
          </w:tcPr>
          <w:p w:rsidR="00BF2093" w:rsidRPr="00946957" w:rsidRDefault="00BF2093" w:rsidP="00BF2093">
            <w:pPr>
              <w:widowControl w:val="0"/>
              <w:autoSpaceDE w:val="0"/>
              <w:autoSpaceDN w:val="0"/>
              <w:adjustRightInd w:val="0"/>
            </w:pPr>
            <w:r>
              <w:t>Trainings and Workshops</w:t>
            </w:r>
          </w:p>
        </w:tc>
        <w:tc>
          <w:tcPr>
            <w:tcW w:w="4010" w:type="dxa"/>
            <w:vAlign w:val="center"/>
          </w:tcPr>
          <w:p w:rsidR="00BF2093" w:rsidRPr="00946957" w:rsidRDefault="001607AE" w:rsidP="00BF2093">
            <w:pPr>
              <w:widowControl w:val="0"/>
              <w:autoSpaceDE w:val="0"/>
              <w:autoSpaceDN w:val="0"/>
              <w:adjustRightInd w:val="0"/>
              <w:jc w:val="center"/>
            </w:pPr>
            <w:r>
              <w:t>$</w:t>
            </w:r>
            <w:r w:rsidR="00F817EA">
              <w:t>110,628</w:t>
            </w:r>
          </w:p>
        </w:tc>
      </w:tr>
      <w:tr w:rsidR="00BF2093" w:rsidTr="00405D72">
        <w:trPr>
          <w:trHeight w:val="476"/>
        </w:trPr>
        <w:tc>
          <w:tcPr>
            <w:tcW w:w="4126" w:type="dxa"/>
            <w:vAlign w:val="center"/>
          </w:tcPr>
          <w:p w:rsidR="00BF2093" w:rsidRPr="00946957" w:rsidRDefault="00BF2093" w:rsidP="00BF2093">
            <w:pPr>
              <w:widowControl w:val="0"/>
              <w:autoSpaceDE w:val="0"/>
              <w:autoSpaceDN w:val="0"/>
              <w:adjustRightInd w:val="0"/>
            </w:pPr>
            <w:r>
              <w:t>Ongoing R</w:t>
            </w:r>
            <w:r w:rsidRPr="00B11C66">
              <w:t>equests</w:t>
            </w:r>
          </w:p>
        </w:tc>
        <w:tc>
          <w:tcPr>
            <w:tcW w:w="4010" w:type="dxa"/>
            <w:vAlign w:val="center"/>
          </w:tcPr>
          <w:p w:rsidR="00BF2093" w:rsidRPr="00946957" w:rsidRDefault="00F817EA" w:rsidP="00BF2093">
            <w:pPr>
              <w:widowControl w:val="0"/>
              <w:autoSpaceDE w:val="0"/>
              <w:autoSpaceDN w:val="0"/>
              <w:adjustRightInd w:val="0"/>
              <w:jc w:val="center"/>
            </w:pPr>
            <w:r>
              <w:t>$28,311</w:t>
            </w:r>
          </w:p>
        </w:tc>
      </w:tr>
      <w:tr w:rsidR="00BF2093" w:rsidTr="00405D72">
        <w:trPr>
          <w:trHeight w:val="476"/>
        </w:trPr>
        <w:tc>
          <w:tcPr>
            <w:tcW w:w="4126" w:type="dxa"/>
            <w:vAlign w:val="center"/>
          </w:tcPr>
          <w:p w:rsidR="00BF2093" w:rsidRPr="00946957" w:rsidRDefault="00BF2093" w:rsidP="00BF2093">
            <w:pPr>
              <w:widowControl w:val="0"/>
              <w:autoSpaceDE w:val="0"/>
              <w:autoSpaceDN w:val="0"/>
              <w:adjustRightInd w:val="0"/>
            </w:pPr>
            <w:r>
              <w:t>Bi-</w:t>
            </w:r>
            <w:r w:rsidRPr="00910E67">
              <w:t>A</w:t>
            </w:r>
            <w:r>
              <w:t xml:space="preserve">nnual </w:t>
            </w:r>
            <w:r w:rsidRPr="00910E67">
              <w:t>CSBG C</w:t>
            </w:r>
            <w:r>
              <w:t>onference</w:t>
            </w:r>
          </w:p>
        </w:tc>
        <w:tc>
          <w:tcPr>
            <w:tcW w:w="4010" w:type="dxa"/>
            <w:vAlign w:val="center"/>
          </w:tcPr>
          <w:p w:rsidR="00BF2093" w:rsidRPr="00946957" w:rsidRDefault="00F817EA" w:rsidP="00BF2093">
            <w:pPr>
              <w:widowControl w:val="0"/>
              <w:autoSpaceDE w:val="0"/>
              <w:autoSpaceDN w:val="0"/>
              <w:adjustRightInd w:val="0"/>
              <w:jc w:val="center"/>
            </w:pPr>
            <w:r>
              <w:t>$42,647</w:t>
            </w:r>
          </w:p>
        </w:tc>
      </w:tr>
      <w:tr w:rsidR="00BF2093" w:rsidTr="00BF2093">
        <w:trPr>
          <w:trHeight w:val="476"/>
        </w:trPr>
        <w:tc>
          <w:tcPr>
            <w:tcW w:w="8136" w:type="dxa"/>
            <w:gridSpan w:val="2"/>
            <w:vAlign w:val="center"/>
          </w:tcPr>
          <w:p w:rsidR="00BF2093" w:rsidRPr="00946957" w:rsidRDefault="00BF2093" w:rsidP="001607AE">
            <w:pPr>
              <w:widowControl w:val="0"/>
              <w:autoSpaceDE w:val="0"/>
              <w:autoSpaceDN w:val="0"/>
              <w:adjustRightInd w:val="0"/>
            </w:pPr>
            <w:r>
              <w:rPr>
                <w:b/>
              </w:rPr>
              <w:t>Linkages</w:t>
            </w:r>
            <w:r w:rsidRPr="00BF2093">
              <w:rPr>
                <w:b/>
              </w:rPr>
              <w:t>:</w:t>
            </w:r>
          </w:p>
        </w:tc>
      </w:tr>
      <w:tr w:rsidR="00BF2093" w:rsidTr="00405D72">
        <w:trPr>
          <w:trHeight w:val="476"/>
        </w:trPr>
        <w:tc>
          <w:tcPr>
            <w:tcW w:w="4126" w:type="dxa"/>
            <w:vAlign w:val="center"/>
          </w:tcPr>
          <w:p w:rsidR="00BF2093" w:rsidRPr="00946957" w:rsidRDefault="00BF2093" w:rsidP="00BF2093">
            <w:pPr>
              <w:widowControl w:val="0"/>
              <w:autoSpaceDE w:val="0"/>
              <w:autoSpaceDN w:val="0"/>
              <w:adjustRightInd w:val="0"/>
            </w:pPr>
            <w:r>
              <w:t>National Linkages</w:t>
            </w:r>
          </w:p>
        </w:tc>
        <w:tc>
          <w:tcPr>
            <w:tcW w:w="4010" w:type="dxa"/>
            <w:vAlign w:val="center"/>
          </w:tcPr>
          <w:p w:rsidR="00BF2093" w:rsidRPr="00946957" w:rsidRDefault="00F817EA" w:rsidP="00BF2093">
            <w:pPr>
              <w:widowControl w:val="0"/>
              <w:autoSpaceDE w:val="0"/>
              <w:autoSpaceDN w:val="0"/>
              <w:adjustRightInd w:val="0"/>
              <w:jc w:val="center"/>
            </w:pPr>
            <w:r>
              <w:t>$28,267</w:t>
            </w:r>
          </w:p>
        </w:tc>
      </w:tr>
      <w:tr w:rsidR="00BF2093" w:rsidTr="00405D72">
        <w:trPr>
          <w:trHeight w:val="476"/>
        </w:trPr>
        <w:tc>
          <w:tcPr>
            <w:tcW w:w="4126" w:type="dxa"/>
            <w:vAlign w:val="center"/>
          </w:tcPr>
          <w:p w:rsidR="00BF2093" w:rsidRPr="00946957" w:rsidRDefault="00BF2093" w:rsidP="00BF2093">
            <w:pPr>
              <w:widowControl w:val="0"/>
              <w:autoSpaceDE w:val="0"/>
              <w:autoSpaceDN w:val="0"/>
              <w:adjustRightInd w:val="0"/>
            </w:pPr>
            <w:r>
              <w:t>Local &amp; Regional Linkages</w:t>
            </w:r>
          </w:p>
        </w:tc>
        <w:tc>
          <w:tcPr>
            <w:tcW w:w="4010" w:type="dxa"/>
            <w:vAlign w:val="center"/>
          </w:tcPr>
          <w:p w:rsidR="00BF2093" w:rsidRPr="00946957" w:rsidRDefault="00F817EA" w:rsidP="00BF2093">
            <w:pPr>
              <w:widowControl w:val="0"/>
              <w:autoSpaceDE w:val="0"/>
              <w:autoSpaceDN w:val="0"/>
              <w:adjustRightInd w:val="0"/>
              <w:jc w:val="center"/>
            </w:pPr>
            <w:r>
              <w:t>$22,529</w:t>
            </w:r>
          </w:p>
        </w:tc>
      </w:tr>
      <w:tr w:rsidR="00BF2093" w:rsidTr="00405D72">
        <w:trPr>
          <w:trHeight w:val="449"/>
        </w:trPr>
        <w:tc>
          <w:tcPr>
            <w:tcW w:w="4126" w:type="dxa"/>
            <w:vAlign w:val="center"/>
          </w:tcPr>
          <w:p w:rsidR="00BF2093" w:rsidRPr="00946957" w:rsidRDefault="00BF2093" w:rsidP="00BF2093">
            <w:pPr>
              <w:widowControl w:val="0"/>
              <w:autoSpaceDE w:val="0"/>
              <w:autoSpaceDN w:val="0"/>
              <w:adjustRightInd w:val="0"/>
            </w:pPr>
            <w:r>
              <w:t>Stakeholder Education</w:t>
            </w:r>
          </w:p>
        </w:tc>
        <w:tc>
          <w:tcPr>
            <w:tcW w:w="4010" w:type="dxa"/>
            <w:vAlign w:val="center"/>
          </w:tcPr>
          <w:p w:rsidR="00BF2093" w:rsidRPr="00946957" w:rsidRDefault="00F817EA" w:rsidP="00BF2093">
            <w:pPr>
              <w:widowControl w:val="0"/>
              <w:autoSpaceDE w:val="0"/>
              <w:autoSpaceDN w:val="0"/>
              <w:adjustRightInd w:val="0"/>
              <w:jc w:val="center"/>
            </w:pPr>
            <w:r>
              <w:t>$5,780</w:t>
            </w:r>
          </w:p>
        </w:tc>
      </w:tr>
      <w:tr w:rsidR="00BF2093" w:rsidTr="00405D72">
        <w:trPr>
          <w:trHeight w:val="530"/>
        </w:trPr>
        <w:tc>
          <w:tcPr>
            <w:tcW w:w="4126" w:type="dxa"/>
            <w:vAlign w:val="center"/>
          </w:tcPr>
          <w:p w:rsidR="00BF2093" w:rsidRPr="00946957" w:rsidRDefault="00BF2093" w:rsidP="00BF2093">
            <w:pPr>
              <w:widowControl w:val="0"/>
              <w:autoSpaceDE w:val="0"/>
              <w:autoSpaceDN w:val="0"/>
              <w:adjustRightInd w:val="0"/>
            </w:pPr>
            <w:r>
              <w:t>Workgroups &amp; Disappearing Taskforces</w:t>
            </w:r>
          </w:p>
        </w:tc>
        <w:tc>
          <w:tcPr>
            <w:tcW w:w="4010" w:type="dxa"/>
            <w:vAlign w:val="center"/>
          </w:tcPr>
          <w:p w:rsidR="00BF2093" w:rsidRPr="00946957" w:rsidRDefault="00F817EA" w:rsidP="00BF2093">
            <w:pPr>
              <w:widowControl w:val="0"/>
              <w:autoSpaceDE w:val="0"/>
              <w:autoSpaceDN w:val="0"/>
              <w:adjustRightInd w:val="0"/>
              <w:jc w:val="center"/>
            </w:pPr>
            <w:r>
              <w:t>$10,226</w:t>
            </w:r>
          </w:p>
        </w:tc>
      </w:tr>
      <w:tr w:rsidR="00BF2093" w:rsidTr="00405D72">
        <w:trPr>
          <w:trHeight w:val="521"/>
        </w:trPr>
        <w:tc>
          <w:tcPr>
            <w:tcW w:w="4126" w:type="dxa"/>
            <w:vAlign w:val="center"/>
          </w:tcPr>
          <w:p w:rsidR="00BF2093" w:rsidRPr="00946957" w:rsidRDefault="00BF2093" w:rsidP="00BF2093">
            <w:pPr>
              <w:widowControl w:val="0"/>
              <w:autoSpaceDE w:val="0"/>
              <w:autoSpaceDN w:val="0"/>
              <w:adjustRightInd w:val="0"/>
            </w:pPr>
            <w:r>
              <w:t>WSQA</w:t>
            </w:r>
          </w:p>
        </w:tc>
        <w:tc>
          <w:tcPr>
            <w:tcW w:w="4010" w:type="dxa"/>
            <w:vAlign w:val="center"/>
          </w:tcPr>
          <w:p w:rsidR="00BF2093" w:rsidRPr="00946957" w:rsidRDefault="00F817EA" w:rsidP="00BF2093">
            <w:pPr>
              <w:widowControl w:val="0"/>
              <w:autoSpaceDE w:val="0"/>
              <w:autoSpaceDN w:val="0"/>
              <w:adjustRightInd w:val="0"/>
              <w:jc w:val="center"/>
            </w:pPr>
            <w:r>
              <w:t>$1,431</w:t>
            </w:r>
          </w:p>
        </w:tc>
      </w:tr>
      <w:tr w:rsidR="001607AE" w:rsidTr="008B7B96">
        <w:trPr>
          <w:trHeight w:val="485"/>
        </w:trPr>
        <w:tc>
          <w:tcPr>
            <w:tcW w:w="8136" w:type="dxa"/>
            <w:gridSpan w:val="2"/>
            <w:vAlign w:val="center"/>
          </w:tcPr>
          <w:p w:rsidR="001607AE" w:rsidRPr="00946957" w:rsidRDefault="001607AE" w:rsidP="001607AE">
            <w:pPr>
              <w:widowControl w:val="0"/>
              <w:autoSpaceDE w:val="0"/>
              <w:autoSpaceDN w:val="0"/>
              <w:adjustRightInd w:val="0"/>
            </w:pPr>
            <w:r>
              <w:rPr>
                <w:b/>
              </w:rPr>
              <w:t>Communications:</w:t>
            </w:r>
          </w:p>
        </w:tc>
      </w:tr>
      <w:tr w:rsidR="001607AE" w:rsidTr="00405D72">
        <w:trPr>
          <w:trHeight w:val="485"/>
        </w:trPr>
        <w:tc>
          <w:tcPr>
            <w:tcW w:w="4126" w:type="dxa"/>
            <w:vAlign w:val="center"/>
          </w:tcPr>
          <w:p w:rsidR="001607AE" w:rsidRDefault="001607AE" w:rsidP="00BF2093">
            <w:pPr>
              <w:widowControl w:val="0"/>
              <w:autoSpaceDE w:val="0"/>
              <w:autoSpaceDN w:val="0"/>
              <w:adjustRightInd w:val="0"/>
            </w:pPr>
            <w:r>
              <w:t>Quarterly Commerce Meetings</w:t>
            </w:r>
          </w:p>
        </w:tc>
        <w:tc>
          <w:tcPr>
            <w:tcW w:w="4010" w:type="dxa"/>
            <w:vAlign w:val="center"/>
          </w:tcPr>
          <w:p w:rsidR="001607AE" w:rsidRPr="00946957" w:rsidRDefault="00F817EA" w:rsidP="00BF2093">
            <w:pPr>
              <w:widowControl w:val="0"/>
              <w:autoSpaceDE w:val="0"/>
              <w:autoSpaceDN w:val="0"/>
              <w:adjustRightInd w:val="0"/>
              <w:jc w:val="center"/>
            </w:pPr>
            <w:r>
              <w:t>$445</w:t>
            </w:r>
          </w:p>
        </w:tc>
      </w:tr>
      <w:tr w:rsidR="001607AE" w:rsidTr="00405D72">
        <w:trPr>
          <w:trHeight w:val="485"/>
        </w:trPr>
        <w:tc>
          <w:tcPr>
            <w:tcW w:w="4126" w:type="dxa"/>
            <w:vAlign w:val="center"/>
          </w:tcPr>
          <w:p w:rsidR="001607AE" w:rsidRDefault="001607AE" w:rsidP="00BF2093">
            <w:pPr>
              <w:widowControl w:val="0"/>
              <w:autoSpaceDE w:val="0"/>
              <w:autoSpaceDN w:val="0"/>
              <w:adjustRightInd w:val="0"/>
            </w:pPr>
            <w:r>
              <w:t>Quarterly CAA Meetings</w:t>
            </w:r>
          </w:p>
        </w:tc>
        <w:tc>
          <w:tcPr>
            <w:tcW w:w="4010" w:type="dxa"/>
            <w:vAlign w:val="center"/>
          </w:tcPr>
          <w:p w:rsidR="001607AE" w:rsidRPr="00946957" w:rsidRDefault="00F817EA" w:rsidP="00BF2093">
            <w:pPr>
              <w:widowControl w:val="0"/>
              <w:autoSpaceDE w:val="0"/>
              <w:autoSpaceDN w:val="0"/>
              <w:adjustRightInd w:val="0"/>
              <w:jc w:val="center"/>
            </w:pPr>
            <w:r>
              <w:t>$13,682</w:t>
            </w:r>
          </w:p>
        </w:tc>
      </w:tr>
      <w:tr w:rsidR="001607AE" w:rsidTr="00405D72">
        <w:trPr>
          <w:trHeight w:val="485"/>
        </w:trPr>
        <w:tc>
          <w:tcPr>
            <w:tcW w:w="4126" w:type="dxa"/>
            <w:vAlign w:val="center"/>
          </w:tcPr>
          <w:p w:rsidR="001607AE" w:rsidRDefault="001607AE" w:rsidP="00BF2093">
            <w:pPr>
              <w:widowControl w:val="0"/>
              <w:autoSpaceDE w:val="0"/>
              <w:autoSpaceDN w:val="0"/>
              <w:adjustRightInd w:val="0"/>
            </w:pPr>
            <w:r>
              <w:t>Quarterly WSCAP Board Meetings</w:t>
            </w:r>
          </w:p>
        </w:tc>
        <w:tc>
          <w:tcPr>
            <w:tcW w:w="4010" w:type="dxa"/>
            <w:vAlign w:val="center"/>
          </w:tcPr>
          <w:p w:rsidR="001607AE" w:rsidRPr="00946957" w:rsidRDefault="00F817EA" w:rsidP="00BF2093">
            <w:pPr>
              <w:widowControl w:val="0"/>
              <w:autoSpaceDE w:val="0"/>
              <w:autoSpaceDN w:val="0"/>
              <w:adjustRightInd w:val="0"/>
              <w:jc w:val="center"/>
            </w:pPr>
            <w:r>
              <w:t>$5,584</w:t>
            </w:r>
          </w:p>
        </w:tc>
      </w:tr>
      <w:tr w:rsidR="001607AE" w:rsidTr="00405D72">
        <w:trPr>
          <w:trHeight w:val="485"/>
        </w:trPr>
        <w:tc>
          <w:tcPr>
            <w:tcW w:w="4126" w:type="dxa"/>
            <w:vAlign w:val="center"/>
          </w:tcPr>
          <w:p w:rsidR="001607AE" w:rsidRDefault="001607AE" w:rsidP="00BF2093">
            <w:pPr>
              <w:widowControl w:val="0"/>
              <w:autoSpaceDE w:val="0"/>
              <w:autoSpaceDN w:val="0"/>
              <w:adjustRightInd w:val="0"/>
            </w:pPr>
            <w:r>
              <w:t>WSCAP Website Maintenance</w:t>
            </w:r>
          </w:p>
        </w:tc>
        <w:tc>
          <w:tcPr>
            <w:tcW w:w="4010" w:type="dxa"/>
            <w:vAlign w:val="center"/>
          </w:tcPr>
          <w:p w:rsidR="001607AE" w:rsidRPr="00946957" w:rsidRDefault="00F817EA" w:rsidP="00BF2093">
            <w:pPr>
              <w:widowControl w:val="0"/>
              <w:autoSpaceDE w:val="0"/>
              <w:autoSpaceDN w:val="0"/>
              <w:adjustRightInd w:val="0"/>
              <w:jc w:val="center"/>
            </w:pPr>
            <w:r>
              <w:t>$6,701</w:t>
            </w:r>
          </w:p>
        </w:tc>
      </w:tr>
      <w:tr w:rsidR="001607AE" w:rsidTr="00D05B24">
        <w:trPr>
          <w:trHeight w:val="485"/>
        </w:trPr>
        <w:tc>
          <w:tcPr>
            <w:tcW w:w="8136" w:type="dxa"/>
            <w:gridSpan w:val="2"/>
            <w:vAlign w:val="center"/>
          </w:tcPr>
          <w:p w:rsidR="001607AE" w:rsidRPr="00946957" w:rsidRDefault="001607AE" w:rsidP="001607AE">
            <w:pPr>
              <w:widowControl w:val="0"/>
              <w:autoSpaceDE w:val="0"/>
              <w:autoSpaceDN w:val="0"/>
              <w:adjustRightInd w:val="0"/>
            </w:pPr>
            <w:r>
              <w:rPr>
                <w:b/>
              </w:rPr>
              <w:t>Innovation:</w:t>
            </w:r>
          </w:p>
        </w:tc>
      </w:tr>
      <w:tr w:rsidR="001607AE" w:rsidTr="00405D72">
        <w:trPr>
          <w:trHeight w:val="485"/>
        </w:trPr>
        <w:tc>
          <w:tcPr>
            <w:tcW w:w="4126" w:type="dxa"/>
            <w:vAlign w:val="center"/>
          </w:tcPr>
          <w:p w:rsidR="001607AE" w:rsidRDefault="001607AE" w:rsidP="00BF2093">
            <w:pPr>
              <w:widowControl w:val="0"/>
              <w:autoSpaceDE w:val="0"/>
              <w:autoSpaceDN w:val="0"/>
              <w:adjustRightInd w:val="0"/>
            </w:pPr>
            <w:r>
              <w:t>Theory of Change</w:t>
            </w:r>
          </w:p>
        </w:tc>
        <w:tc>
          <w:tcPr>
            <w:tcW w:w="4010" w:type="dxa"/>
            <w:vAlign w:val="center"/>
          </w:tcPr>
          <w:p w:rsidR="00F817EA" w:rsidRPr="00946957" w:rsidRDefault="00F817EA" w:rsidP="00F817EA">
            <w:pPr>
              <w:widowControl w:val="0"/>
              <w:autoSpaceDE w:val="0"/>
              <w:autoSpaceDN w:val="0"/>
              <w:adjustRightInd w:val="0"/>
              <w:jc w:val="center"/>
            </w:pPr>
            <w:r>
              <w:t>$41,269</w:t>
            </w:r>
          </w:p>
        </w:tc>
      </w:tr>
      <w:tr w:rsidR="001607AE" w:rsidTr="00405D72">
        <w:trPr>
          <w:trHeight w:val="476"/>
        </w:trPr>
        <w:tc>
          <w:tcPr>
            <w:tcW w:w="4126" w:type="dxa"/>
            <w:vAlign w:val="center"/>
          </w:tcPr>
          <w:p w:rsidR="001607AE" w:rsidRDefault="001607AE" w:rsidP="00BF2093">
            <w:pPr>
              <w:widowControl w:val="0"/>
              <w:autoSpaceDE w:val="0"/>
              <w:autoSpaceDN w:val="0"/>
              <w:adjustRightInd w:val="0"/>
              <w:jc w:val="center"/>
              <w:rPr>
                <w:b/>
              </w:rPr>
            </w:pPr>
            <w:r>
              <w:rPr>
                <w:b/>
              </w:rPr>
              <w:t>TOTAL</w:t>
            </w:r>
          </w:p>
        </w:tc>
        <w:tc>
          <w:tcPr>
            <w:tcW w:w="4010" w:type="dxa"/>
            <w:vAlign w:val="center"/>
          </w:tcPr>
          <w:p w:rsidR="001607AE" w:rsidRDefault="001607AE" w:rsidP="00BF2093">
            <w:pPr>
              <w:widowControl w:val="0"/>
              <w:autoSpaceDE w:val="0"/>
              <w:autoSpaceDN w:val="0"/>
              <w:adjustRightInd w:val="0"/>
              <w:jc w:val="center"/>
              <w:rPr>
                <w:b/>
              </w:rPr>
            </w:pPr>
            <w:r>
              <w:rPr>
                <w:b/>
              </w:rPr>
              <w:t>$317,500</w:t>
            </w:r>
          </w:p>
        </w:tc>
      </w:tr>
    </w:tbl>
    <w:p w:rsidR="00405D72" w:rsidRPr="005868E3" w:rsidRDefault="00405D72" w:rsidP="00405D72">
      <w:pPr>
        <w:widowControl w:val="0"/>
        <w:autoSpaceDE w:val="0"/>
        <w:autoSpaceDN w:val="0"/>
        <w:adjustRightInd w:val="0"/>
        <w:rPr>
          <w:b/>
        </w:rPr>
      </w:pPr>
    </w:p>
    <w:p w:rsidR="00021156" w:rsidRPr="00637369" w:rsidRDefault="00021156" w:rsidP="008A75E1">
      <w:pPr>
        <w:rPr>
          <w:rFonts w:ascii="Arial" w:hAnsi="Arial" w:cs="Arial"/>
          <w:b/>
          <w:sz w:val="20"/>
          <w:szCs w:val="20"/>
        </w:rPr>
      </w:pPr>
    </w:p>
    <w:sectPr w:rsidR="00021156" w:rsidRPr="00637369" w:rsidSect="00347A40">
      <w:headerReference w:type="default" r:id="rId25"/>
      <w:footerReference w:type="default" r:id="rId26"/>
      <w:pgSz w:w="12240" w:h="15840" w:code="1"/>
      <w:pgMar w:top="1872" w:right="1440" w:bottom="1008" w:left="1440" w:header="720"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3" w:author="Hanson, Tony (COM)" w:date="2016-07-08T08:17:00Z" w:initials="HT(">
    <w:p w:rsidR="00C2286B" w:rsidRDefault="00C2286B">
      <w:pPr>
        <w:pStyle w:val="CommentText"/>
      </w:pPr>
      <w:r>
        <w:rPr>
          <w:rStyle w:val="CommentReference"/>
        </w:rPr>
        <w:annotationRef/>
      </w:r>
      <w:r>
        <w:t>Moved from bullet 6 to this introduction, since this is now a “report” not a “deliverable”.</w:t>
      </w:r>
    </w:p>
  </w:comment>
  <w:comment w:id="54" w:author="Hanson, Tony (COM)" w:date="2016-07-08T08:19:00Z" w:initials="HT(">
    <w:p w:rsidR="00C2286B" w:rsidRDefault="00C2286B">
      <w:pPr>
        <w:pStyle w:val="CommentText"/>
      </w:pPr>
      <w:r>
        <w:rPr>
          <w:rStyle w:val="CommentReference"/>
        </w:rPr>
        <w:annotationRef/>
      </w:r>
      <w:r>
        <w:t>Changed Title to Reporting Due Dates, since DES has a different use and interpretation of the word “Deliverables” in how it relates to Performance Based Contracts (PBC).</w:t>
      </w:r>
    </w:p>
  </w:comment>
  <w:comment w:id="55" w:author="Hanson, Tony (COM)" w:date="2016-07-08T08:20:00Z" w:initials="HT(">
    <w:p w:rsidR="00C2286B" w:rsidRDefault="00C2286B">
      <w:pPr>
        <w:pStyle w:val="CommentText"/>
      </w:pPr>
      <w:r>
        <w:rPr>
          <w:rStyle w:val="CommentReference"/>
        </w:rPr>
        <w:annotationRef/>
      </w:r>
      <w:r>
        <w:t>Had to add this language to demonstrate that payment is contingent on meeting the deliverables under this contract as per the PBC requirements.  The reports demonstrate that the deliverables are being met so that payment can be made.</w:t>
      </w:r>
    </w:p>
  </w:comment>
  <w:comment w:id="57" w:author="Hanson, Tony (COM)" w:date="2016-07-08T08:25:00Z" w:initials="HT(">
    <w:p w:rsidR="00C2286B" w:rsidRDefault="00C2286B" w:rsidP="00C2286B">
      <w:pPr>
        <w:pStyle w:val="ListParagraph"/>
        <w:widowControl w:val="0"/>
        <w:numPr>
          <w:ilvl w:val="0"/>
          <w:numId w:val="48"/>
        </w:numPr>
        <w:autoSpaceDE w:val="0"/>
        <w:autoSpaceDN w:val="0"/>
        <w:adjustRightInd w:val="0"/>
      </w:pPr>
      <w:r>
        <w:rPr>
          <w:rStyle w:val="CommentReference"/>
        </w:rPr>
        <w:annotationRef/>
      </w:r>
      <w:r>
        <w:t>Changed title to Deliverables from “Budget Category”.  (2) Broke out the budget by each deliverable.  DES assured me that we still are able to shift fund between deliverables if needed without an amendment, because these are only estimated amounts.  I wanted to ensure we would not lose that flexibility.  We will need to document approval from Commerce for any shifting of the budgets but that can be accomplished thru an email request.</w:t>
      </w:r>
      <w:r w:rsidRPr="00C2286B">
        <w:t xml:space="preserve"> </w:t>
      </w:r>
      <w:r>
        <w:t>(3) Distributed the admin budget proportionately between the deliverables since admin is not considered a deliverable of this contract.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93" w:rsidRDefault="00BF2093">
      <w:r>
        <w:separator/>
      </w:r>
    </w:p>
  </w:endnote>
  <w:endnote w:type="continuationSeparator" w:id="0">
    <w:p w:rsidR="00BF2093" w:rsidRDefault="00BF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Rmn 12p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93" w:rsidRDefault="00BF2093" w:rsidP="0022252A">
    <w:pPr>
      <w:pStyle w:val="Footer"/>
      <w:rPr>
        <w:rFonts w:ascii="Tahoma" w:hAnsi="Tahoma" w:cs="Tahoma"/>
      </w:rPr>
    </w:pPr>
    <w:r>
      <w:rPr>
        <w:rFonts w:ascii="Tahoma" w:hAnsi="Tahoma" w:cs="Tahoma"/>
      </w:rPr>
      <w:t>Washington State Department of Commerce</w:t>
    </w:r>
  </w:p>
  <w:p w:rsidR="00BF2093" w:rsidRPr="0022252A" w:rsidRDefault="00BF2093">
    <w:pPr>
      <w:pStyle w:val="Footer"/>
      <w:rPr>
        <w:rFonts w:ascii="Tahoma" w:hAnsi="Tahoma" w:cs="Tahoma"/>
      </w:rPr>
    </w:pPr>
    <w:r>
      <w:rPr>
        <w:rFonts w:ascii="Tahoma" w:hAnsi="Tahoma" w:cs="Tahoma"/>
      </w:rPr>
      <w:t>www.COMMERCE.wa.gov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93" w:rsidRDefault="00BF20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93" w:rsidRPr="00A54DEA" w:rsidRDefault="00BF2093" w:rsidP="008C18CD">
    <w:pPr>
      <w:pStyle w:val="Footer"/>
      <w:tabs>
        <w:tab w:val="clear" w:pos="4320"/>
        <w:tab w:val="clear" w:pos="8640"/>
        <w:tab w:val="right" w:pos="8928"/>
      </w:tabs>
      <w:rPr>
        <w:rStyle w:val="PageNumber"/>
        <w:rFonts w:ascii="Arial" w:hAnsi="Arial" w:cs="Arial"/>
        <w:sz w:val="20"/>
        <w:szCs w:val="20"/>
      </w:rPr>
    </w:pPr>
    <w:r w:rsidRPr="00B911B9">
      <w:rPr>
        <w:rFonts w:ascii="Arial" w:hAnsi="Arial" w:cs="Arial"/>
        <w:sz w:val="20"/>
        <w:szCs w:val="20"/>
      </w:rPr>
      <w:t>Q:\Intranet\</w:t>
    </w:r>
    <w:r>
      <w:rPr>
        <w:rFonts w:ascii="Arial" w:hAnsi="Arial" w:cs="Arial"/>
        <w:sz w:val="20"/>
        <w:szCs w:val="20"/>
      </w:rPr>
      <w:t>DocLinks\Contracts\Templates\COMMERCE_Services</w:t>
    </w:r>
    <w:r w:rsidRPr="00B26969">
      <w:rPr>
        <w:rFonts w:ascii="Arial" w:hAnsi="Arial" w:cs="Arial"/>
        <w:sz w:val="20"/>
        <w:szCs w:val="20"/>
      </w:rPr>
      <w:t>_</w:t>
    </w:r>
    <w:r>
      <w:rPr>
        <w:rFonts w:ascii="Arial" w:hAnsi="Arial" w:cs="Arial"/>
        <w:sz w:val="20"/>
        <w:szCs w:val="20"/>
      </w:rPr>
      <w:t>Federal</w:t>
    </w:r>
    <w:r w:rsidRPr="00A54DEA">
      <w:rPr>
        <w:rStyle w:val="PageNumber"/>
        <w:rFonts w:ascii="Arial" w:hAnsi="Arial" w:cs="Arial"/>
        <w:sz w:val="20"/>
        <w:szCs w:val="20"/>
      </w:rPr>
      <w:tab/>
    </w:r>
    <w:r w:rsidRPr="00A54DEA">
      <w:rPr>
        <w:rStyle w:val="PageNumber"/>
        <w:rFonts w:ascii="Arial" w:hAnsi="Arial" w:cs="Arial"/>
        <w:sz w:val="20"/>
        <w:szCs w:val="20"/>
      </w:rPr>
      <w:fldChar w:fldCharType="begin"/>
    </w:r>
    <w:r w:rsidRPr="00A54DEA">
      <w:rPr>
        <w:rStyle w:val="PageNumber"/>
        <w:rFonts w:ascii="Arial" w:hAnsi="Arial" w:cs="Arial"/>
        <w:sz w:val="20"/>
        <w:szCs w:val="20"/>
      </w:rPr>
      <w:instrText xml:space="preserve"> PAGE </w:instrText>
    </w:r>
    <w:r w:rsidRPr="00A54DEA">
      <w:rPr>
        <w:rStyle w:val="PageNumber"/>
        <w:rFonts w:ascii="Arial" w:hAnsi="Arial" w:cs="Arial"/>
        <w:sz w:val="20"/>
        <w:szCs w:val="20"/>
      </w:rPr>
      <w:fldChar w:fldCharType="separate"/>
    </w:r>
    <w:r w:rsidR="003102AB">
      <w:rPr>
        <w:rStyle w:val="PageNumber"/>
        <w:rFonts w:ascii="Arial" w:hAnsi="Arial" w:cs="Arial"/>
        <w:noProof/>
        <w:sz w:val="20"/>
        <w:szCs w:val="20"/>
      </w:rPr>
      <w:t>ii</w:t>
    </w:r>
    <w:r w:rsidRPr="00A54DEA">
      <w:rPr>
        <w:rStyle w:val="PageNumber"/>
        <w:rFonts w:ascii="Arial" w:hAnsi="Arial" w:cs="Arial"/>
        <w:sz w:val="20"/>
        <w:szCs w:val="20"/>
      </w:rPr>
      <w:fldChar w:fldCharType="end"/>
    </w:r>
  </w:p>
  <w:p w:rsidR="00BF2093" w:rsidRDefault="00BF2093">
    <w:r>
      <w:t>3-11-15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93" w:rsidRPr="00025B69" w:rsidRDefault="00BF2093" w:rsidP="0079010B">
    <w:pPr>
      <w:pStyle w:val="Footer"/>
      <w:tabs>
        <w:tab w:val="clear" w:pos="4320"/>
        <w:tab w:val="clear" w:pos="8640"/>
        <w:tab w:val="right" w:pos="10800"/>
      </w:tabs>
      <w:rPr>
        <w:rFonts w:ascii="Arial" w:hAnsi="Arial" w:cs="Arial"/>
        <w:sz w:val="20"/>
        <w:szCs w:val="20"/>
      </w:rPr>
    </w:pPr>
    <w:r w:rsidRPr="00B911B9">
      <w:rPr>
        <w:rFonts w:ascii="Arial" w:hAnsi="Arial" w:cs="Arial"/>
        <w:sz w:val="20"/>
        <w:szCs w:val="20"/>
      </w:rPr>
      <w:t>Q:\Intranet\</w:t>
    </w:r>
    <w:r>
      <w:rPr>
        <w:rFonts w:ascii="Arial" w:hAnsi="Arial" w:cs="Arial"/>
        <w:sz w:val="20"/>
        <w:szCs w:val="20"/>
      </w:rPr>
      <w:t>DocLinks</w:t>
    </w:r>
    <w:r w:rsidRPr="00B911B9">
      <w:rPr>
        <w:rFonts w:ascii="Arial" w:hAnsi="Arial" w:cs="Arial"/>
        <w:sz w:val="20"/>
        <w:szCs w:val="20"/>
      </w:rPr>
      <w:t>\</w:t>
    </w:r>
    <w:r>
      <w:rPr>
        <w:rFonts w:ascii="Arial" w:hAnsi="Arial" w:cs="Arial"/>
        <w:sz w:val="20"/>
        <w:szCs w:val="20"/>
      </w:rPr>
      <w:t>Contracts\Templates\COMMERCE_C</w:t>
    </w:r>
    <w:r w:rsidRPr="00B911B9">
      <w:rPr>
        <w:rFonts w:ascii="Arial" w:hAnsi="Arial" w:cs="Arial"/>
        <w:sz w:val="20"/>
        <w:szCs w:val="20"/>
      </w:rPr>
      <w:t>apital_</w:t>
    </w:r>
    <w:r>
      <w:rPr>
        <w:rFonts w:ascii="Arial" w:hAnsi="Arial" w:cs="Arial"/>
        <w:sz w:val="20"/>
        <w:szCs w:val="20"/>
      </w:rPr>
      <w:t>Federal</w:t>
    </w:r>
    <w:r w:rsidRPr="00025B69">
      <w:rPr>
        <w:rFonts w:ascii="Arial" w:hAnsi="Arial" w:cs="Arial"/>
        <w:sz w:val="20"/>
        <w:szCs w:val="20"/>
      </w:rPr>
      <w:tab/>
      <w:t>1</w:t>
    </w:r>
  </w:p>
  <w:p w:rsidR="00BF2093" w:rsidRPr="00025B69" w:rsidRDefault="00BF2093" w:rsidP="0079010B">
    <w:pPr>
      <w:pStyle w:val="Footer"/>
      <w:tabs>
        <w:tab w:val="clear" w:pos="4320"/>
        <w:tab w:val="clear" w:pos="8640"/>
        <w:tab w:val="right" w:pos="10800"/>
      </w:tabs>
      <w:rPr>
        <w:rFonts w:ascii="Arial" w:hAnsi="Arial" w:cs="Arial"/>
        <w:sz w:val="20"/>
        <w:szCs w:val="20"/>
      </w:rPr>
    </w:pPr>
    <w:r>
      <w:rPr>
        <w:rFonts w:ascii="Arial" w:hAnsi="Arial" w:cs="Arial"/>
        <w:sz w:val="20"/>
        <w:szCs w:val="20"/>
      </w:rPr>
      <w:t>3-11-15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93" w:rsidRPr="00A54DEA" w:rsidRDefault="00BF2093" w:rsidP="00B779D1">
    <w:pPr>
      <w:pStyle w:val="Footer"/>
      <w:tabs>
        <w:tab w:val="clear" w:pos="4320"/>
        <w:tab w:val="clear" w:pos="8640"/>
        <w:tab w:val="right" w:pos="9360"/>
      </w:tabs>
      <w:rPr>
        <w:rStyle w:val="PageNumber"/>
        <w:rFonts w:ascii="Arial" w:hAnsi="Arial" w:cs="Arial"/>
        <w:sz w:val="20"/>
        <w:szCs w:val="20"/>
      </w:rPr>
    </w:pPr>
    <w:r w:rsidRPr="00B911B9">
      <w:rPr>
        <w:rFonts w:ascii="Arial" w:hAnsi="Arial" w:cs="Arial"/>
        <w:sz w:val="20"/>
        <w:szCs w:val="20"/>
      </w:rPr>
      <w:t>Q:\Intranet\</w:t>
    </w:r>
    <w:r>
      <w:rPr>
        <w:rFonts w:ascii="Arial" w:hAnsi="Arial" w:cs="Arial"/>
        <w:sz w:val="20"/>
        <w:szCs w:val="20"/>
      </w:rPr>
      <w:t>DocLinks\Contracts\Templates\COMMERCE_Services</w:t>
    </w:r>
    <w:r w:rsidRPr="00B26969">
      <w:rPr>
        <w:rFonts w:ascii="Arial" w:hAnsi="Arial" w:cs="Arial"/>
        <w:sz w:val="20"/>
        <w:szCs w:val="20"/>
      </w:rPr>
      <w:t>_</w:t>
    </w:r>
    <w:r>
      <w:rPr>
        <w:rFonts w:ascii="Arial" w:hAnsi="Arial" w:cs="Arial"/>
        <w:sz w:val="20"/>
        <w:szCs w:val="20"/>
      </w:rPr>
      <w:t>Federal</w:t>
    </w:r>
    <w:r w:rsidRPr="00A54DEA">
      <w:rPr>
        <w:rStyle w:val="PageNumber"/>
        <w:rFonts w:ascii="Arial" w:hAnsi="Arial" w:cs="Arial"/>
        <w:sz w:val="20"/>
        <w:szCs w:val="20"/>
      </w:rPr>
      <w:tab/>
    </w:r>
    <w:r w:rsidRPr="00A54DEA">
      <w:rPr>
        <w:rStyle w:val="PageNumber"/>
        <w:rFonts w:ascii="Arial" w:hAnsi="Arial" w:cs="Arial"/>
        <w:sz w:val="20"/>
        <w:szCs w:val="20"/>
      </w:rPr>
      <w:fldChar w:fldCharType="begin"/>
    </w:r>
    <w:r w:rsidRPr="00A54DEA">
      <w:rPr>
        <w:rStyle w:val="PageNumber"/>
        <w:rFonts w:ascii="Arial" w:hAnsi="Arial" w:cs="Arial"/>
        <w:sz w:val="20"/>
        <w:szCs w:val="20"/>
      </w:rPr>
      <w:instrText xml:space="preserve"> PAGE </w:instrText>
    </w:r>
    <w:r w:rsidRPr="00A54DEA">
      <w:rPr>
        <w:rStyle w:val="PageNumber"/>
        <w:rFonts w:ascii="Arial" w:hAnsi="Arial" w:cs="Arial"/>
        <w:sz w:val="20"/>
        <w:szCs w:val="20"/>
      </w:rPr>
      <w:fldChar w:fldCharType="separate"/>
    </w:r>
    <w:r w:rsidR="003102AB">
      <w:rPr>
        <w:rStyle w:val="PageNumber"/>
        <w:rFonts w:ascii="Arial" w:hAnsi="Arial" w:cs="Arial"/>
        <w:noProof/>
        <w:sz w:val="20"/>
        <w:szCs w:val="20"/>
      </w:rPr>
      <w:t>5</w:t>
    </w:r>
    <w:r w:rsidRPr="00A54DEA">
      <w:rPr>
        <w:rStyle w:val="PageNumber"/>
        <w:rFonts w:ascii="Arial" w:hAnsi="Arial" w:cs="Arial"/>
        <w:sz w:val="20"/>
        <w:szCs w:val="20"/>
      </w:rPr>
      <w:fldChar w:fldCharType="end"/>
    </w:r>
  </w:p>
  <w:p w:rsidR="00BF2093" w:rsidRDefault="00BF2093">
    <w:r>
      <w:rPr>
        <w:rFonts w:ascii="Arial" w:hAnsi="Arial" w:cs="Arial"/>
        <w:sz w:val="20"/>
        <w:szCs w:val="20"/>
      </w:rPr>
      <w:t>3-11-15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93" w:rsidRPr="00A54DEA" w:rsidRDefault="00BF2093" w:rsidP="00B779D1">
    <w:pPr>
      <w:pStyle w:val="Footer"/>
      <w:tabs>
        <w:tab w:val="clear" w:pos="4320"/>
        <w:tab w:val="clear" w:pos="8640"/>
        <w:tab w:val="right" w:pos="9360"/>
      </w:tabs>
      <w:rPr>
        <w:rStyle w:val="PageNumber"/>
        <w:rFonts w:ascii="Arial" w:hAnsi="Arial" w:cs="Arial"/>
        <w:sz w:val="20"/>
        <w:szCs w:val="20"/>
      </w:rPr>
    </w:pPr>
    <w:r w:rsidRPr="00B911B9">
      <w:rPr>
        <w:rFonts w:ascii="Arial" w:hAnsi="Arial" w:cs="Arial"/>
        <w:sz w:val="20"/>
        <w:szCs w:val="20"/>
      </w:rPr>
      <w:t>Q:\Intranet\</w:t>
    </w:r>
    <w:r>
      <w:rPr>
        <w:rFonts w:ascii="Arial" w:hAnsi="Arial" w:cs="Arial"/>
        <w:sz w:val="20"/>
        <w:szCs w:val="20"/>
      </w:rPr>
      <w:t>DocLinks\Contracts\Templates\COMMERCE_Services</w:t>
    </w:r>
    <w:r w:rsidRPr="00B26969">
      <w:rPr>
        <w:rFonts w:ascii="Arial" w:hAnsi="Arial" w:cs="Arial"/>
        <w:sz w:val="20"/>
        <w:szCs w:val="20"/>
      </w:rPr>
      <w:t>_</w:t>
    </w:r>
    <w:r>
      <w:rPr>
        <w:rFonts w:ascii="Arial" w:hAnsi="Arial" w:cs="Arial"/>
        <w:sz w:val="20"/>
        <w:szCs w:val="20"/>
      </w:rPr>
      <w:t>Federal</w:t>
    </w:r>
    <w:r w:rsidRPr="00A54DEA">
      <w:rPr>
        <w:rStyle w:val="PageNumber"/>
        <w:rFonts w:ascii="Arial" w:hAnsi="Arial" w:cs="Arial"/>
        <w:sz w:val="20"/>
        <w:szCs w:val="20"/>
      </w:rPr>
      <w:tab/>
    </w:r>
    <w:r w:rsidRPr="00A54DEA">
      <w:rPr>
        <w:rStyle w:val="PageNumber"/>
        <w:rFonts w:ascii="Arial" w:hAnsi="Arial" w:cs="Arial"/>
        <w:sz w:val="20"/>
        <w:szCs w:val="20"/>
      </w:rPr>
      <w:fldChar w:fldCharType="begin"/>
    </w:r>
    <w:r w:rsidRPr="00A54DEA">
      <w:rPr>
        <w:rStyle w:val="PageNumber"/>
        <w:rFonts w:ascii="Arial" w:hAnsi="Arial" w:cs="Arial"/>
        <w:sz w:val="20"/>
        <w:szCs w:val="20"/>
      </w:rPr>
      <w:instrText xml:space="preserve"> PAGE </w:instrText>
    </w:r>
    <w:r w:rsidRPr="00A54DEA">
      <w:rPr>
        <w:rStyle w:val="PageNumber"/>
        <w:rFonts w:ascii="Arial" w:hAnsi="Arial" w:cs="Arial"/>
        <w:sz w:val="20"/>
        <w:szCs w:val="20"/>
      </w:rPr>
      <w:fldChar w:fldCharType="separate"/>
    </w:r>
    <w:r w:rsidR="003102AB">
      <w:rPr>
        <w:rStyle w:val="PageNumber"/>
        <w:rFonts w:ascii="Arial" w:hAnsi="Arial" w:cs="Arial"/>
        <w:noProof/>
        <w:sz w:val="20"/>
        <w:szCs w:val="20"/>
      </w:rPr>
      <w:t>17</w:t>
    </w:r>
    <w:r w:rsidRPr="00A54DEA">
      <w:rPr>
        <w:rStyle w:val="PageNumber"/>
        <w:rFonts w:ascii="Arial" w:hAnsi="Arial" w:cs="Arial"/>
        <w:sz w:val="20"/>
        <w:szCs w:val="20"/>
      </w:rPr>
      <w:fldChar w:fldCharType="end"/>
    </w:r>
  </w:p>
  <w:p w:rsidR="00BF2093" w:rsidRDefault="00BF2093">
    <w:r>
      <w:rPr>
        <w:rFonts w:ascii="Arial" w:hAnsi="Arial" w:cs="Arial"/>
        <w:sz w:val="20"/>
        <w:szCs w:val="20"/>
      </w:rPr>
      <w:t>3-11-15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93" w:rsidRPr="00347A40" w:rsidRDefault="00BF2093">
    <w:pPr>
      <w:pStyle w:val="Footer"/>
      <w:jc w:val="right"/>
      <w:rPr>
        <w:rFonts w:ascii="Arial" w:hAnsi="Arial" w:cs="Arial"/>
        <w:sz w:val="20"/>
        <w:szCs w:val="20"/>
      </w:rPr>
    </w:pPr>
    <w:r w:rsidRPr="00347A40">
      <w:rPr>
        <w:rFonts w:ascii="Arial" w:hAnsi="Arial" w:cs="Arial"/>
        <w:sz w:val="20"/>
        <w:szCs w:val="20"/>
      </w:rPr>
      <w:fldChar w:fldCharType="begin"/>
    </w:r>
    <w:r w:rsidRPr="00347A40">
      <w:rPr>
        <w:rFonts w:ascii="Arial" w:hAnsi="Arial" w:cs="Arial"/>
        <w:sz w:val="20"/>
        <w:szCs w:val="20"/>
      </w:rPr>
      <w:instrText xml:space="preserve"> PAGE   \* MERGEFORMAT </w:instrText>
    </w:r>
    <w:r w:rsidRPr="00347A40">
      <w:rPr>
        <w:rFonts w:ascii="Arial" w:hAnsi="Arial" w:cs="Arial"/>
        <w:sz w:val="20"/>
        <w:szCs w:val="20"/>
      </w:rPr>
      <w:fldChar w:fldCharType="separate"/>
    </w:r>
    <w:r w:rsidR="003102AB">
      <w:rPr>
        <w:rFonts w:ascii="Arial" w:hAnsi="Arial" w:cs="Arial"/>
        <w:noProof/>
        <w:sz w:val="20"/>
        <w:szCs w:val="20"/>
      </w:rPr>
      <w:t>22</w:t>
    </w:r>
    <w:r w:rsidRPr="00347A40">
      <w:rPr>
        <w:rFonts w:ascii="Arial" w:hAnsi="Arial" w:cs="Arial"/>
        <w:sz w:val="20"/>
        <w:szCs w:val="20"/>
      </w:rPr>
      <w:fldChar w:fldCharType="end"/>
    </w:r>
  </w:p>
  <w:p w:rsidR="00BF2093" w:rsidRPr="00637369" w:rsidRDefault="00BF2093" w:rsidP="0063736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93" w:rsidRPr="00347A40" w:rsidRDefault="00BF2093">
    <w:pPr>
      <w:pStyle w:val="Footer"/>
      <w:jc w:val="right"/>
      <w:rPr>
        <w:rFonts w:ascii="Arial" w:hAnsi="Arial" w:cs="Arial"/>
        <w:sz w:val="20"/>
        <w:szCs w:val="20"/>
      </w:rPr>
    </w:pPr>
    <w:r w:rsidRPr="00347A40">
      <w:rPr>
        <w:rFonts w:ascii="Arial" w:hAnsi="Arial" w:cs="Arial"/>
        <w:sz w:val="20"/>
        <w:szCs w:val="20"/>
      </w:rPr>
      <w:fldChar w:fldCharType="begin"/>
    </w:r>
    <w:r w:rsidRPr="00347A40">
      <w:rPr>
        <w:rFonts w:ascii="Arial" w:hAnsi="Arial" w:cs="Arial"/>
        <w:sz w:val="20"/>
        <w:szCs w:val="20"/>
      </w:rPr>
      <w:instrText xml:space="preserve"> PAGE   \* MERGEFORMAT </w:instrText>
    </w:r>
    <w:r w:rsidRPr="00347A40">
      <w:rPr>
        <w:rFonts w:ascii="Arial" w:hAnsi="Arial" w:cs="Arial"/>
        <w:sz w:val="20"/>
        <w:szCs w:val="20"/>
      </w:rPr>
      <w:fldChar w:fldCharType="separate"/>
    </w:r>
    <w:r w:rsidR="003102AB">
      <w:rPr>
        <w:rFonts w:ascii="Arial" w:hAnsi="Arial" w:cs="Arial"/>
        <w:noProof/>
        <w:sz w:val="20"/>
        <w:szCs w:val="20"/>
      </w:rPr>
      <w:t>23</w:t>
    </w:r>
    <w:r w:rsidRPr="00347A40">
      <w:rPr>
        <w:rFonts w:ascii="Arial" w:hAnsi="Arial" w:cs="Arial"/>
        <w:sz w:val="20"/>
        <w:szCs w:val="20"/>
      </w:rPr>
      <w:fldChar w:fldCharType="end"/>
    </w:r>
  </w:p>
  <w:p w:rsidR="00BF2093" w:rsidRPr="00347A40" w:rsidRDefault="00BF2093" w:rsidP="00637369">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93" w:rsidRDefault="00BF2093">
      <w:r>
        <w:separator/>
      </w:r>
    </w:p>
  </w:footnote>
  <w:footnote w:type="continuationSeparator" w:id="0">
    <w:p w:rsidR="00BF2093" w:rsidRDefault="00BF2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93" w:rsidRPr="000F101C" w:rsidRDefault="00BF2093" w:rsidP="000F101C">
    <w:pPr>
      <w:pStyle w:val="Header"/>
    </w:pPr>
    <w:r>
      <w:rPr>
        <w:noProof/>
      </w:rPr>
      <w:drawing>
        <wp:inline distT="0" distB="0" distL="0" distR="0" wp14:anchorId="65C3C94B" wp14:editId="230E230E">
          <wp:extent cx="5709920" cy="914400"/>
          <wp:effectExtent l="0" t="0" r="0" b="0"/>
          <wp:docPr id="1" name="Picture 1" descr="DOCLogo_4c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Logo_4c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992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93" w:rsidRPr="00A9625A" w:rsidRDefault="00BF2093" w:rsidP="008C18CD">
    <w:pPr>
      <w:pStyle w:val="Header"/>
      <w:rPr>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93" w:rsidRPr="005B74FF" w:rsidRDefault="00BF2093" w:rsidP="008C18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93" w:rsidRPr="00F659A2" w:rsidRDefault="00BF2093" w:rsidP="0079010B">
    <w:pPr>
      <w:pStyle w:val="Header"/>
      <w:jc w:val="center"/>
      <w:rPr>
        <w:b/>
        <w:sz w:val="20"/>
        <w:szCs w:val="20"/>
      </w:rPr>
    </w:pPr>
    <w:r w:rsidRPr="00F659A2">
      <w:rPr>
        <w:b/>
        <w:sz w:val="20"/>
        <w:szCs w:val="20"/>
      </w:rPr>
      <w:t>FACE 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93" w:rsidRPr="00C370F8" w:rsidRDefault="00BF2093" w:rsidP="008C18CD">
    <w:pPr>
      <w:pStyle w:val="Header"/>
      <w:jc w:val="center"/>
      <w:rPr>
        <w:rFonts w:ascii="Arial" w:hAnsi="Arial" w:cs="Arial"/>
        <w:b/>
        <w:sz w:val="20"/>
        <w:szCs w:val="20"/>
      </w:rPr>
    </w:pPr>
    <w:r w:rsidRPr="00C370F8">
      <w:rPr>
        <w:rFonts w:ascii="Arial" w:hAnsi="Arial" w:cs="Arial"/>
        <w:b/>
        <w:sz w:val="20"/>
        <w:szCs w:val="20"/>
      </w:rPr>
      <w:t>SPECIAL TERMS AND CONDITIONS</w:t>
    </w:r>
  </w:p>
  <w:p w:rsidR="00BF2093" w:rsidRDefault="00BF2093" w:rsidP="008C18CD">
    <w:pPr>
      <w:pStyle w:val="Header"/>
      <w:jc w:val="center"/>
      <w:rPr>
        <w:rFonts w:ascii="Arial" w:hAnsi="Arial" w:cs="Arial"/>
        <w:b/>
        <w:sz w:val="20"/>
        <w:szCs w:val="20"/>
      </w:rPr>
    </w:pPr>
    <w:r w:rsidRPr="00C370F8">
      <w:rPr>
        <w:rFonts w:ascii="Arial" w:hAnsi="Arial" w:cs="Arial"/>
        <w:b/>
        <w:sz w:val="20"/>
        <w:szCs w:val="20"/>
      </w:rPr>
      <w:t xml:space="preserve"> SERVICE</w:t>
    </w:r>
    <w:r>
      <w:rPr>
        <w:rFonts w:ascii="Arial" w:hAnsi="Arial" w:cs="Arial"/>
        <w:b/>
        <w:sz w:val="20"/>
        <w:szCs w:val="20"/>
      </w:rPr>
      <w:t>S CONTRACT</w:t>
    </w:r>
  </w:p>
  <w:p w:rsidR="00BF2093" w:rsidRPr="00C370F8" w:rsidRDefault="00BF2093" w:rsidP="008C18CD">
    <w:pPr>
      <w:pStyle w:val="Header"/>
      <w:jc w:val="center"/>
      <w:rPr>
        <w:rFonts w:ascii="Arial" w:hAnsi="Arial" w:cs="Arial"/>
        <w:b/>
        <w:sz w:val="20"/>
        <w:szCs w:val="20"/>
      </w:rPr>
    </w:pPr>
    <w:r>
      <w:rPr>
        <w:rFonts w:ascii="Arial" w:hAnsi="Arial" w:cs="Arial"/>
        <w:b/>
        <w:sz w:val="20"/>
        <w:szCs w:val="20"/>
      </w:rPr>
      <w:t>FEDERAL FUNDS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93" w:rsidRPr="00E33ED5" w:rsidRDefault="00BF2093" w:rsidP="008C18CD">
    <w:pPr>
      <w:pStyle w:val="Header"/>
      <w:jc w:val="center"/>
      <w:rPr>
        <w:rFonts w:ascii="Arial" w:hAnsi="Arial" w:cs="Arial"/>
        <w:b/>
        <w:sz w:val="20"/>
        <w:szCs w:val="20"/>
      </w:rPr>
    </w:pPr>
    <w:r w:rsidRPr="00E33ED5">
      <w:rPr>
        <w:rFonts w:ascii="Arial" w:hAnsi="Arial" w:cs="Arial"/>
        <w:b/>
        <w:sz w:val="20"/>
        <w:szCs w:val="20"/>
      </w:rPr>
      <w:t>GENERAL TERMS AND CONDITIONS</w:t>
    </w:r>
  </w:p>
  <w:p w:rsidR="00BF2093" w:rsidRPr="00E33ED5" w:rsidRDefault="00BF2093" w:rsidP="008C18CD">
    <w:pPr>
      <w:pStyle w:val="Header"/>
      <w:jc w:val="center"/>
      <w:rPr>
        <w:rFonts w:ascii="Arial" w:hAnsi="Arial" w:cs="Arial"/>
        <w:b/>
        <w:sz w:val="20"/>
        <w:szCs w:val="20"/>
      </w:rPr>
    </w:pPr>
    <w:r w:rsidRPr="00E33ED5">
      <w:rPr>
        <w:rFonts w:ascii="Arial" w:hAnsi="Arial" w:cs="Arial"/>
        <w:b/>
        <w:sz w:val="20"/>
        <w:szCs w:val="20"/>
      </w:rPr>
      <w:t xml:space="preserve"> SERVICE</w:t>
    </w:r>
    <w:r>
      <w:rPr>
        <w:rFonts w:ascii="Arial" w:hAnsi="Arial" w:cs="Arial"/>
        <w:b/>
        <w:sz w:val="20"/>
        <w:szCs w:val="20"/>
      </w:rPr>
      <w:t>S CONTRACT</w:t>
    </w:r>
  </w:p>
  <w:p w:rsidR="00BF2093" w:rsidRPr="00E33ED5" w:rsidRDefault="00BF2093" w:rsidP="008C18CD">
    <w:pPr>
      <w:pStyle w:val="Header"/>
      <w:jc w:val="center"/>
      <w:rPr>
        <w:rFonts w:ascii="Arial" w:hAnsi="Arial" w:cs="Arial"/>
        <w:b/>
        <w:sz w:val="20"/>
        <w:szCs w:val="20"/>
      </w:rPr>
    </w:pPr>
    <w:r>
      <w:rPr>
        <w:rFonts w:ascii="Arial" w:hAnsi="Arial" w:cs="Arial"/>
        <w:b/>
        <w:sz w:val="20"/>
        <w:szCs w:val="20"/>
      </w:rPr>
      <w:t>FEDERAL</w:t>
    </w:r>
    <w:r w:rsidRPr="00E33ED5">
      <w:rPr>
        <w:rFonts w:ascii="Arial" w:hAnsi="Arial" w:cs="Arial"/>
        <w:b/>
        <w:sz w:val="20"/>
        <w:szCs w:val="20"/>
      </w:rPr>
      <w:t xml:space="preserve"> FUNDS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93" w:rsidRPr="00637369" w:rsidRDefault="00BF2093" w:rsidP="00637369">
    <w:pPr>
      <w:pStyle w:val="Header"/>
      <w:jc w:val="right"/>
      <w:rPr>
        <w:rFonts w:ascii="Arial" w:hAnsi="Arial" w:cs="Arial"/>
        <w:b/>
        <w:sz w:val="20"/>
        <w:szCs w:val="20"/>
      </w:rPr>
    </w:pPr>
    <w:r>
      <w:rPr>
        <w:rFonts w:ascii="Arial" w:hAnsi="Arial" w:cs="Arial"/>
        <w:b/>
        <w:sz w:val="20"/>
        <w:szCs w:val="20"/>
      </w:rPr>
      <w:t>Attachment 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93" w:rsidRPr="00637369" w:rsidRDefault="00BF2093" w:rsidP="00637369">
    <w:pPr>
      <w:pStyle w:val="Header"/>
      <w:jc w:val="right"/>
      <w:rPr>
        <w:rFonts w:ascii="Arial" w:hAnsi="Arial" w:cs="Arial"/>
        <w:b/>
        <w:sz w:val="20"/>
        <w:szCs w:val="20"/>
      </w:rPr>
    </w:pPr>
    <w:r>
      <w:rPr>
        <w:rFonts w:ascii="Arial" w:hAnsi="Arial" w:cs="Arial"/>
        <w:b/>
        <w:sz w:val="20"/>
        <w:szCs w:val="20"/>
      </w:rPr>
      <w:t>Attachment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22A1C2"/>
    <w:lvl w:ilvl="0">
      <w:start w:val="1"/>
      <w:numFmt w:val="upperRoman"/>
      <w:pStyle w:val="Heading1"/>
      <w:lvlText w:val="%1."/>
      <w:lvlJc w:val="left"/>
      <w:pPr>
        <w:tabs>
          <w:tab w:val="num" w:pos="720"/>
        </w:tabs>
        <w:ind w:left="0" w:firstLine="0"/>
      </w:pPr>
      <w:rPr>
        <w:rFonts w:ascii="Times New Roman" w:hAnsi="Times New Roman" w:hint="default"/>
        <w:b/>
        <w:i w:val="0"/>
      </w:rPr>
    </w:lvl>
    <w:lvl w:ilvl="1">
      <w:start w:val="1"/>
      <w:numFmt w:val="upperLetter"/>
      <w:pStyle w:val="Heading2"/>
      <w:lvlText w:val="%2."/>
      <w:lvlJc w:val="left"/>
      <w:pPr>
        <w:tabs>
          <w:tab w:val="num" w:pos="0"/>
        </w:tabs>
        <w:ind w:left="0" w:firstLine="0"/>
      </w:pPr>
      <w:rPr>
        <w:rFonts w:hint="default"/>
      </w:rPr>
    </w:lvl>
    <w:lvl w:ilvl="2">
      <w:start w:val="1"/>
      <w:numFmt w:val="decimal"/>
      <w:pStyle w:val="Heading3"/>
      <w:lvlText w:val="%3."/>
      <w:lvlJc w:val="left"/>
      <w:pPr>
        <w:tabs>
          <w:tab w:val="num" w:pos="0"/>
        </w:tabs>
        <w:ind w:left="0" w:firstLine="0"/>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Letter"/>
      <w:pStyle w:val="Heading6"/>
      <w:lvlText w:val="(%6)"/>
      <w:lvlJc w:val="left"/>
      <w:pPr>
        <w:tabs>
          <w:tab w:val="num" w:pos="0"/>
        </w:tabs>
        <w:ind w:left="0" w:firstLine="0"/>
      </w:pPr>
      <w:rPr>
        <w:rFonts w:hint="default"/>
      </w:rPr>
    </w:lvl>
    <w:lvl w:ilvl="6">
      <w:start w:val="1"/>
      <w:numFmt w:val="lowerRoman"/>
      <w:pStyle w:val="Heading7"/>
      <w:lvlText w:val="%7)"/>
      <w:lvlJc w:val="left"/>
      <w:pPr>
        <w:tabs>
          <w:tab w:val="num" w:pos="0"/>
        </w:tabs>
        <w:ind w:left="0" w:firstLine="0"/>
      </w:pPr>
      <w:rPr>
        <w:rFonts w:hint="default"/>
      </w:rPr>
    </w:lvl>
    <w:lvl w:ilvl="7">
      <w:start w:val="1"/>
      <w:numFmt w:val="lowerLetter"/>
      <w:pStyle w:val="Heading8"/>
      <w:lvlText w:val="%8)"/>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nsid w:val="0000001E"/>
    <w:multiLevelType w:val="singleLevel"/>
    <w:tmpl w:val="0000001E"/>
    <w:name w:val="WW8Num30"/>
    <w:lvl w:ilvl="0">
      <w:start w:val="1"/>
      <w:numFmt w:val="decimal"/>
      <w:lvlText w:val="%1."/>
      <w:lvlJc w:val="left"/>
      <w:pPr>
        <w:tabs>
          <w:tab w:val="num" w:pos="0"/>
        </w:tabs>
        <w:ind w:left="720" w:hanging="360"/>
      </w:pPr>
    </w:lvl>
  </w:abstractNum>
  <w:abstractNum w:abstractNumId="2">
    <w:nsid w:val="008E6CF0"/>
    <w:multiLevelType w:val="hybridMultilevel"/>
    <w:tmpl w:val="402A1EB0"/>
    <w:lvl w:ilvl="0" w:tplc="0409000F">
      <w:start w:val="1"/>
      <w:numFmt w:val="decimal"/>
      <w:lvlText w:val="%1."/>
      <w:lvlJc w:val="left"/>
      <w:pPr>
        <w:ind w:left="787" w:hanging="360"/>
      </w:pPr>
      <w:rPr>
        <w:rFonts w:hint="default"/>
      </w:rPr>
    </w:lvl>
    <w:lvl w:ilvl="1" w:tplc="04090019">
      <w:start w:val="1"/>
      <w:numFmt w:val="lowerLetter"/>
      <w:lvlText w:val="%2."/>
      <w:lvlJc w:val="left"/>
      <w:pPr>
        <w:ind w:left="1507" w:hanging="360"/>
      </w:pPr>
      <w:rPr>
        <w:rFonts w:hint="default"/>
      </w:rPr>
    </w:lvl>
    <w:lvl w:ilvl="2" w:tplc="0409001B">
      <w:start w:val="1"/>
      <w:numFmt w:val="lowerRoman"/>
      <w:lvlText w:val="%3."/>
      <w:lvlJc w:val="right"/>
      <w:pPr>
        <w:ind w:left="2227" w:hanging="360"/>
      </w:pPr>
      <w:rPr>
        <w:rFont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000550"/>
    <w:multiLevelType w:val="hybridMultilevel"/>
    <w:tmpl w:val="05841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71605C"/>
    <w:multiLevelType w:val="hybridMultilevel"/>
    <w:tmpl w:val="5D9A78D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07E93500"/>
    <w:multiLevelType w:val="hybridMultilevel"/>
    <w:tmpl w:val="475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7F0241"/>
    <w:multiLevelType w:val="hybridMultilevel"/>
    <w:tmpl w:val="5890E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EE0B12"/>
    <w:multiLevelType w:val="hybridMultilevel"/>
    <w:tmpl w:val="4446BD0C"/>
    <w:lvl w:ilvl="0" w:tplc="82765A0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CB1D7D"/>
    <w:multiLevelType w:val="hybridMultilevel"/>
    <w:tmpl w:val="F0EA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4732C9"/>
    <w:multiLevelType w:val="hybridMultilevel"/>
    <w:tmpl w:val="46209C26"/>
    <w:lvl w:ilvl="0" w:tplc="44746C22">
      <w:start w:val="1"/>
      <w:numFmt w:val="bullet"/>
      <w:lvlText w:val=""/>
      <w:lvlJc w:val="left"/>
      <w:pPr>
        <w:tabs>
          <w:tab w:val="num" w:pos="1440"/>
        </w:tabs>
        <w:ind w:left="1440" w:hanging="360"/>
      </w:pPr>
      <w:rPr>
        <w:rFonts w:ascii="Symbol" w:hAnsi="Symbol" w:hint="default"/>
        <w:b w:val="0"/>
        <w:i w:val="0"/>
        <w:sz w:val="20"/>
      </w:rPr>
    </w:lvl>
    <w:lvl w:ilvl="1" w:tplc="20A47B76">
      <w:start w:val="11"/>
      <w:numFmt w:val="decimal"/>
      <w:lvlText w:val="%2."/>
      <w:lvlJc w:val="left"/>
      <w:pPr>
        <w:tabs>
          <w:tab w:val="num" w:pos="360"/>
        </w:tabs>
        <w:ind w:left="360" w:hanging="360"/>
      </w:pPr>
      <w:rPr>
        <w:rFonts w:ascii="Arial" w:hAnsi="Arial" w:hint="default"/>
        <w:b/>
        <w:i w:val="0"/>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5906C91"/>
    <w:multiLevelType w:val="hybridMultilevel"/>
    <w:tmpl w:val="6F9400D6"/>
    <w:lvl w:ilvl="0" w:tplc="0B66B86C">
      <w:start w:val="1"/>
      <w:numFmt w:val="upperLetter"/>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9C29CA"/>
    <w:multiLevelType w:val="hybridMultilevel"/>
    <w:tmpl w:val="289E9FDE"/>
    <w:lvl w:ilvl="0" w:tplc="A37AFA7E">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2A3D6E"/>
    <w:multiLevelType w:val="hybridMultilevel"/>
    <w:tmpl w:val="E01A0734"/>
    <w:lvl w:ilvl="0" w:tplc="97308CE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2153532"/>
    <w:multiLevelType w:val="hybridMultilevel"/>
    <w:tmpl w:val="C400CFC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1800" w:hanging="180"/>
      </w:pPr>
      <w:rPr>
        <w:rFonts w:hint="default"/>
      </w:r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2B70A0C"/>
    <w:multiLevelType w:val="hybridMultilevel"/>
    <w:tmpl w:val="1AD4A946"/>
    <w:lvl w:ilvl="0" w:tplc="F0A48BAC">
      <w:start w:val="2"/>
      <w:numFmt w:val="upperLetter"/>
      <w:lvlText w:val="%1."/>
      <w:lvlJc w:val="left"/>
      <w:pPr>
        <w:tabs>
          <w:tab w:val="num" w:pos="688"/>
        </w:tabs>
        <w:ind w:left="688" w:hanging="360"/>
      </w:pPr>
      <w:rPr>
        <w:rFonts w:hint="default"/>
      </w:rPr>
    </w:lvl>
    <w:lvl w:ilvl="1" w:tplc="04090019" w:tentative="1">
      <w:start w:val="1"/>
      <w:numFmt w:val="lowerLetter"/>
      <w:lvlText w:val="%2."/>
      <w:lvlJc w:val="left"/>
      <w:pPr>
        <w:tabs>
          <w:tab w:val="num" w:pos="1768"/>
        </w:tabs>
        <w:ind w:left="1768" w:hanging="360"/>
      </w:pPr>
    </w:lvl>
    <w:lvl w:ilvl="2" w:tplc="0409001B" w:tentative="1">
      <w:start w:val="1"/>
      <w:numFmt w:val="lowerRoman"/>
      <w:lvlText w:val="%3."/>
      <w:lvlJc w:val="right"/>
      <w:pPr>
        <w:tabs>
          <w:tab w:val="num" w:pos="2488"/>
        </w:tabs>
        <w:ind w:left="2488" w:hanging="180"/>
      </w:pPr>
    </w:lvl>
    <w:lvl w:ilvl="3" w:tplc="0409000F" w:tentative="1">
      <w:start w:val="1"/>
      <w:numFmt w:val="decimal"/>
      <w:lvlText w:val="%4."/>
      <w:lvlJc w:val="left"/>
      <w:pPr>
        <w:tabs>
          <w:tab w:val="num" w:pos="3208"/>
        </w:tabs>
        <w:ind w:left="3208" w:hanging="360"/>
      </w:pPr>
    </w:lvl>
    <w:lvl w:ilvl="4" w:tplc="04090019" w:tentative="1">
      <w:start w:val="1"/>
      <w:numFmt w:val="lowerLetter"/>
      <w:lvlText w:val="%5."/>
      <w:lvlJc w:val="left"/>
      <w:pPr>
        <w:tabs>
          <w:tab w:val="num" w:pos="3928"/>
        </w:tabs>
        <w:ind w:left="3928" w:hanging="360"/>
      </w:pPr>
    </w:lvl>
    <w:lvl w:ilvl="5" w:tplc="0409001B" w:tentative="1">
      <w:start w:val="1"/>
      <w:numFmt w:val="lowerRoman"/>
      <w:lvlText w:val="%6."/>
      <w:lvlJc w:val="right"/>
      <w:pPr>
        <w:tabs>
          <w:tab w:val="num" w:pos="4648"/>
        </w:tabs>
        <w:ind w:left="4648" w:hanging="180"/>
      </w:pPr>
    </w:lvl>
    <w:lvl w:ilvl="6" w:tplc="0409000F" w:tentative="1">
      <w:start w:val="1"/>
      <w:numFmt w:val="decimal"/>
      <w:lvlText w:val="%7."/>
      <w:lvlJc w:val="left"/>
      <w:pPr>
        <w:tabs>
          <w:tab w:val="num" w:pos="5368"/>
        </w:tabs>
        <w:ind w:left="5368" w:hanging="360"/>
      </w:pPr>
    </w:lvl>
    <w:lvl w:ilvl="7" w:tplc="04090019" w:tentative="1">
      <w:start w:val="1"/>
      <w:numFmt w:val="lowerLetter"/>
      <w:lvlText w:val="%8."/>
      <w:lvlJc w:val="left"/>
      <w:pPr>
        <w:tabs>
          <w:tab w:val="num" w:pos="6088"/>
        </w:tabs>
        <w:ind w:left="6088" w:hanging="360"/>
      </w:pPr>
    </w:lvl>
    <w:lvl w:ilvl="8" w:tplc="0409001B" w:tentative="1">
      <w:start w:val="1"/>
      <w:numFmt w:val="lowerRoman"/>
      <w:lvlText w:val="%9."/>
      <w:lvlJc w:val="right"/>
      <w:pPr>
        <w:tabs>
          <w:tab w:val="num" w:pos="6808"/>
        </w:tabs>
        <w:ind w:left="6808" w:hanging="180"/>
      </w:pPr>
    </w:lvl>
  </w:abstractNum>
  <w:abstractNum w:abstractNumId="18">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57078B2"/>
    <w:multiLevelType w:val="hybridMultilevel"/>
    <w:tmpl w:val="04BA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07993"/>
    <w:multiLevelType w:val="hybridMultilevel"/>
    <w:tmpl w:val="7998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505193"/>
    <w:multiLevelType w:val="hybridMultilevel"/>
    <w:tmpl w:val="BB94D52C"/>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AE05638"/>
    <w:multiLevelType w:val="hybridMultilevel"/>
    <w:tmpl w:val="3EB8649E"/>
    <w:lvl w:ilvl="0" w:tplc="87B21900">
      <w:start w:val="1"/>
      <w:numFmt w:val="upperLetter"/>
      <w:lvlText w:val="%1."/>
      <w:lvlJc w:val="left"/>
      <w:pPr>
        <w:tabs>
          <w:tab w:val="num" w:pos="720"/>
        </w:tabs>
        <w:ind w:left="720" w:hanging="360"/>
      </w:pPr>
      <w:rPr>
        <w:rFonts w:ascii="Arial" w:hAnsi="Arial" w:hint="default"/>
        <w:b/>
        <w:i w:val="0"/>
        <w:sz w:val="20"/>
      </w:rPr>
    </w:lvl>
    <w:lvl w:ilvl="1" w:tplc="82766348">
      <w:start w:val="1"/>
      <w:numFmt w:val="upperLetter"/>
      <w:lvlText w:val="%2."/>
      <w:lvlJc w:val="left"/>
      <w:pPr>
        <w:tabs>
          <w:tab w:val="num" w:pos="720"/>
        </w:tabs>
        <w:ind w:left="720" w:hanging="360"/>
      </w:pPr>
      <w:rPr>
        <w:rFonts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712343"/>
    <w:multiLevelType w:val="hybridMultilevel"/>
    <w:tmpl w:val="D29A055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C962A9"/>
    <w:multiLevelType w:val="hybridMultilevel"/>
    <w:tmpl w:val="AB30F1A0"/>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6CB2D6F"/>
    <w:multiLevelType w:val="hybridMultilevel"/>
    <w:tmpl w:val="EF88CDF0"/>
    <w:lvl w:ilvl="0" w:tplc="411AF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687D95"/>
    <w:multiLevelType w:val="hybridMultilevel"/>
    <w:tmpl w:val="01C2D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23A3C2C"/>
    <w:multiLevelType w:val="hybridMultilevel"/>
    <w:tmpl w:val="CD9EC4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nsid w:val="52ED0982"/>
    <w:multiLevelType w:val="hybridMultilevel"/>
    <w:tmpl w:val="BF22F8FC"/>
    <w:lvl w:ilvl="0" w:tplc="9FA63C62">
      <w:start w:val="1"/>
      <w:numFmt w:val="decimal"/>
      <w:lvlText w:val="%1."/>
      <w:lvlJc w:val="left"/>
      <w:pPr>
        <w:tabs>
          <w:tab w:val="num" w:pos="360"/>
        </w:tabs>
        <w:ind w:left="360" w:hanging="360"/>
      </w:pPr>
      <w:rPr>
        <w:rFonts w:hint="default"/>
        <w:b/>
        <w:i w:val="0"/>
      </w:rPr>
    </w:lvl>
    <w:lvl w:ilvl="1" w:tplc="CDDA990A">
      <w:start w:val="3"/>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72F659D"/>
    <w:multiLevelType w:val="hybridMultilevel"/>
    <w:tmpl w:val="4F8E88CA"/>
    <w:lvl w:ilvl="0" w:tplc="3E26B2E0">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746DB8"/>
    <w:multiLevelType w:val="hybridMultilevel"/>
    <w:tmpl w:val="182A5596"/>
    <w:lvl w:ilvl="0" w:tplc="EC484C84">
      <w:start w:val="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FA6065"/>
    <w:multiLevelType w:val="hybridMultilevel"/>
    <w:tmpl w:val="24B8F880"/>
    <w:lvl w:ilvl="0" w:tplc="3214AB12">
      <w:start w:val="1"/>
      <w:numFmt w:val="upperLetter"/>
      <w:lvlText w:val="%1."/>
      <w:lvlJc w:val="left"/>
      <w:pPr>
        <w:tabs>
          <w:tab w:val="num" w:pos="360"/>
        </w:tabs>
        <w:ind w:left="720" w:hanging="360"/>
      </w:pPr>
      <w:rPr>
        <w:rFonts w:hint="default"/>
      </w:rPr>
    </w:lvl>
    <w:lvl w:ilvl="1" w:tplc="F2AC6C8C">
      <w:start w:val="8"/>
      <w:numFmt w:val="decimal"/>
      <w:lvlText w:val="Section %2"/>
      <w:lvlJc w:val="left"/>
      <w:pPr>
        <w:tabs>
          <w:tab w:val="num" w:pos="2520"/>
        </w:tabs>
        <w:ind w:left="2851" w:hanging="1411"/>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2A94688"/>
    <w:multiLevelType w:val="hybridMultilevel"/>
    <w:tmpl w:val="1794F03C"/>
    <w:lvl w:ilvl="0" w:tplc="9480581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3736F88"/>
    <w:multiLevelType w:val="hybridMultilevel"/>
    <w:tmpl w:val="05668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300337"/>
    <w:multiLevelType w:val="hybridMultilevel"/>
    <w:tmpl w:val="0EF6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17623B"/>
    <w:multiLevelType w:val="hybridMultilevel"/>
    <w:tmpl w:val="8D3230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nsid w:val="6A992DB1"/>
    <w:multiLevelType w:val="hybridMultilevel"/>
    <w:tmpl w:val="C4F4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637260"/>
    <w:multiLevelType w:val="hybridMultilevel"/>
    <w:tmpl w:val="E79CE5D2"/>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C955AE5"/>
    <w:multiLevelType w:val="hybridMultilevel"/>
    <w:tmpl w:val="BAD0528A"/>
    <w:lvl w:ilvl="0" w:tplc="36A488CA">
      <w:start w:val="1"/>
      <w:numFmt w:val="upperLetter"/>
      <w:lvlText w:val="%1."/>
      <w:lvlJc w:val="left"/>
      <w:pPr>
        <w:tabs>
          <w:tab w:val="num" w:pos="720"/>
        </w:tabs>
        <w:ind w:left="720" w:hanging="360"/>
      </w:pPr>
      <w:rPr>
        <w:rFonts w:hint="default"/>
        <w:b/>
      </w:rPr>
    </w:lvl>
    <w:lvl w:ilvl="1" w:tplc="6E0AF198">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D4B1C58"/>
    <w:multiLevelType w:val="hybridMultilevel"/>
    <w:tmpl w:val="411E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E26743"/>
    <w:multiLevelType w:val="hybridMultilevel"/>
    <w:tmpl w:val="722ED0E0"/>
    <w:lvl w:ilvl="0" w:tplc="0006574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C55107"/>
    <w:multiLevelType w:val="hybridMultilevel"/>
    <w:tmpl w:val="CD48E42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73206CC"/>
    <w:multiLevelType w:val="hybridMultilevel"/>
    <w:tmpl w:val="8D7EC724"/>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F7FC2494">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7A82BDF"/>
    <w:multiLevelType w:val="hybridMultilevel"/>
    <w:tmpl w:val="7FFC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8F4228"/>
    <w:multiLevelType w:val="hybridMultilevel"/>
    <w:tmpl w:val="7F40205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9">
    <w:nsid w:val="7E3B6B7F"/>
    <w:multiLevelType w:val="hybridMultilevel"/>
    <w:tmpl w:val="5E9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1"/>
  </w:num>
  <w:num w:numId="4">
    <w:abstractNumId w:val="46"/>
  </w:num>
  <w:num w:numId="5">
    <w:abstractNumId w:val="23"/>
  </w:num>
  <w:num w:numId="6">
    <w:abstractNumId w:val="25"/>
  </w:num>
  <w:num w:numId="7">
    <w:abstractNumId w:val="30"/>
  </w:num>
  <w:num w:numId="8">
    <w:abstractNumId w:val="31"/>
  </w:num>
  <w:num w:numId="9">
    <w:abstractNumId w:val="22"/>
  </w:num>
  <w:num w:numId="10">
    <w:abstractNumId w:val="0"/>
  </w:num>
  <w:num w:numId="11">
    <w:abstractNumId w:val="34"/>
  </w:num>
  <w:num w:numId="12">
    <w:abstractNumId w:val="10"/>
  </w:num>
  <w:num w:numId="13">
    <w:abstractNumId w:val="3"/>
  </w:num>
  <w:num w:numId="14">
    <w:abstractNumId w:val="15"/>
  </w:num>
  <w:num w:numId="15">
    <w:abstractNumId w:val="41"/>
  </w:num>
  <w:num w:numId="16">
    <w:abstractNumId w:val="36"/>
  </w:num>
  <w:num w:numId="17">
    <w:abstractNumId w:val="18"/>
  </w:num>
  <w:num w:numId="18">
    <w:abstractNumId w:val="14"/>
  </w:num>
  <w:num w:numId="19">
    <w:abstractNumId w:val="24"/>
  </w:num>
  <w:num w:numId="20">
    <w:abstractNumId w:val="32"/>
  </w:num>
  <w:num w:numId="21">
    <w:abstractNumId w:val="4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1"/>
  </w:num>
  <w:num w:numId="25">
    <w:abstractNumId w:val="44"/>
  </w:num>
  <w:num w:numId="26">
    <w:abstractNumId w:val="13"/>
  </w:num>
  <w:num w:numId="27">
    <w:abstractNumId w:val="8"/>
  </w:num>
  <w:num w:numId="28">
    <w:abstractNumId w:val="33"/>
  </w:num>
  <w:num w:numId="29">
    <w:abstractNumId w:val="5"/>
  </w:num>
  <w:num w:numId="30">
    <w:abstractNumId w:val="48"/>
  </w:num>
  <w:num w:numId="31">
    <w:abstractNumId w:val="45"/>
  </w:num>
  <w:num w:numId="32">
    <w:abstractNumId w:val="20"/>
  </w:num>
  <w:num w:numId="33">
    <w:abstractNumId w:val="49"/>
  </w:num>
  <w:num w:numId="34">
    <w:abstractNumId w:val="1"/>
  </w:num>
  <w:num w:numId="35">
    <w:abstractNumId w:val="40"/>
  </w:num>
  <w:num w:numId="36">
    <w:abstractNumId w:val="19"/>
  </w:num>
  <w:num w:numId="37">
    <w:abstractNumId w:val="29"/>
  </w:num>
  <w:num w:numId="38">
    <w:abstractNumId w:val="9"/>
  </w:num>
  <w:num w:numId="39">
    <w:abstractNumId w:val="38"/>
  </w:num>
  <w:num w:numId="40">
    <w:abstractNumId w:val="39"/>
  </w:num>
  <w:num w:numId="41">
    <w:abstractNumId w:val="6"/>
  </w:num>
  <w:num w:numId="42">
    <w:abstractNumId w:val="47"/>
  </w:num>
  <w:num w:numId="43">
    <w:abstractNumId w:val="2"/>
  </w:num>
  <w:num w:numId="44">
    <w:abstractNumId w:val="28"/>
  </w:num>
  <w:num w:numId="45">
    <w:abstractNumId w:val="4"/>
  </w:num>
  <w:num w:numId="46">
    <w:abstractNumId w:val="26"/>
  </w:num>
  <w:num w:numId="47">
    <w:abstractNumId w:val="16"/>
  </w:num>
  <w:num w:numId="48">
    <w:abstractNumId w:val="43"/>
  </w:num>
  <w:num w:numId="49">
    <w:abstractNumId w:val="37"/>
  </w:num>
  <w:num w:numId="5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5D"/>
    <w:rsid w:val="00000A53"/>
    <w:rsid w:val="00004296"/>
    <w:rsid w:val="000206CC"/>
    <w:rsid w:val="00021156"/>
    <w:rsid w:val="000274A2"/>
    <w:rsid w:val="00027566"/>
    <w:rsid w:val="00035782"/>
    <w:rsid w:val="000478DD"/>
    <w:rsid w:val="00054205"/>
    <w:rsid w:val="0005502D"/>
    <w:rsid w:val="00057203"/>
    <w:rsid w:val="00060B49"/>
    <w:rsid w:val="00071650"/>
    <w:rsid w:val="0007272F"/>
    <w:rsid w:val="00090F68"/>
    <w:rsid w:val="00092289"/>
    <w:rsid w:val="00096AD6"/>
    <w:rsid w:val="000A7C95"/>
    <w:rsid w:val="000B38A9"/>
    <w:rsid w:val="000C1D29"/>
    <w:rsid w:val="000C4744"/>
    <w:rsid w:val="000C4CBD"/>
    <w:rsid w:val="000C62F0"/>
    <w:rsid w:val="000D2418"/>
    <w:rsid w:val="000D37CD"/>
    <w:rsid w:val="000D55EF"/>
    <w:rsid w:val="000E0D24"/>
    <w:rsid w:val="000E320B"/>
    <w:rsid w:val="000F101C"/>
    <w:rsid w:val="000F74E6"/>
    <w:rsid w:val="000F7A46"/>
    <w:rsid w:val="00105642"/>
    <w:rsid w:val="001105DA"/>
    <w:rsid w:val="00125E73"/>
    <w:rsid w:val="00146C2D"/>
    <w:rsid w:val="0015529F"/>
    <w:rsid w:val="00156735"/>
    <w:rsid w:val="001607AE"/>
    <w:rsid w:val="00171C29"/>
    <w:rsid w:val="00173CE6"/>
    <w:rsid w:val="00181E95"/>
    <w:rsid w:val="001A1B1B"/>
    <w:rsid w:val="001C1D64"/>
    <w:rsid w:val="001D106D"/>
    <w:rsid w:val="001D1645"/>
    <w:rsid w:val="001E4135"/>
    <w:rsid w:val="001E587A"/>
    <w:rsid w:val="001F210A"/>
    <w:rsid w:val="00207033"/>
    <w:rsid w:val="00210E5D"/>
    <w:rsid w:val="002134C4"/>
    <w:rsid w:val="00215716"/>
    <w:rsid w:val="00217BE4"/>
    <w:rsid w:val="0022028A"/>
    <w:rsid w:val="0022252A"/>
    <w:rsid w:val="00224DB1"/>
    <w:rsid w:val="00241B1F"/>
    <w:rsid w:val="00243FF6"/>
    <w:rsid w:val="00244719"/>
    <w:rsid w:val="00250B4D"/>
    <w:rsid w:val="00260A4F"/>
    <w:rsid w:val="002708AB"/>
    <w:rsid w:val="00275B15"/>
    <w:rsid w:val="00290AE1"/>
    <w:rsid w:val="002B6678"/>
    <w:rsid w:val="002C039A"/>
    <w:rsid w:val="002C334F"/>
    <w:rsid w:val="002C5FAF"/>
    <w:rsid w:val="002C60B5"/>
    <w:rsid w:val="002C6FFD"/>
    <w:rsid w:val="002C7A71"/>
    <w:rsid w:val="002D0329"/>
    <w:rsid w:val="002D17B2"/>
    <w:rsid w:val="002D1C40"/>
    <w:rsid w:val="002D24AF"/>
    <w:rsid w:val="002D2A0C"/>
    <w:rsid w:val="002D3ACA"/>
    <w:rsid w:val="002E2EFA"/>
    <w:rsid w:val="002E6FE4"/>
    <w:rsid w:val="002F6476"/>
    <w:rsid w:val="00304042"/>
    <w:rsid w:val="00307A1D"/>
    <w:rsid w:val="003102AB"/>
    <w:rsid w:val="00322189"/>
    <w:rsid w:val="00323CBF"/>
    <w:rsid w:val="00324C0E"/>
    <w:rsid w:val="003314BF"/>
    <w:rsid w:val="00331EAA"/>
    <w:rsid w:val="00333BA8"/>
    <w:rsid w:val="00342737"/>
    <w:rsid w:val="003432E2"/>
    <w:rsid w:val="00346E5C"/>
    <w:rsid w:val="00347A40"/>
    <w:rsid w:val="00352C77"/>
    <w:rsid w:val="003642A0"/>
    <w:rsid w:val="003807D9"/>
    <w:rsid w:val="00383772"/>
    <w:rsid w:val="003864D9"/>
    <w:rsid w:val="00390E0C"/>
    <w:rsid w:val="003917AF"/>
    <w:rsid w:val="00393AA5"/>
    <w:rsid w:val="003969EF"/>
    <w:rsid w:val="003A13E7"/>
    <w:rsid w:val="003A6383"/>
    <w:rsid w:val="003B612A"/>
    <w:rsid w:val="003C29A7"/>
    <w:rsid w:val="003C490F"/>
    <w:rsid w:val="003C4A38"/>
    <w:rsid w:val="003C58E1"/>
    <w:rsid w:val="003D3C40"/>
    <w:rsid w:val="003D7B1C"/>
    <w:rsid w:val="003E05E8"/>
    <w:rsid w:val="003E287D"/>
    <w:rsid w:val="003E44E4"/>
    <w:rsid w:val="003F63A1"/>
    <w:rsid w:val="003F6E4A"/>
    <w:rsid w:val="00401A44"/>
    <w:rsid w:val="00405D72"/>
    <w:rsid w:val="00407CA4"/>
    <w:rsid w:val="00410B06"/>
    <w:rsid w:val="00417F05"/>
    <w:rsid w:val="004202BC"/>
    <w:rsid w:val="0042577D"/>
    <w:rsid w:val="004420EF"/>
    <w:rsid w:val="00450D27"/>
    <w:rsid w:val="004524E6"/>
    <w:rsid w:val="00455242"/>
    <w:rsid w:val="00461FAA"/>
    <w:rsid w:val="00463031"/>
    <w:rsid w:val="00471E60"/>
    <w:rsid w:val="0047205E"/>
    <w:rsid w:val="00480649"/>
    <w:rsid w:val="004906EC"/>
    <w:rsid w:val="00490B92"/>
    <w:rsid w:val="004915C3"/>
    <w:rsid w:val="00497298"/>
    <w:rsid w:val="004A40DD"/>
    <w:rsid w:val="004B54DA"/>
    <w:rsid w:val="004B619B"/>
    <w:rsid w:val="004D3B64"/>
    <w:rsid w:val="004D7FD7"/>
    <w:rsid w:val="004E01F7"/>
    <w:rsid w:val="004E154F"/>
    <w:rsid w:val="004E1CA0"/>
    <w:rsid w:val="0050271B"/>
    <w:rsid w:val="00505645"/>
    <w:rsid w:val="00511E29"/>
    <w:rsid w:val="00513C68"/>
    <w:rsid w:val="005239AB"/>
    <w:rsid w:val="00524BDD"/>
    <w:rsid w:val="00531D5B"/>
    <w:rsid w:val="0053382D"/>
    <w:rsid w:val="005406A2"/>
    <w:rsid w:val="00546543"/>
    <w:rsid w:val="005468A5"/>
    <w:rsid w:val="00550DE5"/>
    <w:rsid w:val="00564294"/>
    <w:rsid w:val="00567A74"/>
    <w:rsid w:val="00582EC9"/>
    <w:rsid w:val="0058759B"/>
    <w:rsid w:val="00592638"/>
    <w:rsid w:val="00596BF1"/>
    <w:rsid w:val="005A5FAB"/>
    <w:rsid w:val="005A6206"/>
    <w:rsid w:val="005B4F33"/>
    <w:rsid w:val="005B57A0"/>
    <w:rsid w:val="005B7E34"/>
    <w:rsid w:val="005C1BD1"/>
    <w:rsid w:val="005D05BC"/>
    <w:rsid w:val="005D2910"/>
    <w:rsid w:val="005D50CD"/>
    <w:rsid w:val="005D759B"/>
    <w:rsid w:val="005E3059"/>
    <w:rsid w:val="00602176"/>
    <w:rsid w:val="006030A0"/>
    <w:rsid w:val="00606408"/>
    <w:rsid w:val="0061212E"/>
    <w:rsid w:val="00622827"/>
    <w:rsid w:val="006301E1"/>
    <w:rsid w:val="0063206D"/>
    <w:rsid w:val="00634266"/>
    <w:rsid w:val="00636365"/>
    <w:rsid w:val="00637369"/>
    <w:rsid w:val="006436C1"/>
    <w:rsid w:val="00645D91"/>
    <w:rsid w:val="00646BE7"/>
    <w:rsid w:val="00654B52"/>
    <w:rsid w:val="0066354E"/>
    <w:rsid w:val="006712AB"/>
    <w:rsid w:val="00674B7A"/>
    <w:rsid w:val="006835EF"/>
    <w:rsid w:val="006939DB"/>
    <w:rsid w:val="00696A54"/>
    <w:rsid w:val="00696AE7"/>
    <w:rsid w:val="006972D6"/>
    <w:rsid w:val="00697725"/>
    <w:rsid w:val="006A1465"/>
    <w:rsid w:val="006A2E75"/>
    <w:rsid w:val="006A3DD6"/>
    <w:rsid w:val="006A67BF"/>
    <w:rsid w:val="006B0053"/>
    <w:rsid w:val="006C5939"/>
    <w:rsid w:val="006E2A97"/>
    <w:rsid w:val="006E38D5"/>
    <w:rsid w:val="006E76BB"/>
    <w:rsid w:val="006F2BF3"/>
    <w:rsid w:val="006F6727"/>
    <w:rsid w:val="006F6D44"/>
    <w:rsid w:val="00704CDE"/>
    <w:rsid w:val="00707201"/>
    <w:rsid w:val="0070786E"/>
    <w:rsid w:val="0071164E"/>
    <w:rsid w:val="00720A94"/>
    <w:rsid w:val="00721210"/>
    <w:rsid w:val="00727466"/>
    <w:rsid w:val="00732522"/>
    <w:rsid w:val="007338B6"/>
    <w:rsid w:val="00734636"/>
    <w:rsid w:val="007359E9"/>
    <w:rsid w:val="0073649E"/>
    <w:rsid w:val="00736642"/>
    <w:rsid w:val="00740F2B"/>
    <w:rsid w:val="00743D51"/>
    <w:rsid w:val="00745D34"/>
    <w:rsid w:val="00745DFA"/>
    <w:rsid w:val="007534A5"/>
    <w:rsid w:val="00755308"/>
    <w:rsid w:val="0075603D"/>
    <w:rsid w:val="00773CBD"/>
    <w:rsid w:val="007900FB"/>
    <w:rsid w:val="0079010B"/>
    <w:rsid w:val="007925F4"/>
    <w:rsid w:val="00792DC5"/>
    <w:rsid w:val="007A23DF"/>
    <w:rsid w:val="007A6D9A"/>
    <w:rsid w:val="007B5985"/>
    <w:rsid w:val="007E5B7F"/>
    <w:rsid w:val="007E6974"/>
    <w:rsid w:val="008070E3"/>
    <w:rsid w:val="008103CA"/>
    <w:rsid w:val="00821104"/>
    <w:rsid w:val="00821718"/>
    <w:rsid w:val="00824A3A"/>
    <w:rsid w:val="00833418"/>
    <w:rsid w:val="008344C0"/>
    <w:rsid w:val="008442D7"/>
    <w:rsid w:val="00850EE0"/>
    <w:rsid w:val="00851805"/>
    <w:rsid w:val="00857073"/>
    <w:rsid w:val="00861D70"/>
    <w:rsid w:val="008633F4"/>
    <w:rsid w:val="0086495B"/>
    <w:rsid w:val="00865A62"/>
    <w:rsid w:val="0086607D"/>
    <w:rsid w:val="00871793"/>
    <w:rsid w:val="00875BFF"/>
    <w:rsid w:val="00877A59"/>
    <w:rsid w:val="008A75E1"/>
    <w:rsid w:val="008B22EC"/>
    <w:rsid w:val="008B376E"/>
    <w:rsid w:val="008B3D80"/>
    <w:rsid w:val="008B41CD"/>
    <w:rsid w:val="008C18CD"/>
    <w:rsid w:val="008D06BD"/>
    <w:rsid w:val="008D1B93"/>
    <w:rsid w:val="008D1C6A"/>
    <w:rsid w:val="008D31BC"/>
    <w:rsid w:val="008D476C"/>
    <w:rsid w:val="008E2468"/>
    <w:rsid w:val="008E6F99"/>
    <w:rsid w:val="008F2D59"/>
    <w:rsid w:val="008F790A"/>
    <w:rsid w:val="00900531"/>
    <w:rsid w:val="009076DF"/>
    <w:rsid w:val="00912BAB"/>
    <w:rsid w:val="009173A7"/>
    <w:rsid w:val="0092038C"/>
    <w:rsid w:val="00926BAA"/>
    <w:rsid w:val="009413C7"/>
    <w:rsid w:val="0094409A"/>
    <w:rsid w:val="00945123"/>
    <w:rsid w:val="00950E81"/>
    <w:rsid w:val="00955D63"/>
    <w:rsid w:val="00956637"/>
    <w:rsid w:val="0096128F"/>
    <w:rsid w:val="00963557"/>
    <w:rsid w:val="00964F11"/>
    <w:rsid w:val="00966ECC"/>
    <w:rsid w:val="00972405"/>
    <w:rsid w:val="0097263D"/>
    <w:rsid w:val="00973102"/>
    <w:rsid w:val="00975442"/>
    <w:rsid w:val="00976256"/>
    <w:rsid w:val="009813D9"/>
    <w:rsid w:val="00990477"/>
    <w:rsid w:val="00992796"/>
    <w:rsid w:val="0099570E"/>
    <w:rsid w:val="00996EBF"/>
    <w:rsid w:val="009A06C9"/>
    <w:rsid w:val="009A3333"/>
    <w:rsid w:val="009A3544"/>
    <w:rsid w:val="009A5718"/>
    <w:rsid w:val="009A5AC0"/>
    <w:rsid w:val="009C7BFF"/>
    <w:rsid w:val="009D2910"/>
    <w:rsid w:val="009D6D31"/>
    <w:rsid w:val="009E2664"/>
    <w:rsid w:val="009E4EB8"/>
    <w:rsid w:val="009E6696"/>
    <w:rsid w:val="009E7D51"/>
    <w:rsid w:val="009F755B"/>
    <w:rsid w:val="00A00BA9"/>
    <w:rsid w:val="00A02A2C"/>
    <w:rsid w:val="00A0776B"/>
    <w:rsid w:val="00A148C8"/>
    <w:rsid w:val="00A307F6"/>
    <w:rsid w:val="00A30DA5"/>
    <w:rsid w:val="00A32CCB"/>
    <w:rsid w:val="00A34C96"/>
    <w:rsid w:val="00A40AE5"/>
    <w:rsid w:val="00A411AC"/>
    <w:rsid w:val="00A45837"/>
    <w:rsid w:val="00A45F62"/>
    <w:rsid w:val="00A47EB5"/>
    <w:rsid w:val="00A54DEA"/>
    <w:rsid w:val="00A65166"/>
    <w:rsid w:val="00A65BAC"/>
    <w:rsid w:val="00A70DC6"/>
    <w:rsid w:val="00A8577F"/>
    <w:rsid w:val="00A8706C"/>
    <w:rsid w:val="00AB6319"/>
    <w:rsid w:val="00AB73D7"/>
    <w:rsid w:val="00AC4C2B"/>
    <w:rsid w:val="00AC612F"/>
    <w:rsid w:val="00AD31CD"/>
    <w:rsid w:val="00AD67A2"/>
    <w:rsid w:val="00AE2A0E"/>
    <w:rsid w:val="00AF1C60"/>
    <w:rsid w:val="00AF409D"/>
    <w:rsid w:val="00AF4146"/>
    <w:rsid w:val="00B13D55"/>
    <w:rsid w:val="00B2242F"/>
    <w:rsid w:val="00B22BDD"/>
    <w:rsid w:val="00B27BFB"/>
    <w:rsid w:val="00B31109"/>
    <w:rsid w:val="00B3443C"/>
    <w:rsid w:val="00B37977"/>
    <w:rsid w:val="00B4196C"/>
    <w:rsid w:val="00B56768"/>
    <w:rsid w:val="00B573D1"/>
    <w:rsid w:val="00B67330"/>
    <w:rsid w:val="00B7104D"/>
    <w:rsid w:val="00B77519"/>
    <w:rsid w:val="00B779D1"/>
    <w:rsid w:val="00B81735"/>
    <w:rsid w:val="00B829DC"/>
    <w:rsid w:val="00B83FC4"/>
    <w:rsid w:val="00B86BB1"/>
    <w:rsid w:val="00B90D91"/>
    <w:rsid w:val="00B9719B"/>
    <w:rsid w:val="00BC2909"/>
    <w:rsid w:val="00BC2C3D"/>
    <w:rsid w:val="00BC472B"/>
    <w:rsid w:val="00BD0B1F"/>
    <w:rsid w:val="00BE02CF"/>
    <w:rsid w:val="00BE3BD4"/>
    <w:rsid w:val="00BE754B"/>
    <w:rsid w:val="00BF2093"/>
    <w:rsid w:val="00BF2AC6"/>
    <w:rsid w:val="00BF7F36"/>
    <w:rsid w:val="00C227EE"/>
    <w:rsid w:val="00C2286B"/>
    <w:rsid w:val="00C44BBF"/>
    <w:rsid w:val="00C55FC0"/>
    <w:rsid w:val="00C5778B"/>
    <w:rsid w:val="00C57A26"/>
    <w:rsid w:val="00C7596A"/>
    <w:rsid w:val="00C75E90"/>
    <w:rsid w:val="00C84881"/>
    <w:rsid w:val="00C8711A"/>
    <w:rsid w:val="00C93D28"/>
    <w:rsid w:val="00C96415"/>
    <w:rsid w:val="00CA591F"/>
    <w:rsid w:val="00CB3C76"/>
    <w:rsid w:val="00CB554E"/>
    <w:rsid w:val="00CC0781"/>
    <w:rsid w:val="00CD25C2"/>
    <w:rsid w:val="00CD45DF"/>
    <w:rsid w:val="00CD621F"/>
    <w:rsid w:val="00CE61B8"/>
    <w:rsid w:val="00CF637F"/>
    <w:rsid w:val="00D15230"/>
    <w:rsid w:val="00D23D71"/>
    <w:rsid w:val="00D26263"/>
    <w:rsid w:val="00D4080D"/>
    <w:rsid w:val="00D43C15"/>
    <w:rsid w:val="00D44A84"/>
    <w:rsid w:val="00D51CC2"/>
    <w:rsid w:val="00D55F1F"/>
    <w:rsid w:val="00D56CE0"/>
    <w:rsid w:val="00D66FDE"/>
    <w:rsid w:val="00D7360C"/>
    <w:rsid w:val="00D75705"/>
    <w:rsid w:val="00D81E97"/>
    <w:rsid w:val="00D822BB"/>
    <w:rsid w:val="00D82580"/>
    <w:rsid w:val="00D83B12"/>
    <w:rsid w:val="00D9089E"/>
    <w:rsid w:val="00D928F7"/>
    <w:rsid w:val="00D96362"/>
    <w:rsid w:val="00D97747"/>
    <w:rsid w:val="00DB69D6"/>
    <w:rsid w:val="00DC0464"/>
    <w:rsid w:val="00DC18CA"/>
    <w:rsid w:val="00DD2C56"/>
    <w:rsid w:val="00DD3756"/>
    <w:rsid w:val="00DD59C5"/>
    <w:rsid w:val="00DD78F2"/>
    <w:rsid w:val="00DD7A0F"/>
    <w:rsid w:val="00DE0ED0"/>
    <w:rsid w:val="00DE2E43"/>
    <w:rsid w:val="00DE31E6"/>
    <w:rsid w:val="00DE3595"/>
    <w:rsid w:val="00DF4C4F"/>
    <w:rsid w:val="00E0155A"/>
    <w:rsid w:val="00E01A3C"/>
    <w:rsid w:val="00E02C41"/>
    <w:rsid w:val="00E03946"/>
    <w:rsid w:val="00E10195"/>
    <w:rsid w:val="00E115B3"/>
    <w:rsid w:val="00E21EB7"/>
    <w:rsid w:val="00E273F0"/>
    <w:rsid w:val="00E34CF2"/>
    <w:rsid w:val="00E4062B"/>
    <w:rsid w:val="00E452D3"/>
    <w:rsid w:val="00E45A62"/>
    <w:rsid w:val="00E5331D"/>
    <w:rsid w:val="00E5368E"/>
    <w:rsid w:val="00E757C9"/>
    <w:rsid w:val="00E84EEF"/>
    <w:rsid w:val="00E91038"/>
    <w:rsid w:val="00EC048B"/>
    <w:rsid w:val="00EC2914"/>
    <w:rsid w:val="00EC2956"/>
    <w:rsid w:val="00EC7D8D"/>
    <w:rsid w:val="00ED3C47"/>
    <w:rsid w:val="00ED456C"/>
    <w:rsid w:val="00ED63E7"/>
    <w:rsid w:val="00EE1583"/>
    <w:rsid w:val="00EF7748"/>
    <w:rsid w:val="00F0722A"/>
    <w:rsid w:val="00F11A4F"/>
    <w:rsid w:val="00F150A9"/>
    <w:rsid w:val="00F16F74"/>
    <w:rsid w:val="00F265C3"/>
    <w:rsid w:val="00F30BDB"/>
    <w:rsid w:val="00F353EA"/>
    <w:rsid w:val="00F36882"/>
    <w:rsid w:val="00F37F48"/>
    <w:rsid w:val="00F419A4"/>
    <w:rsid w:val="00F441CE"/>
    <w:rsid w:val="00F523B4"/>
    <w:rsid w:val="00F575EC"/>
    <w:rsid w:val="00F6264E"/>
    <w:rsid w:val="00F63008"/>
    <w:rsid w:val="00F638CB"/>
    <w:rsid w:val="00F72313"/>
    <w:rsid w:val="00F73C9C"/>
    <w:rsid w:val="00F76C92"/>
    <w:rsid w:val="00F76D21"/>
    <w:rsid w:val="00F817EA"/>
    <w:rsid w:val="00F90A82"/>
    <w:rsid w:val="00FA2027"/>
    <w:rsid w:val="00FB100D"/>
    <w:rsid w:val="00FD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E5D"/>
    <w:rPr>
      <w:sz w:val="24"/>
      <w:szCs w:val="24"/>
    </w:rPr>
  </w:style>
  <w:style w:type="paragraph" w:styleId="Heading1">
    <w:name w:val="heading 1"/>
    <w:basedOn w:val="Normal"/>
    <w:next w:val="Normal"/>
    <w:qFormat/>
    <w:rsid w:val="00D56CE0"/>
    <w:pPr>
      <w:numPr>
        <w:numId w:val="10"/>
      </w:numPr>
      <w:outlineLvl w:val="0"/>
    </w:pPr>
    <w:rPr>
      <w:rFonts w:ascii="Courier" w:hAnsi="Courier"/>
      <w:szCs w:val="20"/>
    </w:rPr>
  </w:style>
  <w:style w:type="paragraph" w:styleId="Heading2">
    <w:name w:val="heading 2"/>
    <w:basedOn w:val="Normal"/>
    <w:next w:val="Normal"/>
    <w:link w:val="Heading2Char"/>
    <w:qFormat/>
    <w:rsid w:val="00D56CE0"/>
    <w:pPr>
      <w:numPr>
        <w:ilvl w:val="1"/>
        <w:numId w:val="10"/>
      </w:numPr>
      <w:outlineLvl w:val="1"/>
    </w:pPr>
    <w:rPr>
      <w:rFonts w:ascii="Courier" w:hAnsi="Courier"/>
      <w:szCs w:val="20"/>
    </w:rPr>
  </w:style>
  <w:style w:type="paragraph" w:styleId="Heading3">
    <w:name w:val="heading 3"/>
    <w:basedOn w:val="Normal"/>
    <w:next w:val="Normal"/>
    <w:qFormat/>
    <w:rsid w:val="00D56CE0"/>
    <w:pPr>
      <w:numPr>
        <w:ilvl w:val="2"/>
        <w:numId w:val="10"/>
      </w:numPr>
      <w:outlineLvl w:val="2"/>
    </w:pPr>
    <w:rPr>
      <w:rFonts w:ascii="Courier" w:hAnsi="Courier"/>
      <w:szCs w:val="20"/>
    </w:rPr>
  </w:style>
  <w:style w:type="paragraph" w:styleId="Heading4">
    <w:name w:val="heading 4"/>
    <w:basedOn w:val="Normal"/>
    <w:next w:val="Normal"/>
    <w:link w:val="Heading4Char"/>
    <w:qFormat/>
    <w:rsid w:val="00D56CE0"/>
    <w:pPr>
      <w:numPr>
        <w:ilvl w:val="3"/>
        <w:numId w:val="10"/>
      </w:numPr>
      <w:outlineLvl w:val="3"/>
    </w:pPr>
    <w:rPr>
      <w:rFonts w:ascii="Courier" w:hAnsi="Courier"/>
      <w:szCs w:val="20"/>
    </w:rPr>
  </w:style>
  <w:style w:type="paragraph" w:styleId="Heading5">
    <w:name w:val="heading 5"/>
    <w:basedOn w:val="Normal"/>
    <w:next w:val="Normal"/>
    <w:qFormat/>
    <w:rsid w:val="00D56CE0"/>
    <w:pPr>
      <w:numPr>
        <w:ilvl w:val="4"/>
        <w:numId w:val="10"/>
      </w:numPr>
      <w:outlineLvl w:val="4"/>
    </w:pPr>
    <w:rPr>
      <w:rFonts w:ascii="Courier" w:hAnsi="Courier"/>
      <w:szCs w:val="20"/>
    </w:rPr>
  </w:style>
  <w:style w:type="paragraph" w:styleId="Heading6">
    <w:name w:val="heading 6"/>
    <w:basedOn w:val="Normal"/>
    <w:next w:val="Normal"/>
    <w:qFormat/>
    <w:rsid w:val="00D56CE0"/>
    <w:pPr>
      <w:numPr>
        <w:ilvl w:val="5"/>
        <w:numId w:val="10"/>
      </w:numPr>
      <w:outlineLvl w:val="5"/>
    </w:pPr>
    <w:rPr>
      <w:rFonts w:ascii="Courier" w:hAnsi="Courier"/>
      <w:szCs w:val="20"/>
    </w:rPr>
  </w:style>
  <w:style w:type="paragraph" w:styleId="Heading7">
    <w:name w:val="heading 7"/>
    <w:basedOn w:val="Normal"/>
    <w:next w:val="Normal"/>
    <w:qFormat/>
    <w:rsid w:val="00D56CE0"/>
    <w:pPr>
      <w:numPr>
        <w:ilvl w:val="6"/>
        <w:numId w:val="10"/>
      </w:numPr>
      <w:outlineLvl w:val="6"/>
    </w:pPr>
    <w:rPr>
      <w:rFonts w:ascii="Courier" w:hAnsi="Courier"/>
      <w:szCs w:val="20"/>
    </w:rPr>
  </w:style>
  <w:style w:type="paragraph" w:styleId="Heading8">
    <w:name w:val="heading 8"/>
    <w:basedOn w:val="Normal"/>
    <w:next w:val="Normal"/>
    <w:qFormat/>
    <w:rsid w:val="00D56CE0"/>
    <w:pPr>
      <w:numPr>
        <w:ilvl w:val="7"/>
        <w:numId w:val="10"/>
      </w:numPr>
      <w:outlineLvl w:val="7"/>
    </w:pPr>
    <w:rPr>
      <w:rFonts w:ascii="Courier"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63A1"/>
    <w:pPr>
      <w:tabs>
        <w:tab w:val="center" w:pos="4320"/>
        <w:tab w:val="right" w:pos="8640"/>
      </w:tabs>
    </w:pPr>
  </w:style>
  <w:style w:type="paragraph" w:styleId="Footer">
    <w:name w:val="footer"/>
    <w:basedOn w:val="Normal"/>
    <w:link w:val="FooterChar"/>
    <w:uiPriority w:val="99"/>
    <w:rsid w:val="003F63A1"/>
    <w:pPr>
      <w:tabs>
        <w:tab w:val="center" w:pos="4320"/>
        <w:tab w:val="right" w:pos="8640"/>
      </w:tabs>
    </w:pPr>
  </w:style>
  <w:style w:type="paragraph" w:customStyle="1" w:styleId="Default">
    <w:name w:val="Default"/>
    <w:link w:val="DefaultChar"/>
    <w:rsid w:val="00D56CE0"/>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D56CE0"/>
    <w:rPr>
      <w:rFonts w:ascii="Arial" w:hAnsi="Arial" w:cs="Arial"/>
      <w:color w:val="000000"/>
      <w:sz w:val="24"/>
      <w:szCs w:val="24"/>
      <w:lang w:val="en-US" w:eastAsia="en-US" w:bidi="ar-SA"/>
    </w:rPr>
  </w:style>
  <w:style w:type="character" w:styleId="PageNumber">
    <w:name w:val="page number"/>
    <w:basedOn w:val="DefaultParagraphFont"/>
    <w:rsid w:val="00D56CE0"/>
  </w:style>
  <w:style w:type="paragraph" w:styleId="BodyText">
    <w:name w:val="Body Text"/>
    <w:basedOn w:val="Normal"/>
    <w:rsid w:val="00D56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Arial" w:hAnsi="Arial"/>
      <w:sz w:val="20"/>
      <w:szCs w:val="20"/>
    </w:rPr>
  </w:style>
  <w:style w:type="character" w:customStyle="1" w:styleId="FooterChar">
    <w:name w:val="Footer Char"/>
    <w:link w:val="Footer"/>
    <w:uiPriority w:val="99"/>
    <w:rsid w:val="00347A40"/>
    <w:rPr>
      <w:sz w:val="24"/>
      <w:szCs w:val="24"/>
    </w:rPr>
  </w:style>
  <w:style w:type="character" w:styleId="Hyperlink">
    <w:name w:val="Hyperlink"/>
    <w:rsid w:val="00054205"/>
    <w:rPr>
      <w:color w:val="0000FF"/>
      <w:u w:val="single"/>
    </w:rPr>
  </w:style>
  <w:style w:type="paragraph" w:styleId="BalloonText">
    <w:name w:val="Balloon Text"/>
    <w:basedOn w:val="Normal"/>
    <w:link w:val="BalloonTextChar"/>
    <w:rsid w:val="00F16F74"/>
    <w:rPr>
      <w:rFonts w:ascii="Tahoma" w:hAnsi="Tahoma" w:cs="Tahoma"/>
      <w:sz w:val="16"/>
      <w:szCs w:val="16"/>
    </w:rPr>
  </w:style>
  <w:style w:type="character" w:customStyle="1" w:styleId="BalloonTextChar">
    <w:name w:val="Balloon Text Char"/>
    <w:link w:val="BalloonText"/>
    <w:rsid w:val="00F16F74"/>
    <w:rPr>
      <w:rFonts w:ascii="Tahoma" w:hAnsi="Tahoma" w:cs="Tahoma"/>
      <w:sz w:val="16"/>
      <w:szCs w:val="16"/>
    </w:rPr>
  </w:style>
  <w:style w:type="character" w:styleId="CommentReference">
    <w:name w:val="annotation reference"/>
    <w:rsid w:val="000274A2"/>
    <w:rPr>
      <w:sz w:val="16"/>
      <w:szCs w:val="16"/>
    </w:rPr>
  </w:style>
  <w:style w:type="paragraph" w:styleId="CommentText">
    <w:name w:val="annotation text"/>
    <w:basedOn w:val="Normal"/>
    <w:link w:val="CommentTextChar"/>
    <w:rsid w:val="000274A2"/>
    <w:rPr>
      <w:sz w:val="20"/>
      <w:szCs w:val="20"/>
    </w:rPr>
  </w:style>
  <w:style w:type="character" w:customStyle="1" w:styleId="CommentTextChar">
    <w:name w:val="Comment Text Char"/>
    <w:basedOn w:val="DefaultParagraphFont"/>
    <w:link w:val="CommentText"/>
    <w:rsid w:val="000274A2"/>
  </w:style>
  <w:style w:type="paragraph" w:styleId="CommentSubject">
    <w:name w:val="annotation subject"/>
    <w:basedOn w:val="CommentText"/>
    <w:next w:val="CommentText"/>
    <w:link w:val="CommentSubjectChar"/>
    <w:rsid w:val="000274A2"/>
    <w:rPr>
      <w:b/>
      <w:bCs/>
    </w:rPr>
  </w:style>
  <w:style w:type="character" w:customStyle="1" w:styleId="CommentSubjectChar">
    <w:name w:val="Comment Subject Char"/>
    <w:link w:val="CommentSubject"/>
    <w:rsid w:val="000274A2"/>
    <w:rPr>
      <w:b/>
      <w:bCs/>
    </w:rPr>
  </w:style>
  <w:style w:type="paragraph" w:styleId="BodyTextIndent">
    <w:name w:val="Body Text Indent"/>
    <w:basedOn w:val="Normal"/>
    <w:link w:val="BodyTextIndentChar"/>
    <w:rsid w:val="00696AE7"/>
    <w:pPr>
      <w:spacing w:after="120"/>
      <w:ind w:left="360"/>
    </w:pPr>
  </w:style>
  <w:style w:type="character" w:customStyle="1" w:styleId="BodyTextIndentChar">
    <w:name w:val="Body Text Indent Char"/>
    <w:link w:val="BodyTextIndent"/>
    <w:rsid w:val="00696AE7"/>
    <w:rPr>
      <w:sz w:val="24"/>
      <w:szCs w:val="24"/>
    </w:rPr>
  </w:style>
  <w:style w:type="paragraph" w:styleId="ListParagraph">
    <w:name w:val="List Paragraph"/>
    <w:basedOn w:val="Normal"/>
    <w:uiPriority w:val="34"/>
    <w:qFormat/>
    <w:rsid w:val="001F210A"/>
    <w:pPr>
      <w:ind w:left="720"/>
      <w:contextualSpacing/>
    </w:pPr>
  </w:style>
  <w:style w:type="paragraph" w:styleId="BodyText2">
    <w:name w:val="Body Text 2"/>
    <w:basedOn w:val="Normal"/>
    <w:link w:val="BodyText2Char"/>
    <w:rsid w:val="00DD3756"/>
    <w:pPr>
      <w:spacing w:after="120" w:line="480" w:lineRule="auto"/>
    </w:pPr>
  </w:style>
  <w:style w:type="character" w:customStyle="1" w:styleId="BodyText2Char">
    <w:name w:val="Body Text 2 Char"/>
    <w:basedOn w:val="DefaultParagraphFont"/>
    <w:link w:val="BodyText2"/>
    <w:rsid w:val="00DD3756"/>
    <w:rPr>
      <w:sz w:val="24"/>
      <w:szCs w:val="24"/>
    </w:rPr>
  </w:style>
  <w:style w:type="paragraph" w:customStyle="1" w:styleId="Style2">
    <w:name w:val="Style2"/>
    <w:basedOn w:val="Normal"/>
    <w:link w:val="Style2Char"/>
    <w:rsid w:val="00DD3756"/>
    <w:pPr>
      <w:tabs>
        <w:tab w:val="left" w:pos="-720"/>
        <w:tab w:val="left" w:pos="0"/>
      </w:tabs>
      <w:suppressAutoHyphens/>
    </w:pPr>
    <w:rPr>
      <w:rFonts w:ascii="TmsRmn 12pt" w:hAnsi="TmsRmn 12pt"/>
      <w:szCs w:val="20"/>
    </w:rPr>
  </w:style>
  <w:style w:type="paragraph" w:customStyle="1" w:styleId="Style1">
    <w:name w:val="Style1"/>
    <w:basedOn w:val="Normal"/>
    <w:link w:val="Style1Char"/>
    <w:rsid w:val="00DD3756"/>
    <w:rPr>
      <w:rFonts w:ascii="TmsRmn 12pt" w:hAnsi="TmsRmn 12pt"/>
      <w:b/>
      <w:caps/>
      <w:szCs w:val="20"/>
      <w:u w:val="single"/>
    </w:rPr>
  </w:style>
  <w:style w:type="character" w:customStyle="1" w:styleId="Style2Char">
    <w:name w:val="Style2 Char"/>
    <w:basedOn w:val="DefaultParagraphFont"/>
    <w:link w:val="Style2"/>
    <w:rsid w:val="00DD3756"/>
    <w:rPr>
      <w:rFonts w:ascii="TmsRmn 12pt" w:hAnsi="TmsRmn 12pt"/>
      <w:sz w:val="24"/>
    </w:rPr>
  </w:style>
  <w:style w:type="character" w:customStyle="1" w:styleId="Style1Char">
    <w:name w:val="Style1 Char"/>
    <w:basedOn w:val="DefaultParagraphFont"/>
    <w:link w:val="Style1"/>
    <w:rsid w:val="00DD3756"/>
    <w:rPr>
      <w:rFonts w:ascii="TmsRmn 12pt" w:hAnsi="TmsRmn 12pt"/>
      <w:b/>
      <w:caps/>
      <w:sz w:val="24"/>
      <w:u w:val="single"/>
    </w:rPr>
  </w:style>
  <w:style w:type="character" w:customStyle="1" w:styleId="Heading4Char">
    <w:name w:val="Heading 4 Char"/>
    <w:basedOn w:val="DefaultParagraphFont"/>
    <w:link w:val="Heading4"/>
    <w:rsid w:val="005D2910"/>
    <w:rPr>
      <w:rFonts w:ascii="Courier" w:hAnsi="Courier"/>
      <w:sz w:val="24"/>
    </w:rPr>
  </w:style>
  <w:style w:type="character" w:customStyle="1" w:styleId="Heading2Char">
    <w:name w:val="Heading 2 Char"/>
    <w:basedOn w:val="DefaultParagraphFont"/>
    <w:link w:val="Heading2"/>
    <w:rsid w:val="00755308"/>
    <w:rPr>
      <w:rFonts w:ascii="Courier" w:hAnsi="Courier"/>
      <w:sz w:val="24"/>
    </w:rPr>
  </w:style>
  <w:style w:type="character" w:customStyle="1" w:styleId="HeaderChar">
    <w:name w:val="Header Char"/>
    <w:basedOn w:val="DefaultParagraphFont"/>
    <w:link w:val="Header"/>
    <w:rsid w:val="0079010B"/>
    <w:rPr>
      <w:sz w:val="24"/>
      <w:szCs w:val="24"/>
    </w:rPr>
  </w:style>
  <w:style w:type="table" w:styleId="TableGrid">
    <w:name w:val="Table Grid"/>
    <w:basedOn w:val="TableNormal"/>
    <w:rsid w:val="0040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E5D"/>
    <w:rPr>
      <w:sz w:val="24"/>
      <w:szCs w:val="24"/>
    </w:rPr>
  </w:style>
  <w:style w:type="paragraph" w:styleId="Heading1">
    <w:name w:val="heading 1"/>
    <w:basedOn w:val="Normal"/>
    <w:next w:val="Normal"/>
    <w:qFormat/>
    <w:rsid w:val="00D56CE0"/>
    <w:pPr>
      <w:numPr>
        <w:numId w:val="10"/>
      </w:numPr>
      <w:outlineLvl w:val="0"/>
    </w:pPr>
    <w:rPr>
      <w:rFonts w:ascii="Courier" w:hAnsi="Courier"/>
      <w:szCs w:val="20"/>
    </w:rPr>
  </w:style>
  <w:style w:type="paragraph" w:styleId="Heading2">
    <w:name w:val="heading 2"/>
    <w:basedOn w:val="Normal"/>
    <w:next w:val="Normal"/>
    <w:link w:val="Heading2Char"/>
    <w:qFormat/>
    <w:rsid w:val="00D56CE0"/>
    <w:pPr>
      <w:numPr>
        <w:ilvl w:val="1"/>
        <w:numId w:val="10"/>
      </w:numPr>
      <w:outlineLvl w:val="1"/>
    </w:pPr>
    <w:rPr>
      <w:rFonts w:ascii="Courier" w:hAnsi="Courier"/>
      <w:szCs w:val="20"/>
    </w:rPr>
  </w:style>
  <w:style w:type="paragraph" w:styleId="Heading3">
    <w:name w:val="heading 3"/>
    <w:basedOn w:val="Normal"/>
    <w:next w:val="Normal"/>
    <w:qFormat/>
    <w:rsid w:val="00D56CE0"/>
    <w:pPr>
      <w:numPr>
        <w:ilvl w:val="2"/>
        <w:numId w:val="10"/>
      </w:numPr>
      <w:outlineLvl w:val="2"/>
    </w:pPr>
    <w:rPr>
      <w:rFonts w:ascii="Courier" w:hAnsi="Courier"/>
      <w:szCs w:val="20"/>
    </w:rPr>
  </w:style>
  <w:style w:type="paragraph" w:styleId="Heading4">
    <w:name w:val="heading 4"/>
    <w:basedOn w:val="Normal"/>
    <w:next w:val="Normal"/>
    <w:link w:val="Heading4Char"/>
    <w:qFormat/>
    <w:rsid w:val="00D56CE0"/>
    <w:pPr>
      <w:numPr>
        <w:ilvl w:val="3"/>
        <w:numId w:val="10"/>
      </w:numPr>
      <w:outlineLvl w:val="3"/>
    </w:pPr>
    <w:rPr>
      <w:rFonts w:ascii="Courier" w:hAnsi="Courier"/>
      <w:szCs w:val="20"/>
    </w:rPr>
  </w:style>
  <w:style w:type="paragraph" w:styleId="Heading5">
    <w:name w:val="heading 5"/>
    <w:basedOn w:val="Normal"/>
    <w:next w:val="Normal"/>
    <w:qFormat/>
    <w:rsid w:val="00D56CE0"/>
    <w:pPr>
      <w:numPr>
        <w:ilvl w:val="4"/>
        <w:numId w:val="10"/>
      </w:numPr>
      <w:outlineLvl w:val="4"/>
    </w:pPr>
    <w:rPr>
      <w:rFonts w:ascii="Courier" w:hAnsi="Courier"/>
      <w:szCs w:val="20"/>
    </w:rPr>
  </w:style>
  <w:style w:type="paragraph" w:styleId="Heading6">
    <w:name w:val="heading 6"/>
    <w:basedOn w:val="Normal"/>
    <w:next w:val="Normal"/>
    <w:qFormat/>
    <w:rsid w:val="00D56CE0"/>
    <w:pPr>
      <w:numPr>
        <w:ilvl w:val="5"/>
        <w:numId w:val="10"/>
      </w:numPr>
      <w:outlineLvl w:val="5"/>
    </w:pPr>
    <w:rPr>
      <w:rFonts w:ascii="Courier" w:hAnsi="Courier"/>
      <w:szCs w:val="20"/>
    </w:rPr>
  </w:style>
  <w:style w:type="paragraph" w:styleId="Heading7">
    <w:name w:val="heading 7"/>
    <w:basedOn w:val="Normal"/>
    <w:next w:val="Normal"/>
    <w:qFormat/>
    <w:rsid w:val="00D56CE0"/>
    <w:pPr>
      <w:numPr>
        <w:ilvl w:val="6"/>
        <w:numId w:val="10"/>
      </w:numPr>
      <w:outlineLvl w:val="6"/>
    </w:pPr>
    <w:rPr>
      <w:rFonts w:ascii="Courier" w:hAnsi="Courier"/>
      <w:szCs w:val="20"/>
    </w:rPr>
  </w:style>
  <w:style w:type="paragraph" w:styleId="Heading8">
    <w:name w:val="heading 8"/>
    <w:basedOn w:val="Normal"/>
    <w:next w:val="Normal"/>
    <w:qFormat/>
    <w:rsid w:val="00D56CE0"/>
    <w:pPr>
      <w:numPr>
        <w:ilvl w:val="7"/>
        <w:numId w:val="10"/>
      </w:numPr>
      <w:outlineLvl w:val="7"/>
    </w:pPr>
    <w:rPr>
      <w:rFonts w:ascii="Courier"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63A1"/>
    <w:pPr>
      <w:tabs>
        <w:tab w:val="center" w:pos="4320"/>
        <w:tab w:val="right" w:pos="8640"/>
      </w:tabs>
    </w:pPr>
  </w:style>
  <w:style w:type="paragraph" w:styleId="Footer">
    <w:name w:val="footer"/>
    <w:basedOn w:val="Normal"/>
    <w:link w:val="FooterChar"/>
    <w:uiPriority w:val="99"/>
    <w:rsid w:val="003F63A1"/>
    <w:pPr>
      <w:tabs>
        <w:tab w:val="center" w:pos="4320"/>
        <w:tab w:val="right" w:pos="8640"/>
      </w:tabs>
    </w:pPr>
  </w:style>
  <w:style w:type="paragraph" w:customStyle="1" w:styleId="Default">
    <w:name w:val="Default"/>
    <w:link w:val="DefaultChar"/>
    <w:rsid w:val="00D56CE0"/>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D56CE0"/>
    <w:rPr>
      <w:rFonts w:ascii="Arial" w:hAnsi="Arial" w:cs="Arial"/>
      <w:color w:val="000000"/>
      <w:sz w:val="24"/>
      <w:szCs w:val="24"/>
      <w:lang w:val="en-US" w:eastAsia="en-US" w:bidi="ar-SA"/>
    </w:rPr>
  </w:style>
  <w:style w:type="character" w:styleId="PageNumber">
    <w:name w:val="page number"/>
    <w:basedOn w:val="DefaultParagraphFont"/>
    <w:rsid w:val="00D56CE0"/>
  </w:style>
  <w:style w:type="paragraph" w:styleId="BodyText">
    <w:name w:val="Body Text"/>
    <w:basedOn w:val="Normal"/>
    <w:rsid w:val="00D56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Arial" w:hAnsi="Arial"/>
      <w:sz w:val="20"/>
      <w:szCs w:val="20"/>
    </w:rPr>
  </w:style>
  <w:style w:type="character" w:customStyle="1" w:styleId="FooterChar">
    <w:name w:val="Footer Char"/>
    <w:link w:val="Footer"/>
    <w:uiPriority w:val="99"/>
    <w:rsid w:val="00347A40"/>
    <w:rPr>
      <w:sz w:val="24"/>
      <w:szCs w:val="24"/>
    </w:rPr>
  </w:style>
  <w:style w:type="character" w:styleId="Hyperlink">
    <w:name w:val="Hyperlink"/>
    <w:rsid w:val="00054205"/>
    <w:rPr>
      <w:color w:val="0000FF"/>
      <w:u w:val="single"/>
    </w:rPr>
  </w:style>
  <w:style w:type="paragraph" w:styleId="BalloonText">
    <w:name w:val="Balloon Text"/>
    <w:basedOn w:val="Normal"/>
    <w:link w:val="BalloonTextChar"/>
    <w:rsid w:val="00F16F74"/>
    <w:rPr>
      <w:rFonts w:ascii="Tahoma" w:hAnsi="Tahoma" w:cs="Tahoma"/>
      <w:sz w:val="16"/>
      <w:szCs w:val="16"/>
    </w:rPr>
  </w:style>
  <w:style w:type="character" w:customStyle="1" w:styleId="BalloonTextChar">
    <w:name w:val="Balloon Text Char"/>
    <w:link w:val="BalloonText"/>
    <w:rsid w:val="00F16F74"/>
    <w:rPr>
      <w:rFonts w:ascii="Tahoma" w:hAnsi="Tahoma" w:cs="Tahoma"/>
      <w:sz w:val="16"/>
      <w:szCs w:val="16"/>
    </w:rPr>
  </w:style>
  <w:style w:type="character" w:styleId="CommentReference">
    <w:name w:val="annotation reference"/>
    <w:rsid w:val="000274A2"/>
    <w:rPr>
      <w:sz w:val="16"/>
      <w:szCs w:val="16"/>
    </w:rPr>
  </w:style>
  <w:style w:type="paragraph" w:styleId="CommentText">
    <w:name w:val="annotation text"/>
    <w:basedOn w:val="Normal"/>
    <w:link w:val="CommentTextChar"/>
    <w:rsid w:val="000274A2"/>
    <w:rPr>
      <w:sz w:val="20"/>
      <w:szCs w:val="20"/>
    </w:rPr>
  </w:style>
  <w:style w:type="character" w:customStyle="1" w:styleId="CommentTextChar">
    <w:name w:val="Comment Text Char"/>
    <w:basedOn w:val="DefaultParagraphFont"/>
    <w:link w:val="CommentText"/>
    <w:rsid w:val="000274A2"/>
  </w:style>
  <w:style w:type="paragraph" w:styleId="CommentSubject">
    <w:name w:val="annotation subject"/>
    <w:basedOn w:val="CommentText"/>
    <w:next w:val="CommentText"/>
    <w:link w:val="CommentSubjectChar"/>
    <w:rsid w:val="000274A2"/>
    <w:rPr>
      <w:b/>
      <w:bCs/>
    </w:rPr>
  </w:style>
  <w:style w:type="character" w:customStyle="1" w:styleId="CommentSubjectChar">
    <w:name w:val="Comment Subject Char"/>
    <w:link w:val="CommentSubject"/>
    <w:rsid w:val="000274A2"/>
    <w:rPr>
      <w:b/>
      <w:bCs/>
    </w:rPr>
  </w:style>
  <w:style w:type="paragraph" w:styleId="BodyTextIndent">
    <w:name w:val="Body Text Indent"/>
    <w:basedOn w:val="Normal"/>
    <w:link w:val="BodyTextIndentChar"/>
    <w:rsid w:val="00696AE7"/>
    <w:pPr>
      <w:spacing w:after="120"/>
      <w:ind w:left="360"/>
    </w:pPr>
  </w:style>
  <w:style w:type="character" w:customStyle="1" w:styleId="BodyTextIndentChar">
    <w:name w:val="Body Text Indent Char"/>
    <w:link w:val="BodyTextIndent"/>
    <w:rsid w:val="00696AE7"/>
    <w:rPr>
      <w:sz w:val="24"/>
      <w:szCs w:val="24"/>
    </w:rPr>
  </w:style>
  <w:style w:type="paragraph" w:styleId="ListParagraph">
    <w:name w:val="List Paragraph"/>
    <w:basedOn w:val="Normal"/>
    <w:uiPriority w:val="34"/>
    <w:qFormat/>
    <w:rsid w:val="001F210A"/>
    <w:pPr>
      <w:ind w:left="720"/>
      <w:contextualSpacing/>
    </w:pPr>
  </w:style>
  <w:style w:type="paragraph" w:styleId="BodyText2">
    <w:name w:val="Body Text 2"/>
    <w:basedOn w:val="Normal"/>
    <w:link w:val="BodyText2Char"/>
    <w:rsid w:val="00DD3756"/>
    <w:pPr>
      <w:spacing w:after="120" w:line="480" w:lineRule="auto"/>
    </w:pPr>
  </w:style>
  <w:style w:type="character" w:customStyle="1" w:styleId="BodyText2Char">
    <w:name w:val="Body Text 2 Char"/>
    <w:basedOn w:val="DefaultParagraphFont"/>
    <w:link w:val="BodyText2"/>
    <w:rsid w:val="00DD3756"/>
    <w:rPr>
      <w:sz w:val="24"/>
      <w:szCs w:val="24"/>
    </w:rPr>
  </w:style>
  <w:style w:type="paragraph" w:customStyle="1" w:styleId="Style2">
    <w:name w:val="Style2"/>
    <w:basedOn w:val="Normal"/>
    <w:link w:val="Style2Char"/>
    <w:rsid w:val="00DD3756"/>
    <w:pPr>
      <w:tabs>
        <w:tab w:val="left" w:pos="-720"/>
        <w:tab w:val="left" w:pos="0"/>
      </w:tabs>
      <w:suppressAutoHyphens/>
    </w:pPr>
    <w:rPr>
      <w:rFonts w:ascii="TmsRmn 12pt" w:hAnsi="TmsRmn 12pt"/>
      <w:szCs w:val="20"/>
    </w:rPr>
  </w:style>
  <w:style w:type="paragraph" w:customStyle="1" w:styleId="Style1">
    <w:name w:val="Style1"/>
    <w:basedOn w:val="Normal"/>
    <w:link w:val="Style1Char"/>
    <w:rsid w:val="00DD3756"/>
    <w:rPr>
      <w:rFonts w:ascii="TmsRmn 12pt" w:hAnsi="TmsRmn 12pt"/>
      <w:b/>
      <w:caps/>
      <w:szCs w:val="20"/>
      <w:u w:val="single"/>
    </w:rPr>
  </w:style>
  <w:style w:type="character" w:customStyle="1" w:styleId="Style2Char">
    <w:name w:val="Style2 Char"/>
    <w:basedOn w:val="DefaultParagraphFont"/>
    <w:link w:val="Style2"/>
    <w:rsid w:val="00DD3756"/>
    <w:rPr>
      <w:rFonts w:ascii="TmsRmn 12pt" w:hAnsi="TmsRmn 12pt"/>
      <w:sz w:val="24"/>
    </w:rPr>
  </w:style>
  <w:style w:type="character" w:customStyle="1" w:styleId="Style1Char">
    <w:name w:val="Style1 Char"/>
    <w:basedOn w:val="DefaultParagraphFont"/>
    <w:link w:val="Style1"/>
    <w:rsid w:val="00DD3756"/>
    <w:rPr>
      <w:rFonts w:ascii="TmsRmn 12pt" w:hAnsi="TmsRmn 12pt"/>
      <w:b/>
      <w:caps/>
      <w:sz w:val="24"/>
      <w:u w:val="single"/>
    </w:rPr>
  </w:style>
  <w:style w:type="character" w:customStyle="1" w:styleId="Heading4Char">
    <w:name w:val="Heading 4 Char"/>
    <w:basedOn w:val="DefaultParagraphFont"/>
    <w:link w:val="Heading4"/>
    <w:rsid w:val="005D2910"/>
    <w:rPr>
      <w:rFonts w:ascii="Courier" w:hAnsi="Courier"/>
      <w:sz w:val="24"/>
    </w:rPr>
  </w:style>
  <w:style w:type="character" w:customStyle="1" w:styleId="Heading2Char">
    <w:name w:val="Heading 2 Char"/>
    <w:basedOn w:val="DefaultParagraphFont"/>
    <w:link w:val="Heading2"/>
    <w:rsid w:val="00755308"/>
    <w:rPr>
      <w:rFonts w:ascii="Courier" w:hAnsi="Courier"/>
      <w:sz w:val="24"/>
    </w:rPr>
  </w:style>
  <w:style w:type="character" w:customStyle="1" w:styleId="HeaderChar">
    <w:name w:val="Header Char"/>
    <w:basedOn w:val="DefaultParagraphFont"/>
    <w:link w:val="Header"/>
    <w:rsid w:val="0079010B"/>
    <w:rPr>
      <w:sz w:val="24"/>
      <w:szCs w:val="24"/>
    </w:rPr>
  </w:style>
  <w:style w:type="table" w:styleId="TableGrid">
    <w:name w:val="Table Grid"/>
    <w:basedOn w:val="TableNormal"/>
    <w:rsid w:val="0040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25796">
      <w:bodyDiv w:val="1"/>
      <w:marLeft w:val="0"/>
      <w:marRight w:val="0"/>
      <w:marTop w:val="0"/>
      <w:marBottom w:val="0"/>
      <w:divBdr>
        <w:top w:val="none" w:sz="0" w:space="0" w:color="auto"/>
        <w:left w:val="none" w:sz="0" w:space="0" w:color="auto"/>
        <w:bottom w:val="none" w:sz="0" w:space="0" w:color="auto"/>
        <w:right w:val="none" w:sz="0" w:space="0" w:color="auto"/>
      </w:divBdr>
    </w:div>
    <w:div w:id="653147240">
      <w:bodyDiv w:val="1"/>
      <w:marLeft w:val="0"/>
      <w:marRight w:val="0"/>
      <w:marTop w:val="0"/>
      <w:marBottom w:val="0"/>
      <w:divBdr>
        <w:top w:val="none" w:sz="0" w:space="0" w:color="auto"/>
        <w:left w:val="none" w:sz="0" w:space="0" w:color="auto"/>
        <w:bottom w:val="none" w:sz="0" w:space="0" w:color="auto"/>
        <w:right w:val="none" w:sz="0" w:space="0" w:color="auto"/>
      </w:divBdr>
    </w:div>
    <w:div w:id="16675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uditreview@commerce.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omments" Target="comments.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28A5-A82C-448D-923B-5868B917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9625</Words>
  <Characters>53811</Characters>
  <Application>Microsoft Office Word</Application>
  <DocSecurity>6</DocSecurity>
  <Lines>448</Lines>
  <Paragraphs>126</Paragraphs>
  <ScaleCrop>false</ScaleCrop>
  <HeadingPairs>
    <vt:vector size="2" baseType="variant">
      <vt:variant>
        <vt:lpstr>Title</vt:lpstr>
      </vt:variant>
      <vt:variant>
        <vt:i4>1</vt:i4>
      </vt:variant>
    </vt:vector>
  </HeadingPairs>
  <TitlesOfParts>
    <vt:vector size="1" baseType="lpstr">
      <vt:lpstr>How to Use this Template-This is the template for CTED Client Services-Related State funded contracts</vt:lpstr>
    </vt:vector>
  </TitlesOfParts>
  <Company>CTED</Company>
  <LinksUpToDate>false</LinksUpToDate>
  <CharactersWithSpaces>63310</CharactersWithSpaces>
  <SharedDoc>false</SharedDoc>
  <HLinks>
    <vt:vector size="12" baseType="variant">
      <vt:variant>
        <vt:i4>5767251</vt:i4>
      </vt:variant>
      <vt:variant>
        <vt:i4>463</vt:i4>
      </vt:variant>
      <vt:variant>
        <vt:i4>0</vt:i4>
      </vt:variant>
      <vt:variant>
        <vt:i4>5</vt:i4>
      </vt:variant>
      <vt:variant>
        <vt:lpwstr>http://www.treas.gov/offices/enforcement/ofac/index.html</vt:lpwstr>
      </vt:variant>
      <vt:variant>
        <vt:lpwstr/>
      </vt:variant>
      <vt:variant>
        <vt:i4>4063316</vt:i4>
      </vt:variant>
      <vt:variant>
        <vt:i4>460</vt:i4>
      </vt:variant>
      <vt:variant>
        <vt:i4>0</vt:i4>
      </vt:variant>
      <vt:variant>
        <vt:i4>5</vt:i4>
      </vt:variant>
      <vt:variant>
        <vt:lpwstr>mailto:auditreview@commerce.wa.gov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this Template-This is the template for CTED Client Services-Related State funded contracts</dc:title>
  <dc:creator>johnt</dc:creator>
  <cp:lastModifiedBy>Hanson, Tony (COM)</cp:lastModifiedBy>
  <cp:revision>2</cp:revision>
  <cp:lastPrinted>2015-08-12T17:59:00Z</cp:lastPrinted>
  <dcterms:created xsi:type="dcterms:W3CDTF">2016-07-08T15:33:00Z</dcterms:created>
  <dcterms:modified xsi:type="dcterms:W3CDTF">2016-07-08T15:33:00Z</dcterms:modified>
</cp:coreProperties>
</file>