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52E2" w14:textId="3016B7F7" w:rsidR="001E7CF0" w:rsidRPr="003F437E" w:rsidRDefault="001C7CB2" w:rsidP="001E7CF0">
      <w:pPr>
        <w:pBdr>
          <w:bottom w:val="single" w:sz="12" w:space="1" w:color="auto"/>
        </w:pBdr>
        <w:rPr>
          <w:rFonts w:cstheme="minorHAnsi"/>
          <w:b/>
          <w:sz w:val="20"/>
          <w:szCs w:val="20"/>
        </w:rPr>
      </w:pPr>
      <w:r>
        <w:rPr>
          <w:rFonts w:cstheme="minorHAnsi"/>
          <w:b/>
          <w:sz w:val="20"/>
          <w:szCs w:val="20"/>
        </w:rPr>
        <w:t xml:space="preserve">DATA TF </w:t>
      </w:r>
      <w:r w:rsidR="006D724C">
        <w:rPr>
          <w:rFonts w:cstheme="minorHAnsi"/>
          <w:b/>
          <w:sz w:val="20"/>
          <w:szCs w:val="20"/>
        </w:rPr>
        <w:t>Guidance</w:t>
      </w:r>
      <w:r>
        <w:rPr>
          <w:rFonts w:cstheme="minorHAnsi"/>
          <w:b/>
          <w:sz w:val="20"/>
          <w:szCs w:val="20"/>
        </w:rPr>
        <w:t xml:space="preserve"> </w:t>
      </w:r>
      <w:r w:rsidR="00293C8E">
        <w:rPr>
          <w:rFonts w:cstheme="minorHAnsi"/>
          <w:b/>
          <w:sz w:val="20"/>
          <w:szCs w:val="20"/>
        </w:rPr>
        <w:t xml:space="preserve">and Training </w:t>
      </w:r>
      <w:r>
        <w:rPr>
          <w:rFonts w:cstheme="minorHAnsi"/>
          <w:b/>
          <w:sz w:val="20"/>
          <w:szCs w:val="20"/>
        </w:rPr>
        <w:t>Subcommittee</w:t>
      </w:r>
      <w:r w:rsidR="001E7CF0" w:rsidRPr="003F437E">
        <w:rPr>
          <w:rFonts w:cstheme="minorHAnsi"/>
          <w:b/>
          <w:sz w:val="20"/>
          <w:szCs w:val="20"/>
        </w:rPr>
        <w:t xml:space="preserve"> Meeting Notes| </w:t>
      </w:r>
      <w:r w:rsidR="00293C8E">
        <w:rPr>
          <w:rFonts w:cstheme="minorHAnsi"/>
          <w:b/>
          <w:sz w:val="20"/>
          <w:szCs w:val="20"/>
        </w:rPr>
        <w:t xml:space="preserve">July </w:t>
      </w:r>
      <w:r w:rsidR="0085485E">
        <w:rPr>
          <w:rFonts w:cstheme="minorHAnsi"/>
          <w:b/>
          <w:sz w:val="20"/>
          <w:szCs w:val="20"/>
        </w:rPr>
        <w:t>1</w:t>
      </w:r>
      <w:r w:rsidR="00293C8E">
        <w:rPr>
          <w:rFonts w:cstheme="minorHAnsi"/>
          <w:b/>
          <w:sz w:val="20"/>
          <w:szCs w:val="20"/>
        </w:rPr>
        <w:t>2</w:t>
      </w:r>
      <w:r w:rsidR="009E2222">
        <w:rPr>
          <w:rFonts w:cstheme="minorHAnsi"/>
          <w:b/>
          <w:sz w:val="20"/>
          <w:szCs w:val="20"/>
        </w:rPr>
        <w:t>,</w:t>
      </w:r>
      <w:r w:rsidR="009474A8">
        <w:rPr>
          <w:rFonts w:cstheme="minorHAnsi"/>
          <w:b/>
          <w:sz w:val="20"/>
          <w:szCs w:val="20"/>
        </w:rPr>
        <w:t xml:space="preserve"> 2018</w:t>
      </w:r>
    </w:p>
    <w:p w14:paraId="1A3786F7" w14:textId="77777777" w:rsidR="00A14F4B" w:rsidRPr="003F437E" w:rsidRDefault="00A14F4B">
      <w:pPr>
        <w:rPr>
          <w:sz w:val="20"/>
          <w:szCs w:val="20"/>
        </w:rPr>
      </w:pPr>
    </w:p>
    <w:p w14:paraId="5F41638E" w14:textId="06E6EA50" w:rsidR="001E7CF0" w:rsidRPr="003F437E" w:rsidRDefault="001E7CF0">
      <w:pPr>
        <w:rPr>
          <w:b/>
          <w:sz w:val="20"/>
          <w:szCs w:val="20"/>
          <w:u w:val="single"/>
        </w:rPr>
      </w:pPr>
      <w:r w:rsidRPr="003F437E">
        <w:rPr>
          <w:b/>
          <w:sz w:val="20"/>
          <w:szCs w:val="20"/>
          <w:u w:val="single"/>
        </w:rPr>
        <w:t>Attendees:</w:t>
      </w:r>
    </w:p>
    <w:p w14:paraId="6A9536C5" w14:textId="174DAEF8" w:rsidR="001E7CF0" w:rsidRPr="003F437E" w:rsidRDefault="001E7CF0">
      <w:pPr>
        <w:rPr>
          <w:sz w:val="20"/>
          <w:szCs w:val="20"/>
        </w:rPr>
        <w:sectPr w:rsidR="001E7CF0" w:rsidRPr="003F437E">
          <w:footerReference w:type="default" r:id="rId7"/>
          <w:pgSz w:w="12240" w:h="15840"/>
          <w:pgMar w:top="1440" w:right="1440" w:bottom="1440" w:left="1440" w:header="720" w:footer="720" w:gutter="0"/>
          <w:cols w:space="720"/>
          <w:docGrid w:linePitch="360"/>
        </w:sectPr>
      </w:pPr>
    </w:p>
    <w:p w14:paraId="79630AE4" w14:textId="43C7633D" w:rsidR="001E7CF0" w:rsidRPr="003F437E" w:rsidRDefault="002A16A4">
      <w:pPr>
        <w:rPr>
          <w:sz w:val="20"/>
          <w:szCs w:val="20"/>
        </w:rPr>
      </w:pPr>
      <w:sdt>
        <w:sdtPr>
          <w:rPr>
            <w:sz w:val="20"/>
            <w:szCs w:val="20"/>
          </w:rPr>
          <w:id w:val="757561653"/>
          <w14:checkbox>
            <w14:checked w14:val="0"/>
            <w14:checkedState w14:val="2612" w14:font="MS Gothic"/>
            <w14:uncheckedState w14:val="2610" w14:font="MS Gothic"/>
          </w14:checkbox>
        </w:sdtPr>
        <w:sdtEndPr/>
        <w:sdtContent>
          <w:r w:rsidR="00AB1A0E">
            <w:rPr>
              <w:rFonts w:ascii="MS Gothic" w:eastAsia="MS Gothic" w:hAnsi="MS Gothic" w:hint="eastAsia"/>
              <w:sz w:val="20"/>
              <w:szCs w:val="20"/>
            </w:rPr>
            <w:t>☐</w:t>
          </w:r>
        </w:sdtContent>
      </w:sdt>
      <w:r w:rsidR="00FC6D9F" w:rsidRPr="00501D9B">
        <w:rPr>
          <w:sz w:val="20"/>
          <w:szCs w:val="20"/>
        </w:rPr>
        <w:t xml:space="preserve"> </w:t>
      </w:r>
      <w:r w:rsidR="006D724C">
        <w:rPr>
          <w:sz w:val="20"/>
          <w:szCs w:val="20"/>
        </w:rPr>
        <w:t>Steve Geller</w:t>
      </w:r>
    </w:p>
    <w:p w14:paraId="67A5B92C" w14:textId="5B4F84A1" w:rsidR="001E7CF0" w:rsidRPr="006D0D9F" w:rsidRDefault="002A16A4" w:rsidP="001E7CF0">
      <w:pPr>
        <w:rPr>
          <w:sz w:val="20"/>
          <w:szCs w:val="20"/>
        </w:rPr>
      </w:pPr>
      <w:sdt>
        <w:sdtPr>
          <w:rPr>
            <w:sz w:val="20"/>
            <w:szCs w:val="20"/>
          </w:rPr>
          <w:id w:val="-2094769269"/>
          <w14:checkbox>
            <w14:checked w14:val="1"/>
            <w14:checkedState w14:val="2612" w14:font="MS Gothic"/>
            <w14:uncheckedState w14:val="2610" w14:font="MS Gothic"/>
          </w14:checkbox>
        </w:sdtPr>
        <w:sdtEndPr/>
        <w:sdtContent>
          <w:r w:rsidR="007F435F">
            <w:rPr>
              <w:rFonts w:ascii="MS Gothic" w:eastAsia="MS Gothic" w:hAnsi="MS Gothic" w:hint="eastAsia"/>
              <w:sz w:val="20"/>
              <w:szCs w:val="20"/>
            </w:rPr>
            <w:t>☒</w:t>
          </w:r>
        </w:sdtContent>
      </w:sdt>
      <w:r w:rsidR="001E7CF0" w:rsidRPr="006D0D9F">
        <w:rPr>
          <w:sz w:val="20"/>
          <w:szCs w:val="20"/>
        </w:rPr>
        <w:t xml:space="preserve"> </w:t>
      </w:r>
      <w:r w:rsidR="006D724C">
        <w:rPr>
          <w:sz w:val="20"/>
          <w:szCs w:val="20"/>
        </w:rPr>
        <w:t>Lauren Suwansupa</w:t>
      </w:r>
    </w:p>
    <w:p w14:paraId="197B92E0" w14:textId="246C7C16" w:rsidR="001E7CF0" w:rsidRPr="006D0D9F" w:rsidRDefault="002A16A4" w:rsidP="001E7CF0">
      <w:pPr>
        <w:rPr>
          <w:sz w:val="20"/>
          <w:szCs w:val="20"/>
        </w:rPr>
      </w:pPr>
      <w:sdt>
        <w:sdtPr>
          <w:rPr>
            <w:sz w:val="20"/>
            <w:szCs w:val="20"/>
          </w:rPr>
          <w:id w:val="1740516250"/>
          <w14:checkbox>
            <w14:checked w14:val="0"/>
            <w14:checkedState w14:val="2612" w14:font="MS Gothic"/>
            <w14:uncheckedState w14:val="2610" w14:font="MS Gothic"/>
          </w14:checkbox>
        </w:sdtPr>
        <w:sdtEndPr/>
        <w:sdtContent>
          <w:r w:rsidR="00956120">
            <w:rPr>
              <w:rFonts w:ascii="MS Gothic" w:eastAsia="MS Gothic" w:hAnsi="MS Gothic" w:hint="eastAsia"/>
              <w:sz w:val="20"/>
              <w:szCs w:val="20"/>
            </w:rPr>
            <w:t>☐</w:t>
          </w:r>
        </w:sdtContent>
      </w:sdt>
      <w:r w:rsidR="001E7CF0" w:rsidRPr="006D0D9F">
        <w:rPr>
          <w:sz w:val="20"/>
          <w:szCs w:val="20"/>
        </w:rPr>
        <w:t xml:space="preserve"> </w:t>
      </w:r>
      <w:r w:rsidR="006D724C">
        <w:rPr>
          <w:sz w:val="20"/>
          <w:szCs w:val="20"/>
        </w:rPr>
        <w:t>Roger McCann</w:t>
      </w:r>
    </w:p>
    <w:p w14:paraId="58B80311" w14:textId="4FE36A7C" w:rsidR="00FC6D9F" w:rsidRDefault="002A16A4" w:rsidP="001E7CF0">
      <w:pPr>
        <w:rPr>
          <w:sz w:val="20"/>
          <w:szCs w:val="20"/>
        </w:rPr>
      </w:pPr>
      <w:sdt>
        <w:sdtPr>
          <w:rPr>
            <w:sz w:val="20"/>
            <w:szCs w:val="20"/>
          </w:rPr>
          <w:id w:val="113257279"/>
          <w14:checkbox>
            <w14:checked w14:val="1"/>
            <w14:checkedState w14:val="2612" w14:font="MS Gothic"/>
            <w14:uncheckedState w14:val="2610" w14:font="MS Gothic"/>
          </w14:checkbox>
        </w:sdtPr>
        <w:sdtEndPr/>
        <w:sdtContent>
          <w:r w:rsidR="007F435F">
            <w:rPr>
              <w:rFonts w:ascii="MS Gothic" w:eastAsia="MS Gothic" w:hAnsi="MS Gothic" w:hint="eastAsia"/>
              <w:sz w:val="20"/>
              <w:szCs w:val="20"/>
            </w:rPr>
            <w:t>☒</w:t>
          </w:r>
        </w:sdtContent>
      </w:sdt>
      <w:r w:rsidR="001E7CF0" w:rsidRPr="006D0D9F">
        <w:rPr>
          <w:sz w:val="20"/>
          <w:szCs w:val="20"/>
        </w:rPr>
        <w:t xml:space="preserve"> </w:t>
      </w:r>
      <w:r w:rsidR="006D724C">
        <w:rPr>
          <w:sz w:val="20"/>
          <w:szCs w:val="20"/>
        </w:rPr>
        <w:t>Laura White</w:t>
      </w:r>
    </w:p>
    <w:p w14:paraId="0F142AEA" w14:textId="04BE3777" w:rsidR="001E7CF0" w:rsidRPr="00501D9B" w:rsidRDefault="002A16A4" w:rsidP="001E7CF0">
      <w:pPr>
        <w:rPr>
          <w:sz w:val="20"/>
          <w:szCs w:val="20"/>
        </w:rPr>
      </w:pPr>
      <w:sdt>
        <w:sdtPr>
          <w:rPr>
            <w:sz w:val="20"/>
            <w:szCs w:val="20"/>
          </w:rPr>
          <w:id w:val="277381106"/>
          <w14:checkbox>
            <w14:checked w14:val="1"/>
            <w14:checkedState w14:val="2612" w14:font="MS Gothic"/>
            <w14:uncheckedState w14:val="2610" w14:font="MS Gothic"/>
          </w14:checkbox>
        </w:sdtPr>
        <w:sdtEndPr/>
        <w:sdtContent>
          <w:r w:rsidR="00956120">
            <w:rPr>
              <w:rFonts w:ascii="MS Gothic" w:eastAsia="MS Gothic" w:hAnsi="MS Gothic" w:hint="eastAsia"/>
              <w:sz w:val="20"/>
              <w:szCs w:val="20"/>
            </w:rPr>
            <w:t>☒</w:t>
          </w:r>
        </w:sdtContent>
      </w:sdt>
      <w:r w:rsidR="001E7CF0" w:rsidRPr="00501D9B">
        <w:rPr>
          <w:sz w:val="20"/>
          <w:szCs w:val="20"/>
        </w:rPr>
        <w:t xml:space="preserve"> </w:t>
      </w:r>
      <w:r w:rsidR="006D724C">
        <w:rPr>
          <w:sz w:val="20"/>
          <w:szCs w:val="20"/>
        </w:rPr>
        <w:t>Beverly Buchanan</w:t>
      </w:r>
    </w:p>
    <w:p w14:paraId="13BF0DC1" w14:textId="6F22952D" w:rsidR="001E7CF0" w:rsidRPr="00501D9B" w:rsidRDefault="002A16A4" w:rsidP="001E7CF0">
      <w:pPr>
        <w:rPr>
          <w:sz w:val="20"/>
          <w:szCs w:val="20"/>
        </w:rPr>
      </w:pPr>
      <w:sdt>
        <w:sdtPr>
          <w:rPr>
            <w:sz w:val="20"/>
            <w:szCs w:val="20"/>
          </w:rPr>
          <w:id w:val="-712116761"/>
          <w14:checkbox>
            <w14:checked w14:val="1"/>
            <w14:checkedState w14:val="2612" w14:font="MS Gothic"/>
            <w14:uncheckedState w14:val="2610" w14:font="MS Gothic"/>
          </w14:checkbox>
        </w:sdtPr>
        <w:sdtEndPr/>
        <w:sdtContent>
          <w:r w:rsidR="006464D3">
            <w:rPr>
              <w:rFonts w:ascii="MS Gothic" w:eastAsia="MS Gothic" w:hAnsi="MS Gothic" w:hint="eastAsia"/>
              <w:sz w:val="20"/>
              <w:szCs w:val="20"/>
            </w:rPr>
            <w:t>☒</w:t>
          </w:r>
        </w:sdtContent>
      </w:sdt>
      <w:r w:rsidR="001E7CF0" w:rsidRPr="00501D9B">
        <w:rPr>
          <w:sz w:val="20"/>
          <w:szCs w:val="20"/>
        </w:rPr>
        <w:t xml:space="preserve"> </w:t>
      </w:r>
      <w:r w:rsidR="00B05ECF">
        <w:rPr>
          <w:sz w:val="20"/>
          <w:szCs w:val="20"/>
        </w:rPr>
        <w:t>Katy Kujawski</w:t>
      </w:r>
    </w:p>
    <w:p w14:paraId="294CFF0C" w14:textId="7769B642" w:rsidR="00FC6D9F" w:rsidRDefault="002A16A4" w:rsidP="00FC6D9F">
      <w:pPr>
        <w:rPr>
          <w:sz w:val="20"/>
          <w:szCs w:val="20"/>
        </w:rPr>
      </w:pPr>
      <w:sdt>
        <w:sdtPr>
          <w:rPr>
            <w:sz w:val="20"/>
            <w:szCs w:val="20"/>
          </w:rPr>
          <w:id w:val="-22557634"/>
          <w14:checkbox>
            <w14:checked w14:val="1"/>
            <w14:checkedState w14:val="2612" w14:font="MS Gothic"/>
            <w14:uncheckedState w14:val="2610" w14:font="MS Gothic"/>
          </w14:checkbox>
        </w:sdtPr>
        <w:sdtEndPr/>
        <w:sdtContent>
          <w:r w:rsidR="006464D3">
            <w:rPr>
              <w:rFonts w:ascii="MS Gothic" w:eastAsia="MS Gothic" w:hAnsi="MS Gothic" w:hint="eastAsia"/>
              <w:sz w:val="20"/>
              <w:szCs w:val="20"/>
            </w:rPr>
            <w:t>☒</w:t>
          </w:r>
        </w:sdtContent>
      </w:sdt>
      <w:r w:rsidR="006D0D9F" w:rsidRPr="006D0D9F">
        <w:rPr>
          <w:sz w:val="20"/>
          <w:szCs w:val="20"/>
        </w:rPr>
        <w:t xml:space="preserve"> </w:t>
      </w:r>
      <w:r w:rsidR="006D724C">
        <w:rPr>
          <w:sz w:val="20"/>
          <w:szCs w:val="20"/>
        </w:rPr>
        <w:t>Muska Kamran</w:t>
      </w:r>
    </w:p>
    <w:p w14:paraId="2F91277A" w14:textId="1B0E634D" w:rsidR="0085485E" w:rsidRDefault="0085485E" w:rsidP="00FC6D9F">
      <w:pPr>
        <w:rPr>
          <w:sz w:val="20"/>
          <w:szCs w:val="20"/>
        </w:rPr>
      </w:pPr>
    </w:p>
    <w:p w14:paraId="120440BD" w14:textId="77777777" w:rsidR="00513E84" w:rsidRDefault="00513E84" w:rsidP="00FC6D9F">
      <w:pPr>
        <w:rPr>
          <w:sz w:val="20"/>
          <w:szCs w:val="20"/>
        </w:rPr>
      </w:pPr>
    </w:p>
    <w:p w14:paraId="6A68CEFC" w14:textId="77777777" w:rsidR="0085485E" w:rsidRPr="003F437E" w:rsidRDefault="0085485E" w:rsidP="00FC6D9F">
      <w:pPr>
        <w:rPr>
          <w:sz w:val="20"/>
          <w:szCs w:val="20"/>
        </w:rPr>
      </w:pPr>
    </w:p>
    <w:p w14:paraId="5A926773" w14:textId="1D25D3DE" w:rsidR="0085485E" w:rsidRPr="00ED3B4C" w:rsidRDefault="002A16A4" w:rsidP="0085485E">
      <w:sdt>
        <w:sdtPr>
          <w:id w:val="249400726"/>
          <w14:checkbox>
            <w14:checked w14:val="1"/>
            <w14:checkedState w14:val="2612" w14:font="MS Gothic"/>
            <w14:uncheckedState w14:val="2610" w14:font="MS Gothic"/>
          </w14:checkbox>
        </w:sdtPr>
        <w:sdtEndPr/>
        <w:sdtContent>
          <w:r w:rsidR="007F435F">
            <w:rPr>
              <w:rFonts w:ascii="MS Gothic" w:eastAsia="MS Gothic" w:hAnsi="MS Gothic" w:hint="eastAsia"/>
            </w:rPr>
            <w:t>☒</w:t>
          </w:r>
        </w:sdtContent>
      </w:sdt>
      <w:r w:rsidR="0085485E" w:rsidRPr="00ED3B4C">
        <w:t xml:space="preserve"> </w:t>
      </w:r>
      <w:proofErr w:type="spellStart"/>
      <w:r w:rsidR="0085485E" w:rsidRPr="00ED3B4C">
        <w:t>Georgean</w:t>
      </w:r>
      <w:proofErr w:type="spellEnd"/>
      <w:r w:rsidR="0085485E" w:rsidRPr="00ED3B4C">
        <w:t xml:space="preserve"> </w:t>
      </w:r>
      <w:proofErr w:type="spellStart"/>
      <w:r w:rsidR="0085485E" w:rsidRPr="00ED3B4C">
        <w:t>Trinkle</w:t>
      </w:r>
      <w:proofErr w:type="spellEnd"/>
    </w:p>
    <w:p w14:paraId="3D977C1F" w14:textId="73A3E35A" w:rsidR="0085485E" w:rsidRPr="00ED3B4C" w:rsidRDefault="002A16A4" w:rsidP="0085485E">
      <w:sdt>
        <w:sdtPr>
          <w:id w:val="180481051"/>
          <w14:checkbox>
            <w14:checked w14:val="1"/>
            <w14:checkedState w14:val="2612" w14:font="MS Gothic"/>
            <w14:uncheckedState w14:val="2610" w14:font="MS Gothic"/>
          </w14:checkbox>
        </w:sdtPr>
        <w:sdtEndPr/>
        <w:sdtContent>
          <w:r w:rsidR="007F435F">
            <w:rPr>
              <w:rFonts w:ascii="MS Gothic" w:eastAsia="MS Gothic" w:hAnsi="MS Gothic" w:hint="eastAsia"/>
            </w:rPr>
            <w:t>☒</w:t>
          </w:r>
        </w:sdtContent>
      </w:sdt>
      <w:r w:rsidR="0085485E" w:rsidRPr="00ED3B4C">
        <w:t xml:space="preserve"> Marvin Cox</w:t>
      </w:r>
    </w:p>
    <w:p w14:paraId="778186D4" w14:textId="7D810E78" w:rsidR="0085485E" w:rsidRPr="00ED3B4C" w:rsidRDefault="002A16A4" w:rsidP="0085485E">
      <w:sdt>
        <w:sdtPr>
          <w:id w:val="580649583"/>
          <w14:checkbox>
            <w14:checked w14:val="0"/>
            <w14:checkedState w14:val="2612" w14:font="MS Gothic"/>
            <w14:uncheckedState w14:val="2610" w14:font="MS Gothic"/>
          </w14:checkbox>
        </w:sdtPr>
        <w:sdtEndPr/>
        <w:sdtContent>
          <w:r w:rsidR="00956120">
            <w:rPr>
              <w:rFonts w:ascii="MS Gothic" w:eastAsia="MS Gothic" w:hAnsi="MS Gothic" w:hint="eastAsia"/>
            </w:rPr>
            <w:t>☐</w:t>
          </w:r>
        </w:sdtContent>
      </w:sdt>
      <w:r w:rsidR="0085485E" w:rsidRPr="00ED3B4C">
        <w:t xml:space="preserve"> Trudy Logan</w:t>
      </w:r>
    </w:p>
    <w:p w14:paraId="02D4476D" w14:textId="5DFA569D" w:rsidR="0085485E" w:rsidRPr="00ED3B4C" w:rsidRDefault="002A16A4" w:rsidP="0085485E">
      <w:sdt>
        <w:sdtPr>
          <w:id w:val="-1384172219"/>
          <w14:checkbox>
            <w14:checked w14:val="1"/>
            <w14:checkedState w14:val="2612" w14:font="MS Gothic"/>
            <w14:uncheckedState w14:val="2610" w14:font="MS Gothic"/>
          </w14:checkbox>
        </w:sdtPr>
        <w:sdtEndPr/>
        <w:sdtContent>
          <w:r w:rsidR="00956120">
            <w:rPr>
              <w:rFonts w:ascii="MS Gothic" w:eastAsia="MS Gothic" w:hAnsi="MS Gothic" w:hint="eastAsia"/>
            </w:rPr>
            <w:t>☒</w:t>
          </w:r>
        </w:sdtContent>
      </w:sdt>
      <w:r w:rsidR="0085485E" w:rsidRPr="00ED3B4C">
        <w:t xml:space="preserve"> Daniel Leppo</w:t>
      </w:r>
    </w:p>
    <w:p w14:paraId="24C4CAC9" w14:textId="04DF9D38" w:rsidR="0085485E" w:rsidRPr="00ED3B4C" w:rsidRDefault="002A16A4" w:rsidP="0085485E">
      <w:sdt>
        <w:sdtPr>
          <w:id w:val="-207335163"/>
          <w14:checkbox>
            <w14:checked w14:val="1"/>
            <w14:checkedState w14:val="2612" w14:font="MS Gothic"/>
            <w14:uncheckedState w14:val="2610" w14:font="MS Gothic"/>
          </w14:checkbox>
        </w:sdtPr>
        <w:sdtEndPr/>
        <w:sdtContent>
          <w:r w:rsidR="006464D3">
            <w:rPr>
              <w:rFonts w:ascii="MS Gothic" w:eastAsia="MS Gothic" w:hAnsi="MS Gothic" w:hint="eastAsia"/>
            </w:rPr>
            <w:t>☒</w:t>
          </w:r>
        </w:sdtContent>
      </w:sdt>
      <w:r w:rsidR="0085485E" w:rsidRPr="00ED3B4C">
        <w:t xml:space="preserve"> Kris Schoenow</w:t>
      </w:r>
    </w:p>
    <w:p w14:paraId="2CA43E9D" w14:textId="69D1BD03" w:rsidR="0085485E" w:rsidRPr="00ED3B4C" w:rsidRDefault="002A16A4" w:rsidP="0085485E">
      <w:sdt>
        <w:sdtPr>
          <w:id w:val="1889982762"/>
          <w14:checkbox>
            <w14:checked w14:val="1"/>
            <w14:checkedState w14:val="2612" w14:font="MS Gothic"/>
            <w14:uncheckedState w14:val="2610" w14:font="MS Gothic"/>
          </w14:checkbox>
        </w:sdtPr>
        <w:sdtEndPr/>
        <w:sdtContent>
          <w:r w:rsidR="007F435F">
            <w:rPr>
              <w:rFonts w:ascii="MS Gothic" w:eastAsia="MS Gothic" w:hAnsi="MS Gothic" w:hint="eastAsia"/>
            </w:rPr>
            <w:t>☒</w:t>
          </w:r>
        </w:sdtContent>
      </w:sdt>
      <w:r w:rsidR="0085485E" w:rsidRPr="00ED3B4C">
        <w:t xml:space="preserve"> Sukie Montes</w:t>
      </w:r>
    </w:p>
    <w:p w14:paraId="3402E35B" w14:textId="14C1AC95" w:rsidR="0085485E" w:rsidRDefault="0085485E" w:rsidP="0085485E"/>
    <w:p w14:paraId="3F007996" w14:textId="1F1CDBCE" w:rsidR="0085485E" w:rsidRDefault="0085485E" w:rsidP="0085485E"/>
    <w:p w14:paraId="3E14CB03" w14:textId="2758538A" w:rsidR="0085485E" w:rsidRPr="00ED3B4C" w:rsidRDefault="0085485E" w:rsidP="0085485E"/>
    <w:p w14:paraId="6DD8D71F" w14:textId="4F527340" w:rsidR="0085485E" w:rsidRPr="00ED3B4C" w:rsidRDefault="002A16A4" w:rsidP="0085485E">
      <w:sdt>
        <w:sdtPr>
          <w:id w:val="-395816827"/>
          <w14:checkbox>
            <w14:checked w14:val="1"/>
            <w14:checkedState w14:val="2612" w14:font="MS Gothic"/>
            <w14:uncheckedState w14:val="2610" w14:font="MS Gothic"/>
          </w14:checkbox>
        </w:sdtPr>
        <w:sdtEndPr/>
        <w:sdtContent>
          <w:r w:rsidR="007F435F">
            <w:rPr>
              <w:rFonts w:ascii="MS Gothic" w:eastAsia="MS Gothic" w:hAnsi="MS Gothic" w:hint="eastAsia"/>
            </w:rPr>
            <w:t>☒</w:t>
          </w:r>
        </w:sdtContent>
      </w:sdt>
      <w:r w:rsidR="0085485E" w:rsidRPr="00ED3B4C">
        <w:t xml:space="preserve"> Barbara Mooney</w:t>
      </w:r>
    </w:p>
    <w:p w14:paraId="54EC260E" w14:textId="7E183D86" w:rsidR="0085485E" w:rsidRPr="00ED3B4C" w:rsidRDefault="002A16A4" w:rsidP="0085485E">
      <w:sdt>
        <w:sdtPr>
          <w:id w:val="216867218"/>
          <w14:checkbox>
            <w14:checked w14:val="0"/>
            <w14:checkedState w14:val="2612" w14:font="MS Gothic"/>
            <w14:uncheckedState w14:val="2610" w14:font="MS Gothic"/>
          </w14:checkbox>
        </w:sdtPr>
        <w:sdtEndPr/>
        <w:sdtContent>
          <w:r w:rsidR="00956120">
            <w:rPr>
              <w:rFonts w:ascii="MS Gothic" w:eastAsia="MS Gothic" w:hAnsi="MS Gothic" w:hint="eastAsia"/>
            </w:rPr>
            <w:t>☐</w:t>
          </w:r>
        </w:sdtContent>
      </w:sdt>
      <w:r w:rsidR="0085485E" w:rsidRPr="00ED3B4C">
        <w:t xml:space="preserve"> </w:t>
      </w:r>
      <w:r w:rsidR="0085485E">
        <w:t>Jackie Orr</w:t>
      </w:r>
    </w:p>
    <w:p w14:paraId="06F3B5B5" w14:textId="0C1B4B35" w:rsidR="0085485E" w:rsidRPr="00ED3B4C" w:rsidRDefault="002A16A4" w:rsidP="0085485E">
      <w:sdt>
        <w:sdtPr>
          <w:id w:val="551896104"/>
          <w14:checkbox>
            <w14:checked w14:val="1"/>
            <w14:checkedState w14:val="2612" w14:font="MS Gothic"/>
            <w14:uncheckedState w14:val="2610" w14:font="MS Gothic"/>
          </w14:checkbox>
        </w:sdtPr>
        <w:sdtEndPr/>
        <w:sdtContent>
          <w:r w:rsidR="007F435F">
            <w:rPr>
              <w:rFonts w:ascii="MS Gothic" w:eastAsia="MS Gothic" w:hAnsi="MS Gothic" w:hint="eastAsia"/>
            </w:rPr>
            <w:t>☒</w:t>
          </w:r>
        </w:sdtContent>
      </w:sdt>
      <w:r w:rsidR="0085485E" w:rsidRPr="00ED3B4C">
        <w:t xml:space="preserve"> </w:t>
      </w:r>
      <w:r w:rsidR="0085485E">
        <w:t>Jarle Crocker</w:t>
      </w:r>
    </w:p>
    <w:p w14:paraId="027CBA7C" w14:textId="70878BE2" w:rsidR="0085485E" w:rsidRPr="00ED3B4C" w:rsidRDefault="002A16A4" w:rsidP="0085485E">
      <w:sdt>
        <w:sdtPr>
          <w:id w:val="830645292"/>
          <w14:checkbox>
            <w14:checked w14:val="1"/>
            <w14:checkedState w14:val="2612" w14:font="MS Gothic"/>
            <w14:uncheckedState w14:val="2610" w14:font="MS Gothic"/>
          </w14:checkbox>
        </w:sdtPr>
        <w:sdtEndPr/>
        <w:sdtContent>
          <w:r w:rsidR="00513E84">
            <w:rPr>
              <w:rFonts w:ascii="MS Gothic" w:eastAsia="MS Gothic" w:hAnsi="MS Gothic" w:hint="eastAsia"/>
            </w:rPr>
            <w:t>☒</w:t>
          </w:r>
        </w:sdtContent>
      </w:sdt>
      <w:r w:rsidR="00513E84">
        <w:t xml:space="preserve"> Dakota Hayes</w:t>
      </w:r>
    </w:p>
    <w:p w14:paraId="0F4E5B88" w14:textId="77777777" w:rsidR="00FC6D9F" w:rsidRDefault="00FC6D9F" w:rsidP="000F1632">
      <w:pPr>
        <w:rPr>
          <w:sz w:val="20"/>
          <w:szCs w:val="20"/>
        </w:rPr>
      </w:pPr>
    </w:p>
    <w:p w14:paraId="6090E456" w14:textId="77777777" w:rsidR="00FC6D9F" w:rsidRDefault="00FC6D9F" w:rsidP="000F1632">
      <w:pPr>
        <w:rPr>
          <w:sz w:val="20"/>
          <w:szCs w:val="20"/>
        </w:rPr>
      </w:pPr>
    </w:p>
    <w:p w14:paraId="302B4541" w14:textId="3B14CFA9" w:rsidR="00FC6D9F" w:rsidRPr="003F437E" w:rsidRDefault="00FC6D9F" w:rsidP="00FC6D9F">
      <w:pPr>
        <w:rPr>
          <w:sz w:val="20"/>
          <w:szCs w:val="20"/>
        </w:rPr>
      </w:pPr>
    </w:p>
    <w:p w14:paraId="163B6181" w14:textId="059F903F" w:rsidR="009E2222" w:rsidRPr="003F437E" w:rsidRDefault="009E2222" w:rsidP="00B949C3">
      <w:pPr>
        <w:rPr>
          <w:sz w:val="20"/>
          <w:szCs w:val="20"/>
        </w:rPr>
      </w:pPr>
    </w:p>
    <w:p w14:paraId="31ADF8CE" w14:textId="5C71D420" w:rsidR="003B11F5" w:rsidRPr="003F437E" w:rsidRDefault="003B11F5">
      <w:pPr>
        <w:rPr>
          <w:b/>
          <w:sz w:val="20"/>
          <w:szCs w:val="20"/>
          <w:u w:val="single"/>
        </w:rPr>
        <w:sectPr w:rsidR="003B11F5" w:rsidRPr="003F437E" w:rsidSect="001E7CF0">
          <w:type w:val="continuous"/>
          <w:pgSz w:w="12240" w:h="15840"/>
          <w:pgMar w:top="1440" w:right="1440" w:bottom="1440" w:left="1440" w:header="720" w:footer="720" w:gutter="0"/>
          <w:cols w:num="3" w:space="720"/>
          <w:docGrid w:linePitch="360"/>
        </w:sectPr>
      </w:pPr>
    </w:p>
    <w:p w14:paraId="6CBB600D" w14:textId="67574AFD" w:rsidR="001E7CF0" w:rsidRPr="003F437E" w:rsidRDefault="003B11F5" w:rsidP="003B11F5">
      <w:pPr>
        <w:pStyle w:val="Heading1"/>
        <w:rPr>
          <w:rFonts w:asciiTheme="minorHAnsi" w:hAnsiTheme="minorHAnsi"/>
          <w:sz w:val="20"/>
          <w:szCs w:val="20"/>
        </w:rPr>
      </w:pPr>
      <w:r w:rsidRPr="003F437E">
        <w:rPr>
          <w:rFonts w:asciiTheme="minorHAnsi" w:hAnsiTheme="minorHAnsi"/>
          <w:sz w:val="20"/>
          <w:szCs w:val="20"/>
        </w:rPr>
        <w:t>Action Items:</w:t>
      </w:r>
    </w:p>
    <w:p w14:paraId="523F20F3" w14:textId="5CBF99A9" w:rsidR="000916AA" w:rsidRDefault="005C6BCC" w:rsidP="00994583">
      <w:pPr>
        <w:pStyle w:val="ListParagraph"/>
        <w:numPr>
          <w:ilvl w:val="0"/>
          <w:numId w:val="3"/>
        </w:numPr>
        <w:rPr>
          <w:sz w:val="20"/>
          <w:szCs w:val="20"/>
        </w:rPr>
      </w:pPr>
      <w:r>
        <w:rPr>
          <w:sz w:val="20"/>
          <w:szCs w:val="20"/>
        </w:rPr>
        <w:t>NASCSP will have a</w:t>
      </w:r>
      <w:r w:rsidR="0021559E">
        <w:rPr>
          <w:sz w:val="20"/>
          <w:szCs w:val="20"/>
        </w:rPr>
        <w:t xml:space="preserve"> draft of the lexicon in the next</w:t>
      </w:r>
      <w:r>
        <w:rPr>
          <w:sz w:val="20"/>
          <w:szCs w:val="20"/>
        </w:rPr>
        <w:t xml:space="preserve"> few weeks to guide discussion at the in-person meeting.</w:t>
      </w:r>
    </w:p>
    <w:p w14:paraId="3D1074EA" w14:textId="032C8C23" w:rsidR="005C6BCC" w:rsidRDefault="005C6BCC" w:rsidP="00994583">
      <w:pPr>
        <w:pStyle w:val="ListParagraph"/>
        <w:numPr>
          <w:ilvl w:val="0"/>
          <w:numId w:val="3"/>
        </w:numPr>
        <w:rPr>
          <w:sz w:val="20"/>
          <w:szCs w:val="20"/>
        </w:rPr>
      </w:pPr>
      <w:r>
        <w:rPr>
          <w:sz w:val="20"/>
          <w:szCs w:val="20"/>
        </w:rPr>
        <w:t xml:space="preserve">The group should continue to forward questions they’ve been receiving about the Annual Report. </w:t>
      </w:r>
    </w:p>
    <w:p w14:paraId="5F08D981" w14:textId="25FE0C55" w:rsidR="005C6BCC" w:rsidRPr="0085485E" w:rsidRDefault="005C6BCC" w:rsidP="005C6BCC">
      <w:pPr>
        <w:pStyle w:val="ListParagraph"/>
        <w:numPr>
          <w:ilvl w:val="1"/>
          <w:numId w:val="3"/>
        </w:numPr>
        <w:rPr>
          <w:sz w:val="20"/>
          <w:szCs w:val="20"/>
        </w:rPr>
      </w:pPr>
      <w:r>
        <w:rPr>
          <w:sz w:val="20"/>
          <w:szCs w:val="20"/>
        </w:rPr>
        <w:t xml:space="preserve">Depending upon the response, NASCSP may have a draft of the Annual Report FAQ ready by the in-person meeting. </w:t>
      </w:r>
    </w:p>
    <w:p w14:paraId="51D2CD6B" w14:textId="29E56CA2" w:rsidR="003F437E" w:rsidRDefault="00455BBA" w:rsidP="003F437E">
      <w:pPr>
        <w:pStyle w:val="Heading1"/>
        <w:rPr>
          <w:rFonts w:asciiTheme="minorHAnsi" w:hAnsiTheme="minorHAnsi"/>
          <w:sz w:val="20"/>
          <w:szCs w:val="20"/>
        </w:rPr>
      </w:pPr>
      <w:r>
        <w:rPr>
          <w:rFonts w:asciiTheme="minorHAnsi" w:hAnsiTheme="minorHAnsi"/>
          <w:sz w:val="20"/>
          <w:szCs w:val="20"/>
        </w:rPr>
        <w:t>Summary</w:t>
      </w:r>
      <w:r w:rsidR="00B30AB2">
        <w:rPr>
          <w:rFonts w:asciiTheme="minorHAnsi" w:hAnsiTheme="minorHAnsi"/>
          <w:sz w:val="20"/>
          <w:szCs w:val="20"/>
        </w:rPr>
        <w:t>:</w:t>
      </w:r>
    </w:p>
    <w:p w14:paraId="3117A9FF" w14:textId="0E5E803C" w:rsidR="005D74F0" w:rsidRDefault="00B7044B" w:rsidP="00A63DA7">
      <w:pPr>
        <w:pStyle w:val="ListParagraph"/>
        <w:numPr>
          <w:ilvl w:val="0"/>
          <w:numId w:val="10"/>
        </w:numPr>
        <w:spacing w:line="240" w:lineRule="auto"/>
      </w:pPr>
      <w:r>
        <w:t>CSBG Annual Report FAQ</w:t>
      </w:r>
    </w:p>
    <w:p w14:paraId="23C7CBA2" w14:textId="42324EAB" w:rsidR="00E12358" w:rsidRDefault="00E12358" w:rsidP="00B7044B">
      <w:pPr>
        <w:pStyle w:val="ListParagraph"/>
        <w:numPr>
          <w:ilvl w:val="1"/>
          <w:numId w:val="10"/>
        </w:numPr>
        <w:spacing w:line="240" w:lineRule="auto"/>
      </w:pPr>
      <w:r>
        <w:t>At the last meeting, NASCSP had asked the committee members to forward by July 13</w:t>
      </w:r>
      <w:r w:rsidRPr="00E12358">
        <w:rPr>
          <w:vertAlign w:val="superscript"/>
        </w:rPr>
        <w:t>th</w:t>
      </w:r>
      <w:r>
        <w:t xml:space="preserve"> questions they have been receiving about the Annual Report so that NASCSP could compile a list of frequently asked questions. </w:t>
      </w:r>
    </w:p>
    <w:p w14:paraId="5A6A2D73" w14:textId="0682A6FC" w:rsidR="00B7044B" w:rsidRDefault="00B7044B" w:rsidP="00B7044B">
      <w:pPr>
        <w:pStyle w:val="ListParagraph"/>
        <w:numPr>
          <w:ilvl w:val="1"/>
          <w:numId w:val="10"/>
        </w:numPr>
        <w:spacing w:line="240" w:lineRule="auto"/>
      </w:pPr>
      <w:r>
        <w:t xml:space="preserve">NASCSP shared that </w:t>
      </w:r>
      <w:r w:rsidR="00E106F3">
        <w:t>only one committee member</w:t>
      </w:r>
      <w:r>
        <w:t xml:space="preserve"> had forwarded questions</w:t>
      </w:r>
      <w:r w:rsidR="00E12358">
        <w:t>.</w:t>
      </w:r>
    </w:p>
    <w:p w14:paraId="5D4CCA44" w14:textId="765C9D95" w:rsidR="009818CC" w:rsidRDefault="009818CC" w:rsidP="009818CC">
      <w:pPr>
        <w:pStyle w:val="ListParagraph"/>
        <w:numPr>
          <w:ilvl w:val="2"/>
          <w:numId w:val="10"/>
        </w:numPr>
        <w:spacing w:line="240" w:lineRule="auto"/>
      </w:pPr>
      <w:r>
        <w:t>Dan indicated he had received some questions about community level work.</w:t>
      </w:r>
    </w:p>
    <w:p w14:paraId="5A16437B" w14:textId="4E7ECEC6" w:rsidR="009818CC" w:rsidRDefault="009818CC" w:rsidP="009818CC">
      <w:pPr>
        <w:pStyle w:val="ListParagraph"/>
        <w:numPr>
          <w:ilvl w:val="2"/>
          <w:numId w:val="10"/>
        </w:numPr>
        <w:spacing w:line="240" w:lineRule="auto"/>
      </w:pPr>
      <w:r>
        <w:t xml:space="preserve">Sukie indicated she could forward questions from California. </w:t>
      </w:r>
    </w:p>
    <w:p w14:paraId="71CF5685" w14:textId="02DB511D" w:rsidR="00A33AF3" w:rsidRDefault="00A33AF3" w:rsidP="00A33AF3">
      <w:pPr>
        <w:pStyle w:val="ListParagraph"/>
        <w:numPr>
          <w:ilvl w:val="1"/>
          <w:numId w:val="10"/>
        </w:numPr>
        <w:spacing w:line="240" w:lineRule="auto"/>
      </w:pPr>
      <w:r>
        <w:t xml:space="preserve">The group discussed whether it was worth pouring energy into an FAQ if there are not that many questions. </w:t>
      </w:r>
    </w:p>
    <w:p w14:paraId="32C36CB9" w14:textId="6FED3949" w:rsidR="00EA73DC" w:rsidRDefault="00EA73DC" w:rsidP="00EA73DC">
      <w:pPr>
        <w:pStyle w:val="ListParagraph"/>
        <w:numPr>
          <w:ilvl w:val="2"/>
          <w:numId w:val="10"/>
        </w:numPr>
        <w:spacing w:line="240" w:lineRule="auto"/>
      </w:pPr>
      <w:r>
        <w:t>NASCSP indicated it would like to update its current FAQ</w:t>
      </w:r>
      <w:r w:rsidR="00E06CCA">
        <w:t>, which is more general</w:t>
      </w:r>
      <w:r w:rsidR="00A6332A">
        <w:t xml:space="preserve"> and outdated</w:t>
      </w:r>
      <w:r>
        <w:t>.</w:t>
      </w:r>
    </w:p>
    <w:p w14:paraId="1A89ACD5" w14:textId="571ED05D" w:rsidR="00E06CCA" w:rsidRDefault="00E06CCA" w:rsidP="00EA73DC">
      <w:pPr>
        <w:pStyle w:val="ListParagraph"/>
        <w:numPr>
          <w:ilvl w:val="2"/>
          <w:numId w:val="10"/>
        </w:numPr>
        <w:spacing w:line="240" w:lineRule="auto"/>
      </w:pPr>
      <w:r>
        <w:t xml:space="preserve">There was a suggestion that the FAQ may not be immediately necessary. </w:t>
      </w:r>
    </w:p>
    <w:p w14:paraId="542C629D" w14:textId="39C44169" w:rsidR="00E06CCA" w:rsidRDefault="00E06CCA" w:rsidP="00EA73DC">
      <w:pPr>
        <w:pStyle w:val="ListParagraph"/>
        <w:numPr>
          <w:ilvl w:val="2"/>
          <w:numId w:val="10"/>
        </w:numPr>
        <w:spacing w:line="240" w:lineRule="auto"/>
      </w:pPr>
      <w:r>
        <w:t>There was a suggestion that NASCSP share the questions it has already received with the group, and the group can review that list at the in-person meeting.</w:t>
      </w:r>
    </w:p>
    <w:p w14:paraId="390E23B3" w14:textId="09FD3B66" w:rsidR="00E06CCA" w:rsidRDefault="00E06CCA" w:rsidP="00E06CCA">
      <w:pPr>
        <w:pStyle w:val="ListParagraph"/>
        <w:numPr>
          <w:ilvl w:val="3"/>
          <w:numId w:val="10"/>
        </w:numPr>
        <w:spacing w:line="240" w:lineRule="auto"/>
      </w:pPr>
      <w:r>
        <w:t xml:space="preserve">NASCSP indicated that the lexicon would take up most of the time at the in-person meeting. </w:t>
      </w:r>
    </w:p>
    <w:p w14:paraId="57664954" w14:textId="286ED80E" w:rsidR="00A63DA7" w:rsidRDefault="002D062D" w:rsidP="00331ECA">
      <w:pPr>
        <w:pStyle w:val="ListParagraph"/>
        <w:numPr>
          <w:ilvl w:val="0"/>
          <w:numId w:val="10"/>
        </w:numPr>
        <w:spacing w:line="240" w:lineRule="auto"/>
      </w:pPr>
      <w:r>
        <w:t>TTA Calendar</w:t>
      </w:r>
    </w:p>
    <w:p w14:paraId="643215F5" w14:textId="03A3112E" w:rsidR="00331ECA" w:rsidRDefault="00331ECA" w:rsidP="006A218B">
      <w:pPr>
        <w:pStyle w:val="ListParagraph"/>
        <w:numPr>
          <w:ilvl w:val="0"/>
          <w:numId w:val="14"/>
        </w:numPr>
        <w:spacing w:line="240" w:lineRule="auto"/>
      </w:pPr>
      <w:r>
        <w:t>NASCSP shared the TTA calendar with the group.</w:t>
      </w:r>
    </w:p>
    <w:p w14:paraId="21D6B1DB" w14:textId="26A246EA" w:rsidR="00331ECA" w:rsidRDefault="00331ECA" w:rsidP="006A218B">
      <w:pPr>
        <w:pStyle w:val="ListParagraph"/>
        <w:numPr>
          <w:ilvl w:val="0"/>
          <w:numId w:val="14"/>
        </w:numPr>
        <w:spacing w:line="240" w:lineRule="auto"/>
      </w:pPr>
      <w:r>
        <w:t>There was a question about where the information is coming from to fill the calendar.</w:t>
      </w:r>
    </w:p>
    <w:p w14:paraId="02B136DD" w14:textId="3A87425E" w:rsidR="00331ECA" w:rsidRDefault="00331ECA" w:rsidP="00331ECA">
      <w:pPr>
        <w:pStyle w:val="ListParagraph"/>
        <w:numPr>
          <w:ilvl w:val="1"/>
          <w:numId w:val="14"/>
        </w:numPr>
        <w:spacing w:line="240" w:lineRule="auto"/>
      </w:pPr>
      <w:r>
        <w:t xml:space="preserve">NASCSP answered that the calendar is populated primarily by what NASCSP is aware of, but Dan and Beverly will coordinate getting information from the rest of the Task Force about other events out there as well. </w:t>
      </w:r>
    </w:p>
    <w:p w14:paraId="7209F54D" w14:textId="7F78AEB9" w:rsidR="00331ECA" w:rsidRDefault="00331ECA" w:rsidP="00331ECA">
      <w:pPr>
        <w:pStyle w:val="ListParagraph"/>
        <w:numPr>
          <w:ilvl w:val="0"/>
          <w:numId w:val="14"/>
        </w:numPr>
        <w:spacing w:line="240" w:lineRule="auto"/>
      </w:pPr>
      <w:r>
        <w:t>There was a suggestion to include WAP events as well.</w:t>
      </w:r>
    </w:p>
    <w:p w14:paraId="53D3E152" w14:textId="1EE25C6C" w:rsidR="00331ECA" w:rsidRDefault="00331ECA" w:rsidP="00331ECA">
      <w:pPr>
        <w:pStyle w:val="ListParagraph"/>
        <w:numPr>
          <w:ilvl w:val="0"/>
          <w:numId w:val="14"/>
        </w:numPr>
        <w:spacing w:line="240" w:lineRule="auto"/>
      </w:pPr>
      <w:r>
        <w:t xml:space="preserve">Some members of the group expressed concern that this calendar may duplicate the Partnership’s calendar as well. </w:t>
      </w:r>
    </w:p>
    <w:p w14:paraId="6D005CA5" w14:textId="1BA34E2B" w:rsidR="00331ECA" w:rsidRDefault="00331ECA" w:rsidP="00331ECA">
      <w:pPr>
        <w:pStyle w:val="ListParagraph"/>
        <w:numPr>
          <w:ilvl w:val="0"/>
          <w:numId w:val="14"/>
        </w:numPr>
        <w:spacing w:line="240" w:lineRule="auto"/>
      </w:pPr>
      <w:r>
        <w:lastRenderedPageBreak/>
        <w:t xml:space="preserve">The group expressed a concern that they are unsure this calendar would be useful since they are unlikely to travel to another state to present there for a few minutes. </w:t>
      </w:r>
    </w:p>
    <w:p w14:paraId="1C61580F" w14:textId="1A515839" w:rsidR="00B95A84" w:rsidRDefault="00331ECA" w:rsidP="001E1CAE">
      <w:pPr>
        <w:pStyle w:val="ListParagraph"/>
        <w:numPr>
          <w:ilvl w:val="1"/>
          <w:numId w:val="14"/>
        </w:numPr>
        <w:spacing w:line="240" w:lineRule="auto"/>
      </w:pPr>
      <w:r>
        <w:t xml:space="preserve">NASCSP clarified that the calendar is meant to be used as communication tool between each other of where people are and what events are going on so that </w:t>
      </w:r>
      <w:r w:rsidR="001E1CAE">
        <w:t xml:space="preserve">task force members who are at that event can share updates about the work the task force is doing. </w:t>
      </w:r>
    </w:p>
    <w:p w14:paraId="54E514D8" w14:textId="60D39A73" w:rsidR="00B95A84" w:rsidRDefault="001E1CAE" w:rsidP="001E1CAE">
      <w:pPr>
        <w:pStyle w:val="ListParagraph"/>
        <w:numPr>
          <w:ilvl w:val="0"/>
          <w:numId w:val="14"/>
        </w:numPr>
        <w:spacing w:line="240" w:lineRule="auto"/>
      </w:pPr>
      <w:r>
        <w:t>The group decided to not have a TTA calendar.</w:t>
      </w:r>
    </w:p>
    <w:p w14:paraId="23AAA15E" w14:textId="1372EE24" w:rsidR="00B95A84" w:rsidRPr="001E1CAE" w:rsidRDefault="00B95A84" w:rsidP="00D63F7A">
      <w:pPr>
        <w:pStyle w:val="ListParagraph"/>
        <w:numPr>
          <w:ilvl w:val="0"/>
          <w:numId w:val="18"/>
        </w:numPr>
        <w:spacing w:line="240" w:lineRule="auto"/>
      </w:pPr>
      <w:r w:rsidRPr="001E1CAE">
        <w:t>L</w:t>
      </w:r>
      <w:r w:rsidR="001E1CAE">
        <w:t>exicon</w:t>
      </w:r>
    </w:p>
    <w:p w14:paraId="0D966FC2" w14:textId="72F8516B" w:rsidR="001E1CAE" w:rsidRDefault="001E1CAE" w:rsidP="00D63F7A">
      <w:pPr>
        <w:pStyle w:val="ListParagraph"/>
        <w:numPr>
          <w:ilvl w:val="0"/>
          <w:numId w:val="17"/>
        </w:numPr>
        <w:spacing w:line="240" w:lineRule="auto"/>
      </w:pPr>
      <w:r>
        <w:t>NASCSP presented an outline of the lexicon with the group.</w:t>
      </w:r>
    </w:p>
    <w:p w14:paraId="3B586298" w14:textId="16DCE146" w:rsidR="001772A2" w:rsidRDefault="001772A2" w:rsidP="001772A2">
      <w:pPr>
        <w:pStyle w:val="ListParagraph"/>
        <w:numPr>
          <w:ilvl w:val="1"/>
          <w:numId w:val="17"/>
        </w:numPr>
        <w:spacing w:line="240" w:lineRule="auto"/>
      </w:pPr>
      <w:r>
        <w:t xml:space="preserve">There was a suggestion that demographics be included under the “general” section. </w:t>
      </w:r>
    </w:p>
    <w:p w14:paraId="46C51161" w14:textId="3101435A" w:rsidR="00B95A84" w:rsidRDefault="001E1CAE" w:rsidP="001E1CAE">
      <w:pPr>
        <w:pStyle w:val="ListParagraph"/>
        <w:numPr>
          <w:ilvl w:val="0"/>
          <w:numId w:val="17"/>
        </w:numPr>
        <w:spacing w:line="240" w:lineRule="auto"/>
      </w:pPr>
      <w:r>
        <w:t xml:space="preserve">NASCSP asked the group if it would be better to organize the lexicon alphabetically instead of by module as there would be a lot of duplication of terms between the modules. </w:t>
      </w:r>
    </w:p>
    <w:p w14:paraId="1881B362" w14:textId="3383D8C3" w:rsidR="001E1CAE" w:rsidRDefault="001E1CAE" w:rsidP="001E1CAE">
      <w:pPr>
        <w:pStyle w:val="ListParagraph"/>
        <w:numPr>
          <w:ilvl w:val="1"/>
          <w:numId w:val="17"/>
        </w:numPr>
        <w:spacing w:line="240" w:lineRule="auto"/>
      </w:pPr>
      <w:r>
        <w:t xml:space="preserve">The group generally agreed alphabetically is better. </w:t>
      </w:r>
    </w:p>
    <w:p w14:paraId="641F7B9E" w14:textId="466CFE17" w:rsidR="00FA124C" w:rsidRDefault="00FA124C" w:rsidP="001E1CAE">
      <w:pPr>
        <w:pStyle w:val="ListParagraph"/>
        <w:numPr>
          <w:ilvl w:val="1"/>
          <w:numId w:val="17"/>
        </w:numPr>
        <w:spacing w:line="240" w:lineRule="auto"/>
      </w:pPr>
      <w:r>
        <w:t xml:space="preserve">There was a suggestion that there be some sort of guide that would explain the different places in the Annual Report where you could find this definition. </w:t>
      </w:r>
    </w:p>
    <w:p w14:paraId="5E5C8E85" w14:textId="42D24554" w:rsidR="000F5C61" w:rsidRDefault="000F5C61" w:rsidP="001E1CAE">
      <w:pPr>
        <w:pStyle w:val="ListParagraph"/>
        <w:numPr>
          <w:ilvl w:val="1"/>
          <w:numId w:val="17"/>
        </w:numPr>
        <w:spacing w:line="240" w:lineRule="auto"/>
      </w:pPr>
      <w:r>
        <w:t>There was another suggestion to ha</w:t>
      </w:r>
      <w:r w:rsidR="00D00B64">
        <w:t xml:space="preserve">ve the main definition and then </w:t>
      </w:r>
      <w:r>
        <w:t>module-specific qualifiers</w:t>
      </w:r>
      <w:r w:rsidR="00D00B64">
        <w:t>/examples</w:t>
      </w:r>
      <w:r>
        <w:t xml:space="preserve"> underneath. </w:t>
      </w:r>
    </w:p>
    <w:p w14:paraId="062E3879" w14:textId="5000D118" w:rsidR="000D21E9" w:rsidRDefault="00B54593" w:rsidP="00B54593">
      <w:pPr>
        <w:pStyle w:val="ListParagraph"/>
        <w:numPr>
          <w:ilvl w:val="0"/>
          <w:numId w:val="17"/>
        </w:numPr>
        <w:spacing w:line="240" w:lineRule="auto"/>
      </w:pPr>
      <w:r>
        <w:t xml:space="preserve">The group discussed </w:t>
      </w:r>
      <w:r w:rsidR="0021559E">
        <w:t>how complex the lexicon</w:t>
      </w:r>
      <w:bookmarkStart w:id="0" w:name="_GoBack"/>
      <w:bookmarkEnd w:id="0"/>
      <w:r w:rsidR="0021559E">
        <w:t xml:space="preserve"> should be. </w:t>
      </w:r>
    </w:p>
    <w:p w14:paraId="5C6DCA96" w14:textId="3C21A1D8" w:rsidR="00BE496F" w:rsidRDefault="000D21E9" w:rsidP="00433AE1">
      <w:pPr>
        <w:pStyle w:val="ListParagraph"/>
        <w:numPr>
          <w:ilvl w:val="1"/>
          <w:numId w:val="17"/>
        </w:numPr>
        <w:spacing w:line="240" w:lineRule="auto"/>
      </w:pPr>
      <w:r>
        <w:t>Some members preferred having a mo</w:t>
      </w:r>
      <w:r w:rsidR="00A56643">
        <w:t xml:space="preserve">re simple and flexible lexicon, particularly with regards to services. </w:t>
      </w:r>
    </w:p>
    <w:p w14:paraId="714AC0D8" w14:textId="3F4812FD" w:rsidR="00354720" w:rsidRDefault="00354720" w:rsidP="00433AE1">
      <w:pPr>
        <w:pStyle w:val="ListParagraph"/>
        <w:numPr>
          <w:ilvl w:val="1"/>
          <w:numId w:val="17"/>
        </w:numPr>
        <w:spacing w:line="240" w:lineRule="auto"/>
      </w:pPr>
      <w:r>
        <w:t xml:space="preserve">There was a </w:t>
      </w:r>
      <w:r w:rsidR="00826CD2">
        <w:t>general preference</w:t>
      </w:r>
      <w:r>
        <w:t xml:space="preserve"> that the lexicon be linked </w:t>
      </w:r>
      <w:r w:rsidR="00826CD2">
        <w:t xml:space="preserve">more specifically to reporting. </w:t>
      </w:r>
    </w:p>
    <w:p w14:paraId="14011516" w14:textId="63A4FE73" w:rsidR="003E213A" w:rsidRDefault="00AB26B1" w:rsidP="00433AE1">
      <w:pPr>
        <w:pStyle w:val="ListParagraph"/>
        <w:numPr>
          <w:ilvl w:val="0"/>
          <w:numId w:val="18"/>
        </w:numPr>
        <w:spacing w:line="240" w:lineRule="auto"/>
      </w:pPr>
      <w:r w:rsidRPr="00433AE1">
        <w:t>Agenda for in-person meeting:</w:t>
      </w:r>
      <w:r w:rsidR="003E213A">
        <w:tab/>
      </w:r>
      <w:r w:rsidR="003E213A">
        <w:tab/>
      </w:r>
    </w:p>
    <w:p w14:paraId="559C23D6" w14:textId="50C38786" w:rsidR="003E213A" w:rsidRDefault="003E213A" w:rsidP="00433AE1">
      <w:pPr>
        <w:pStyle w:val="ListParagraph"/>
        <w:numPr>
          <w:ilvl w:val="0"/>
          <w:numId w:val="23"/>
        </w:numPr>
        <w:spacing w:line="240" w:lineRule="auto"/>
      </w:pPr>
      <w:r>
        <w:t>Annual Report FAQ</w:t>
      </w:r>
    </w:p>
    <w:p w14:paraId="41CF05D4" w14:textId="396D5DDA" w:rsidR="003E213A" w:rsidRDefault="003E213A" w:rsidP="00433AE1">
      <w:pPr>
        <w:pStyle w:val="ListParagraph"/>
        <w:numPr>
          <w:ilvl w:val="0"/>
          <w:numId w:val="23"/>
        </w:numPr>
        <w:spacing w:line="240" w:lineRule="auto"/>
      </w:pPr>
      <w:r>
        <w:t>Annual Report Lexicon</w:t>
      </w:r>
    </w:p>
    <w:p w14:paraId="011A31BE" w14:textId="669DDF8B" w:rsidR="00AB26B1" w:rsidRPr="00DC5717" w:rsidRDefault="00AB26B1" w:rsidP="00036E4E">
      <w:pPr>
        <w:spacing w:line="240" w:lineRule="auto"/>
      </w:pPr>
    </w:p>
    <w:sectPr w:rsidR="00AB26B1" w:rsidRPr="00DC5717" w:rsidSect="001E7C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7668" w14:textId="77777777" w:rsidR="00365600" w:rsidRDefault="00365600" w:rsidP="003F437E">
      <w:pPr>
        <w:spacing w:line="240" w:lineRule="auto"/>
      </w:pPr>
      <w:r>
        <w:separator/>
      </w:r>
    </w:p>
  </w:endnote>
  <w:endnote w:type="continuationSeparator" w:id="0">
    <w:p w14:paraId="4E71D341" w14:textId="77777777" w:rsidR="00365600" w:rsidRDefault="00365600" w:rsidP="003F4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156E" w14:textId="0635ECF8" w:rsidR="00072378" w:rsidRDefault="00072378" w:rsidP="00D444E4">
    <w:pPr>
      <w:pStyle w:val="Footer"/>
      <w:jc w:val="center"/>
    </w:pPr>
    <w:r>
      <w:t xml:space="preserve"> DATA TF Guidance and Training Subcommittee Meeting Notes: July 12, 2018                                                    </w:t>
    </w:r>
    <w:sdt>
      <w:sdtPr>
        <w:id w:val="-4085327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E213A">
          <w:rPr>
            <w:noProof/>
          </w:rPr>
          <w:t>3</w:t>
        </w:r>
        <w:r>
          <w:rPr>
            <w:noProof/>
          </w:rPr>
          <w:fldChar w:fldCharType="end"/>
        </w:r>
      </w:sdtContent>
    </w:sdt>
  </w:p>
  <w:p w14:paraId="1A8502F1" w14:textId="77777777" w:rsidR="00072378" w:rsidRDefault="00072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0674" w14:textId="77777777" w:rsidR="00365600" w:rsidRDefault="00365600" w:rsidP="003F437E">
      <w:pPr>
        <w:spacing w:line="240" w:lineRule="auto"/>
      </w:pPr>
      <w:r>
        <w:separator/>
      </w:r>
    </w:p>
  </w:footnote>
  <w:footnote w:type="continuationSeparator" w:id="0">
    <w:p w14:paraId="23E87083" w14:textId="77777777" w:rsidR="00365600" w:rsidRDefault="00365600" w:rsidP="003F43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D37"/>
    <w:multiLevelType w:val="hybridMultilevel"/>
    <w:tmpl w:val="5156A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84C79"/>
    <w:multiLevelType w:val="hybridMultilevel"/>
    <w:tmpl w:val="15A4B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B73CA"/>
    <w:multiLevelType w:val="hybridMultilevel"/>
    <w:tmpl w:val="C290A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1A96"/>
    <w:multiLevelType w:val="hybridMultilevel"/>
    <w:tmpl w:val="486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166E"/>
    <w:multiLevelType w:val="hybridMultilevel"/>
    <w:tmpl w:val="44A8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4321A"/>
    <w:multiLevelType w:val="hybridMultilevel"/>
    <w:tmpl w:val="B4B4D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353C69"/>
    <w:multiLevelType w:val="hybridMultilevel"/>
    <w:tmpl w:val="75B4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A0BF9"/>
    <w:multiLevelType w:val="hybridMultilevel"/>
    <w:tmpl w:val="F4B0CF8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1E139AF"/>
    <w:multiLevelType w:val="hybridMultilevel"/>
    <w:tmpl w:val="8166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11AFE"/>
    <w:multiLevelType w:val="hybridMultilevel"/>
    <w:tmpl w:val="6630D1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893432"/>
    <w:multiLevelType w:val="hybridMultilevel"/>
    <w:tmpl w:val="0CDEF85A"/>
    <w:lvl w:ilvl="0" w:tplc="0409000D">
      <w:start w:val="1"/>
      <w:numFmt w:val="bullet"/>
      <w:lvlText w:val=""/>
      <w:lvlJc w:val="left"/>
      <w:pPr>
        <w:ind w:left="4098" w:hanging="360"/>
      </w:pPr>
      <w:rPr>
        <w:rFonts w:ascii="Wingdings" w:hAnsi="Wingdings" w:hint="default"/>
      </w:rPr>
    </w:lvl>
    <w:lvl w:ilvl="1" w:tplc="04090003">
      <w:start w:val="1"/>
      <w:numFmt w:val="bullet"/>
      <w:lvlText w:val="o"/>
      <w:lvlJc w:val="left"/>
      <w:pPr>
        <w:ind w:left="4818" w:hanging="360"/>
      </w:pPr>
      <w:rPr>
        <w:rFonts w:ascii="Courier New" w:hAnsi="Courier New" w:cs="Courier New" w:hint="default"/>
      </w:rPr>
    </w:lvl>
    <w:lvl w:ilvl="2" w:tplc="04090005" w:tentative="1">
      <w:start w:val="1"/>
      <w:numFmt w:val="bullet"/>
      <w:lvlText w:val=""/>
      <w:lvlJc w:val="left"/>
      <w:pPr>
        <w:ind w:left="5538" w:hanging="360"/>
      </w:pPr>
      <w:rPr>
        <w:rFonts w:ascii="Wingdings" w:hAnsi="Wingdings" w:hint="default"/>
      </w:rPr>
    </w:lvl>
    <w:lvl w:ilvl="3" w:tplc="04090001" w:tentative="1">
      <w:start w:val="1"/>
      <w:numFmt w:val="bullet"/>
      <w:lvlText w:val=""/>
      <w:lvlJc w:val="left"/>
      <w:pPr>
        <w:ind w:left="6258" w:hanging="360"/>
      </w:pPr>
      <w:rPr>
        <w:rFonts w:ascii="Symbol" w:hAnsi="Symbol" w:hint="default"/>
      </w:rPr>
    </w:lvl>
    <w:lvl w:ilvl="4" w:tplc="04090003" w:tentative="1">
      <w:start w:val="1"/>
      <w:numFmt w:val="bullet"/>
      <w:lvlText w:val="o"/>
      <w:lvlJc w:val="left"/>
      <w:pPr>
        <w:ind w:left="6978" w:hanging="360"/>
      </w:pPr>
      <w:rPr>
        <w:rFonts w:ascii="Courier New" w:hAnsi="Courier New" w:cs="Courier New" w:hint="default"/>
      </w:rPr>
    </w:lvl>
    <w:lvl w:ilvl="5" w:tplc="04090005" w:tentative="1">
      <w:start w:val="1"/>
      <w:numFmt w:val="bullet"/>
      <w:lvlText w:val=""/>
      <w:lvlJc w:val="left"/>
      <w:pPr>
        <w:ind w:left="7698" w:hanging="360"/>
      </w:pPr>
      <w:rPr>
        <w:rFonts w:ascii="Wingdings" w:hAnsi="Wingdings" w:hint="default"/>
      </w:rPr>
    </w:lvl>
    <w:lvl w:ilvl="6" w:tplc="04090001" w:tentative="1">
      <w:start w:val="1"/>
      <w:numFmt w:val="bullet"/>
      <w:lvlText w:val=""/>
      <w:lvlJc w:val="left"/>
      <w:pPr>
        <w:ind w:left="8418" w:hanging="360"/>
      </w:pPr>
      <w:rPr>
        <w:rFonts w:ascii="Symbol" w:hAnsi="Symbol" w:hint="default"/>
      </w:rPr>
    </w:lvl>
    <w:lvl w:ilvl="7" w:tplc="04090003" w:tentative="1">
      <w:start w:val="1"/>
      <w:numFmt w:val="bullet"/>
      <w:lvlText w:val="o"/>
      <w:lvlJc w:val="left"/>
      <w:pPr>
        <w:ind w:left="9138" w:hanging="360"/>
      </w:pPr>
      <w:rPr>
        <w:rFonts w:ascii="Courier New" w:hAnsi="Courier New" w:cs="Courier New" w:hint="default"/>
      </w:rPr>
    </w:lvl>
    <w:lvl w:ilvl="8" w:tplc="04090005" w:tentative="1">
      <w:start w:val="1"/>
      <w:numFmt w:val="bullet"/>
      <w:lvlText w:val=""/>
      <w:lvlJc w:val="left"/>
      <w:pPr>
        <w:ind w:left="9858" w:hanging="360"/>
      </w:pPr>
      <w:rPr>
        <w:rFonts w:ascii="Wingdings" w:hAnsi="Wingdings" w:hint="default"/>
      </w:rPr>
    </w:lvl>
  </w:abstractNum>
  <w:abstractNum w:abstractNumId="11" w15:restartNumberingAfterBreak="0">
    <w:nsid w:val="3EA03A7E"/>
    <w:multiLevelType w:val="hybridMultilevel"/>
    <w:tmpl w:val="8CE8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B430D"/>
    <w:multiLevelType w:val="hybridMultilevel"/>
    <w:tmpl w:val="0AACC3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B71AEF"/>
    <w:multiLevelType w:val="hybridMultilevel"/>
    <w:tmpl w:val="ED6842B8"/>
    <w:lvl w:ilvl="0" w:tplc="0409000D">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9644D8F"/>
    <w:multiLevelType w:val="hybridMultilevel"/>
    <w:tmpl w:val="AC74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A7619"/>
    <w:multiLevelType w:val="hybridMultilevel"/>
    <w:tmpl w:val="BF329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B76F4"/>
    <w:multiLevelType w:val="hybridMultilevel"/>
    <w:tmpl w:val="9CD62A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F74819"/>
    <w:multiLevelType w:val="hybridMultilevel"/>
    <w:tmpl w:val="013A46C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A142EB"/>
    <w:multiLevelType w:val="hybridMultilevel"/>
    <w:tmpl w:val="3AE837EA"/>
    <w:lvl w:ilvl="0" w:tplc="04090005">
      <w:start w:val="1"/>
      <w:numFmt w:val="bullet"/>
      <w:lvlText w:val=""/>
      <w:lvlJc w:val="left"/>
      <w:pPr>
        <w:ind w:left="2205" w:hanging="360"/>
      </w:pPr>
      <w:rPr>
        <w:rFonts w:ascii="Wingdings" w:hAnsi="Wingdings" w:hint="default"/>
      </w:rPr>
    </w:lvl>
    <w:lvl w:ilvl="1" w:tplc="04090001">
      <w:start w:val="1"/>
      <w:numFmt w:val="bullet"/>
      <w:lvlText w:val=""/>
      <w:lvlJc w:val="left"/>
      <w:pPr>
        <w:ind w:left="2925" w:hanging="360"/>
      </w:pPr>
      <w:rPr>
        <w:rFonts w:ascii="Symbol" w:hAnsi="Symbol"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15:restartNumberingAfterBreak="0">
    <w:nsid w:val="6C596C57"/>
    <w:multiLevelType w:val="hybridMultilevel"/>
    <w:tmpl w:val="29EA702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0E28D0"/>
    <w:multiLevelType w:val="hybridMultilevel"/>
    <w:tmpl w:val="D8CC9D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FC1E49"/>
    <w:multiLevelType w:val="hybridMultilevel"/>
    <w:tmpl w:val="062E86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B8609C"/>
    <w:multiLevelType w:val="hybridMultilevel"/>
    <w:tmpl w:val="E996DE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6"/>
  </w:num>
  <w:num w:numId="4">
    <w:abstractNumId w:val="13"/>
  </w:num>
  <w:num w:numId="5">
    <w:abstractNumId w:val="10"/>
  </w:num>
  <w:num w:numId="6">
    <w:abstractNumId w:val="3"/>
  </w:num>
  <w:num w:numId="7">
    <w:abstractNumId w:val="11"/>
  </w:num>
  <w:num w:numId="8">
    <w:abstractNumId w:val="4"/>
  </w:num>
  <w:num w:numId="9">
    <w:abstractNumId w:val="2"/>
  </w:num>
  <w:num w:numId="10">
    <w:abstractNumId w:val="14"/>
  </w:num>
  <w:num w:numId="11">
    <w:abstractNumId w:val="0"/>
  </w:num>
  <w:num w:numId="12">
    <w:abstractNumId w:val="17"/>
  </w:num>
  <w:num w:numId="13">
    <w:abstractNumId w:val="5"/>
  </w:num>
  <w:num w:numId="14">
    <w:abstractNumId w:val="12"/>
  </w:num>
  <w:num w:numId="15">
    <w:abstractNumId w:val="18"/>
  </w:num>
  <w:num w:numId="16">
    <w:abstractNumId w:val="9"/>
  </w:num>
  <w:num w:numId="17">
    <w:abstractNumId w:val="22"/>
  </w:num>
  <w:num w:numId="18">
    <w:abstractNumId w:val="8"/>
  </w:num>
  <w:num w:numId="19">
    <w:abstractNumId w:val="21"/>
  </w:num>
  <w:num w:numId="20">
    <w:abstractNumId w:val="19"/>
  </w:num>
  <w:num w:numId="21">
    <w:abstractNumId w:val="1"/>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F0"/>
    <w:rsid w:val="00015605"/>
    <w:rsid w:val="0001671D"/>
    <w:rsid w:val="00036E4E"/>
    <w:rsid w:val="00050E98"/>
    <w:rsid w:val="00053956"/>
    <w:rsid w:val="00072378"/>
    <w:rsid w:val="00077714"/>
    <w:rsid w:val="00082E04"/>
    <w:rsid w:val="00084016"/>
    <w:rsid w:val="00087CD8"/>
    <w:rsid w:val="000916AA"/>
    <w:rsid w:val="000D21E9"/>
    <w:rsid w:val="000E18F7"/>
    <w:rsid w:val="000E78E2"/>
    <w:rsid w:val="000F1632"/>
    <w:rsid w:val="000F5C61"/>
    <w:rsid w:val="000F706E"/>
    <w:rsid w:val="00107D4A"/>
    <w:rsid w:val="00132BEC"/>
    <w:rsid w:val="00157663"/>
    <w:rsid w:val="001772A2"/>
    <w:rsid w:val="00177521"/>
    <w:rsid w:val="00181FD1"/>
    <w:rsid w:val="00182C04"/>
    <w:rsid w:val="00186A0C"/>
    <w:rsid w:val="001B43CC"/>
    <w:rsid w:val="001C7CB2"/>
    <w:rsid w:val="001D43A8"/>
    <w:rsid w:val="001D6519"/>
    <w:rsid w:val="001E1CAE"/>
    <w:rsid w:val="001E7CF0"/>
    <w:rsid w:val="0021559E"/>
    <w:rsid w:val="00221E05"/>
    <w:rsid w:val="00224FFD"/>
    <w:rsid w:val="002304A6"/>
    <w:rsid w:val="0024668C"/>
    <w:rsid w:val="00267697"/>
    <w:rsid w:val="002735EB"/>
    <w:rsid w:val="002918EC"/>
    <w:rsid w:val="00293C8E"/>
    <w:rsid w:val="002A16A4"/>
    <w:rsid w:val="002B7D6B"/>
    <w:rsid w:val="002C243C"/>
    <w:rsid w:val="002C5B21"/>
    <w:rsid w:val="002D062D"/>
    <w:rsid w:val="002F5FF2"/>
    <w:rsid w:val="00314F02"/>
    <w:rsid w:val="00331ECA"/>
    <w:rsid w:val="00334853"/>
    <w:rsid w:val="00346119"/>
    <w:rsid w:val="0035358A"/>
    <w:rsid w:val="00354720"/>
    <w:rsid w:val="00364DD0"/>
    <w:rsid w:val="00365397"/>
    <w:rsid w:val="00365600"/>
    <w:rsid w:val="00370DC7"/>
    <w:rsid w:val="00372F8B"/>
    <w:rsid w:val="00383687"/>
    <w:rsid w:val="003B11F5"/>
    <w:rsid w:val="003D36E0"/>
    <w:rsid w:val="003D6B8F"/>
    <w:rsid w:val="003E213A"/>
    <w:rsid w:val="003E229E"/>
    <w:rsid w:val="003E393F"/>
    <w:rsid w:val="003F437E"/>
    <w:rsid w:val="004071FD"/>
    <w:rsid w:val="00433AE1"/>
    <w:rsid w:val="00455BBA"/>
    <w:rsid w:val="00494917"/>
    <w:rsid w:val="004C6771"/>
    <w:rsid w:val="00501873"/>
    <w:rsid w:val="00501D9B"/>
    <w:rsid w:val="00513E84"/>
    <w:rsid w:val="00524C87"/>
    <w:rsid w:val="00594811"/>
    <w:rsid w:val="005A5942"/>
    <w:rsid w:val="005A5F22"/>
    <w:rsid w:val="005C6BCC"/>
    <w:rsid w:val="005D74F0"/>
    <w:rsid w:val="005D7CE4"/>
    <w:rsid w:val="005E6720"/>
    <w:rsid w:val="005E7EE4"/>
    <w:rsid w:val="005F3B7B"/>
    <w:rsid w:val="005F78E7"/>
    <w:rsid w:val="0061680C"/>
    <w:rsid w:val="00622BBB"/>
    <w:rsid w:val="006464C3"/>
    <w:rsid w:val="006464D3"/>
    <w:rsid w:val="006775D6"/>
    <w:rsid w:val="006824D9"/>
    <w:rsid w:val="00682E34"/>
    <w:rsid w:val="006A218B"/>
    <w:rsid w:val="006B6E7A"/>
    <w:rsid w:val="006D0D9F"/>
    <w:rsid w:val="006D724C"/>
    <w:rsid w:val="00724FD6"/>
    <w:rsid w:val="00740E5B"/>
    <w:rsid w:val="00741369"/>
    <w:rsid w:val="00747CE0"/>
    <w:rsid w:val="0077757E"/>
    <w:rsid w:val="007A235B"/>
    <w:rsid w:val="007A747A"/>
    <w:rsid w:val="007C11E8"/>
    <w:rsid w:val="007F435F"/>
    <w:rsid w:val="008020C6"/>
    <w:rsid w:val="00826CD2"/>
    <w:rsid w:val="008437EE"/>
    <w:rsid w:val="008441B2"/>
    <w:rsid w:val="0085485E"/>
    <w:rsid w:val="00862CE4"/>
    <w:rsid w:val="00872403"/>
    <w:rsid w:val="00877D96"/>
    <w:rsid w:val="008878C4"/>
    <w:rsid w:val="008A273D"/>
    <w:rsid w:val="008A457C"/>
    <w:rsid w:val="008D7BF2"/>
    <w:rsid w:val="00902F1D"/>
    <w:rsid w:val="00905B57"/>
    <w:rsid w:val="0091041B"/>
    <w:rsid w:val="00933A7A"/>
    <w:rsid w:val="009474A8"/>
    <w:rsid w:val="00947BD9"/>
    <w:rsid w:val="00956120"/>
    <w:rsid w:val="00974339"/>
    <w:rsid w:val="009818CC"/>
    <w:rsid w:val="00984B8A"/>
    <w:rsid w:val="00994583"/>
    <w:rsid w:val="00996B92"/>
    <w:rsid w:val="009A220B"/>
    <w:rsid w:val="009A3641"/>
    <w:rsid w:val="009B7D88"/>
    <w:rsid w:val="009D6652"/>
    <w:rsid w:val="009E2222"/>
    <w:rsid w:val="009F2277"/>
    <w:rsid w:val="00A14F4B"/>
    <w:rsid w:val="00A33AF3"/>
    <w:rsid w:val="00A459C2"/>
    <w:rsid w:val="00A5545A"/>
    <w:rsid w:val="00A56643"/>
    <w:rsid w:val="00A6332A"/>
    <w:rsid w:val="00A63DA7"/>
    <w:rsid w:val="00A80DE9"/>
    <w:rsid w:val="00A86E3B"/>
    <w:rsid w:val="00A95BBD"/>
    <w:rsid w:val="00AB1A0E"/>
    <w:rsid w:val="00AB26B1"/>
    <w:rsid w:val="00B00738"/>
    <w:rsid w:val="00B05ECF"/>
    <w:rsid w:val="00B30AB2"/>
    <w:rsid w:val="00B328F0"/>
    <w:rsid w:val="00B54507"/>
    <w:rsid w:val="00B54593"/>
    <w:rsid w:val="00B66765"/>
    <w:rsid w:val="00B7044B"/>
    <w:rsid w:val="00B949C3"/>
    <w:rsid w:val="00B95A84"/>
    <w:rsid w:val="00BC55A5"/>
    <w:rsid w:val="00BD5486"/>
    <w:rsid w:val="00BE1416"/>
    <w:rsid w:val="00BE336E"/>
    <w:rsid w:val="00BE496F"/>
    <w:rsid w:val="00BE6421"/>
    <w:rsid w:val="00C60502"/>
    <w:rsid w:val="00C85E8C"/>
    <w:rsid w:val="00C8634E"/>
    <w:rsid w:val="00CB408E"/>
    <w:rsid w:val="00CD112A"/>
    <w:rsid w:val="00CD3C76"/>
    <w:rsid w:val="00CE4DD2"/>
    <w:rsid w:val="00CF6F8D"/>
    <w:rsid w:val="00D00B64"/>
    <w:rsid w:val="00D06879"/>
    <w:rsid w:val="00D32523"/>
    <w:rsid w:val="00D444E4"/>
    <w:rsid w:val="00D63F7A"/>
    <w:rsid w:val="00D943CB"/>
    <w:rsid w:val="00DC5717"/>
    <w:rsid w:val="00DF5469"/>
    <w:rsid w:val="00E06CCA"/>
    <w:rsid w:val="00E106F3"/>
    <w:rsid w:val="00E12358"/>
    <w:rsid w:val="00E25105"/>
    <w:rsid w:val="00E72E5C"/>
    <w:rsid w:val="00E87BCB"/>
    <w:rsid w:val="00EA73DC"/>
    <w:rsid w:val="00EB31AF"/>
    <w:rsid w:val="00ED6A92"/>
    <w:rsid w:val="00EF3F33"/>
    <w:rsid w:val="00F026A2"/>
    <w:rsid w:val="00F42AA8"/>
    <w:rsid w:val="00F52CA2"/>
    <w:rsid w:val="00F5638E"/>
    <w:rsid w:val="00F96A77"/>
    <w:rsid w:val="00FA124C"/>
    <w:rsid w:val="00FA338A"/>
    <w:rsid w:val="00FB0AFF"/>
    <w:rsid w:val="00FB4E88"/>
    <w:rsid w:val="00FC4D5F"/>
    <w:rsid w:val="00FC64CD"/>
    <w:rsid w:val="00FC6D9F"/>
    <w:rsid w:val="00FD63F8"/>
    <w:rsid w:val="00F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70B5"/>
  <w15:chartTrackingRefBased/>
  <w15:docId w15:val="{44534B30-3A56-4EA4-AC65-9E99C5BE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F0"/>
    <w:pPr>
      <w:spacing w:after="0"/>
    </w:pPr>
  </w:style>
  <w:style w:type="paragraph" w:styleId="Heading1">
    <w:name w:val="heading 1"/>
    <w:basedOn w:val="Normal"/>
    <w:next w:val="Normal"/>
    <w:link w:val="Heading1Char"/>
    <w:uiPriority w:val="9"/>
    <w:qFormat/>
    <w:rsid w:val="003B11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1F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11F5"/>
    <w:pPr>
      <w:ind w:left="720"/>
      <w:contextualSpacing/>
    </w:pPr>
  </w:style>
  <w:style w:type="paragraph" w:styleId="Header">
    <w:name w:val="header"/>
    <w:basedOn w:val="Normal"/>
    <w:link w:val="HeaderChar"/>
    <w:uiPriority w:val="99"/>
    <w:unhideWhenUsed/>
    <w:rsid w:val="003F437E"/>
    <w:pPr>
      <w:tabs>
        <w:tab w:val="center" w:pos="4680"/>
        <w:tab w:val="right" w:pos="9360"/>
      </w:tabs>
      <w:spacing w:line="240" w:lineRule="auto"/>
    </w:pPr>
  </w:style>
  <w:style w:type="character" w:customStyle="1" w:styleId="HeaderChar">
    <w:name w:val="Header Char"/>
    <w:basedOn w:val="DefaultParagraphFont"/>
    <w:link w:val="Header"/>
    <w:uiPriority w:val="99"/>
    <w:rsid w:val="003F437E"/>
  </w:style>
  <w:style w:type="paragraph" w:styleId="Footer">
    <w:name w:val="footer"/>
    <w:basedOn w:val="Normal"/>
    <w:link w:val="FooterChar"/>
    <w:uiPriority w:val="99"/>
    <w:unhideWhenUsed/>
    <w:rsid w:val="003F437E"/>
    <w:pPr>
      <w:tabs>
        <w:tab w:val="center" w:pos="4680"/>
        <w:tab w:val="right" w:pos="9360"/>
      </w:tabs>
      <w:spacing w:line="240" w:lineRule="auto"/>
    </w:pPr>
  </w:style>
  <w:style w:type="character" w:customStyle="1" w:styleId="FooterChar">
    <w:name w:val="Footer Char"/>
    <w:basedOn w:val="DefaultParagraphFont"/>
    <w:link w:val="Footer"/>
    <w:uiPriority w:val="99"/>
    <w:rsid w:val="003F437E"/>
  </w:style>
  <w:style w:type="character" w:styleId="CommentReference">
    <w:name w:val="annotation reference"/>
    <w:basedOn w:val="DefaultParagraphFont"/>
    <w:uiPriority w:val="99"/>
    <w:semiHidden/>
    <w:unhideWhenUsed/>
    <w:rsid w:val="00082E04"/>
    <w:rPr>
      <w:sz w:val="16"/>
      <w:szCs w:val="16"/>
    </w:rPr>
  </w:style>
  <w:style w:type="paragraph" w:styleId="CommentText">
    <w:name w:val="annotation text"/>
    <w:basedOn w:val="Normal"/>
    <w:link w:val="CommentTextChar"/>
    <w:uiPriority w:val="99"/>
    <w:semiHidden/>
    <w:unhideWhenUsed/>
    <w:rsid w:val="00082E04"/>
    <w:pPr>
      <w:spacing w:line="240" w:lineRule="auto"/>
    </w:pPr>
    <w:rPr>
      <w:sz w:val="20"/>
      <w:szCs w:val="20"/>
    </w:rPr>
  </w:style>
  <w:style w:type="character" w:customStyle="1" w:styleId="CommentTextChar">
    <w:name w:val="Comment Text Char"/>
    <w:basedOn w:val="DefaultParagraphFont"/>
    <w:link w:val="CommentText"/>
    <w:uiPriority w:val="99"/>
    <w:semiHidden/>
    <w:rsid w:val="00082E04"/>
    <w:rPr>
      <w:sz w:val="20"/>
      <w:szCs w:val="20"/>
    </w:rPr>
  </w:style>
  <w:style w:type="paragraph" w:styleId="CommentSubject">
    <w:name w:val="annotation subject"/>
    <w:basedOn w:val="CommentText"/>
    <w:next w:val="CommentText"/>
    <w:link w:val="CommentSubjectChar"/>
    <w:uiPriority w:val="99"/>
    <w:semiHidden/>
    <w:unhideWhenUsed/>
    <w:rsid w:val="00082E04"/>
    <w:rPr>
      <w:b/>
      <w:bCs/>
    </w:rPr>
  </w:style>
  <w:style w:type="character" w:customStyle="1" w:styleId="CommentSubjectChar">
    <w:name w:val="Comment Subject Char"/>
    <w:basedOn w:val="CommentTextChar"/>
    <w:link w:val="CommentSubject"/>
    <w:uiPriority w:val="99"/>
    <w:semiHidden/>
    <w:rsid w:val="00082E04"/>
    <w:rPr>
      <w:b/>
      <w:bCs/>
      <w:sz w:val="20"/>
      <w:szCs w:val="20"/>
    </w:rPr>
  </w:style>
  <w:style w:type="paragraph" w:styleId="BalloonText">
    <w:name w:val="Balloon Text"/>
    <w:basedOn w:val="Normal"/>
    <w:link w:val="BalloonTextChar"/>
    <w:uiPriority w:val="99"/>
    <w:semiHidden/>
    <w:unhideWhenUsed/>
    <w:rsid w:val="00082E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04"/>
    <w:rPr>
      <w:rFonts w:ascii="Segoe UI" w:hAnsi="Segoe UI" w:cs="Segoe UI"/>
      <w:sz w:val="18"/>
      <w:szCs w:val="18"/>
    </w:rPr>
  </w:style>
  <w:style w:type="character" w:styleId="Hyperlink">
    <w:name w:val="Hyperlink"/>
    <w:basedOn w:val="DefaultParagraphFont"/>
    <w:uiPriority w:val="99"/>
    <w:unhideWhenUsed/>
    <w:rsid w:val="00157663"/>
    <w:rPr>
      <w:color w:val="0563C1" w:themeColor="hyperlink"/>
      <w:u w:val="single"/>
    </w:rPr>
  </w:style>
  <w:style w:type="character" w:styleId="UnresolvedMention">
    <w:name w:val="Unresolved Mention"/>
    <w:basedOn w:val="DefaultParagraphFont"/>
    <w:uiPriority w:val="99"/>
    <w:semiHidden/>
    <w:unhideWhenUsed/>
    <w:rsid w:val="00157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Kujawski</dc:creator>
  <cp:keywords/>
  <dc:description/>
  <cp:lastModifiedBy>Muska Kamran</cp:lastModifiedBy>
  <cp:revision>27</cp:revision>
  <dcterms:created xsi:type="dcterms:W3CDTF">2018-08-05T21:14:00Z</dcterms:created>
  <dcterms:modified xsi:type="dcterms:W3CDTF">2018-08-06T12:17:00Z</dcterms:modified>
</cp:coreProperties>
</file>