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DDF" w:rsidRPr="002D1DDF" w:rsidRDefault="002D1DDF" w:rsidP="002D1DDF">
      <w:pPr>
        <w:spacing w:before="100" w:beforeAutospacing="1" w:after="100" w:afterAutospacing="1"/>
        <w:jc w:val="center"/>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 xml:space="preserve">Weatherization Program Notice 01-2 </w:t>
      </w:r>
    </w:p>
    <w:p w:rsidR="002D1DDF" w:rsidRPr="002D1DDF" w:rsidRDefault="002D1DDF" w:rsidP="002D1DDF">
      <w:pPr>
        <w:spacing w:before="100" w:beforeAutospacing="1" w:after="100" w:afterAutospacing="1"/>
        <w:jc w:val="center"/>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 xml:space="preserve">Effective Date - November 9, 2000 </w:t>
      </w:r>
    </w:p>
    <w:p w:rsidR="002D1DDF" w:rsidRPr="002D1DDF" w:rsidRDefault="002D1DDF" w:rsidP="002D1DDF">
      <w:pPr>
        <w:spacing w:before="420" w:after="140" w:line="260" w:lineRule="atLeast"/>
        <w:rPr>
          <w:rFonts w:ascii="Times New Roman" w:eastAsia="Times New Roman" w:hAnsi="Times New Roman" w:cs="Times New Roman"/>
          <w:b/>
          <w:sz w:val="24"/>
          <w:szCs w:val="24"/>
        </w:rPr>
      </w:pPr>
      <w:r w:rsidRPr="002D1DDF">
        <w:rPr>
          <w:rFonts w:ascii="Times New Roman" w:eastAsia="Times New Roman" w:hAnsi="Times New Roman" w:cs="Times New Roman"/>
          <w:b/>
          <w:sz w:val="24"/>
          <w:szCs w:val="24"/>
        </w:rPr>
        <w:t xml:space="preserve">SUBJECT: </w:t>
      </w:r>
      <w:r w:rsidRPr="00CF0C9D">
        <w:rPr>
          <w:rFonts w:ascii="Times New Roman" w:eastAsia="Times New Roman" w:hAnsi="Times New Roman" w:cs="Times New Roman"/>
          <w:b/>
          <w:sz w:val="24"/>
          <w:szCs w:val="24"/>
        </w:rPr>
        <w:t>REVISED PROGRAM YEAR 2001 TENTATIVE ALLOCATIONS</w:t>
      </w:r>
      <w:r w:rsidRPr="002D1DDF">
        <w:rPr>
          <w:rFonts w:ascii="Times New Roman" w:eastAsia="Times New Roman" w:hAnsi="Times New Roman" w:cs="Times New Roman"/>
          <w:b/>
          <w:sz w:val="24"/>
          <w:szCs w:val="24"/>
        </w:rPr>
        <w:t xml:space="preserve"> </w:t>
      </w:r>
    </w:p>
    <w:p w:rsidR="002D1DDF" w:rsidRPr="002D1DDF" w:rsidRDefault="002D1DDF" w:rsidP="002D1DDF">
      <w:pPr>
        <w:spacing w:before="100" w:beforeAutospacing="1" w:after="100" w:afterAutospacing="1"/>
        <w:rPr>
          <w:rFonts w:ascii="Times New Roman" w:eastAsia="Times New Roman" w:hAnsi="Times New Roman" w:cs="Times New Roman"/>
          <w:sz w:val="24"/>
          <w:szCs w:val="24"/>
        </w:rPr>
      </w:pPr>
      <w:r w:rsidRPr="00CF0C9D">
        <w:rPr>
          <w:rFonts w:ascii="Times New Roman" w:eastAsia="Times New Roman" w:hAnsi="Times New Roman" w:cs="Times New Roman"/>
          <w:b/>
          <w:sz w:val="24"/>
          <w:szCs w:val="24"/>
        </w:rPr>
        <w:t>PURPOSE</w:t>
      </w:r>
      <w:r w:rsidRPr="002D1DDF">
        <w:rPr>
          <w:rFonts w:ascii="Times New Roman" w:eastAsia="Times New Roman" w:hAnsi="Times New Roman" w:cs="Times New Roman"/>
          <w:sz w:val="24"/>
          <w:szCs w:val="24"/>
        </w:rPr>
        <w:t xml:space="preserve">: To provide tentative allocations to the States for their preparation and submission of applications for funding of the Low-Income Weatherization Assistance Program (Weatherization) for Program Year 2001. </w:t>
      </w:r>
    </w:p>
    <w:p w:rsidR="002D1DDF" w:rsidRPr="002D1DDF" w:rsidRDefault="002D1DDF" w:rsidP="002D1DDF">
      <w:pPr>
        <w:spacing w:before="100" w:beforeAutospacing="1" w:after="100" w:afterAutospacing="1"/>
        <w:rPr>
          <w:rFonts w:ascii="Times New Roman" w:eastAsia="Times New Roman" w:hAnsi="Times New Roman" w:cs="Times New Roman"/>
          <w:sz w:val="24"/>
          <w:szCs w:val="24"/>
        </w:rPr>
      </w:pPr>
      <w:r w:rsidRPr="00CF0C9D">
        <w:rPr>
          <w:rFonts w:ascii="Times New Roman" w:eastAsia="Times New Roman" w:hAnsi="Times New Roman" w:cs="Times New Roman"/>
          <w:b/>
          <w:sz w:val="24"/>
          <w:szCs w:val="24"/>
        </w:rPr>
        <w:t>SCOPE</w:t>
      </w:r>
      <w:r w:rsidRPr="002D1DDF">
        <w:rPr>
          <w:rFonts w:ascii="Times New Roman" w:eastAsia="Times New Roman" w:hAnsi="Times New Roman" w:cs="Times New Roman"/>
          <w:sz w:val="24"/>
          <w:szCs w:val="24"/>
        </w:rPr>
        <w:t xml:space="preserve">: The provisions of this guidance apply to all grantees applying for financial assistance under the Department of Energy Weatherization Assistance Program (DOE). </w:t>
      </w:r>
    </w:p>
    <w:p w:rsidR="002D1DDF" w:rsidRPr="002D1DDF" w:rsidRDefault="002D1DDF" w:rsidP="002D1DDF">
      <w:pPr>
        <w:spacing w:before="100" w:beforeAutospacing="1" w:after="100" w:afterAutospacing="1"/>
        <w:rPr>
          <w:rFonts w:ascii="Times New Roman" w:eastAsia="Times New Roman" w:hAnsi="Times New Roman" w:cs="Times New Roman"/>
          <w:sz w:val="24"/>
          <w:szCs w:val="24"/>
        </w:rPr>
      </w:pPr>
      <w:r w:rsidRPr="00CF0C9D">
        <w:rPr>
          <w:rFonts w:ascii="Times New Roman" w:eastAsia="Times New Roman" w:hAnsi="Times New Roman" w:cs="Times New Roman"/>
          <w:b/>
          <w:sz w:val="24"/>
          <w:szCs w:val="24"/>
        </w:rPr>
        <w:t>BACKGROUND</w:t>
      </w:r>
      <w:r w:rsidRPr="00CF0C9D">
        <w:rPr>
          <w:rFonts w:ascii="Times New Roman" w:eastAsia="Times New Roman" w:hAnsi="Times New Roman" w:cs="Times New Roman"/>
          <w:sz w:val="24"/>
          <w:szCs w:val="24"/>
        </w:rPr>
        <w:t xml:space="preserve">: </w:t>
      </w:r>
      <w:r w:rsidRPr="002D1DDF">
        <w:rPr>
          <w:rFonts w:ascii="Times New Roman" w:eastAsia="Times New Roman" w:hAnsi="Times New Roman" w:cs="Times New Roman"/>
          <w:sz w:val="24"/>
          <w:szCs w:val="24"/>
        </w:rPr>
        <w:t xml:space="preserve">Title IV, Energy Conservation and Production Act as amended authorizes the Department of Energy to administer the Low-Income Weatherization Assistance Program. All grant awards made under this program shall comply with applicable law including, regulations contained in 10 CFR Part 440, and other procedures applicable to this regulation as DOE may from time to time prescribe for the administration of financial assistance. </w:t>
      </w:r>
    </w:p>
    <w:p w:rsidR="002D1DDF" w:rsidRPr="002D1DDF" w:rsidRDefault="002D1DDF" w:rsidP="002D1DDF">
      <w:pPr>
        <w:spacing w:before="100" w:beforeAutospacing="1" w:after="100" w:afterAutospacing="1"/>
        <w:rPr>
          <w:rFonts w:ascii="Times New Roman" w:eastAsia="Times New Roman" w:hAnsi="Times New Roman" w:cs="Times New Roman"/>
          <w:sz w:val="24"/>
          <w:szCs w:val="24"/>
        </w:rPr>
      </w:pPr>
      <w:r w:rsidRPr="00CF0C9D">
        <w:rPr>
          <w:rFonts w:ascii="Times New Roman" w:eastAsia="Times New Roman" w:hAnsi="Times New Roman" w:cs="Times New Roman"/>
          <w:b/>
          <w:sz w:val="24"/>
          <w:szCs w:val="24"/>
        </w:rPr>
        <w:t>PROCEDURES</w:t>
      </w:r>
      <w:r w:rsidRPr="00CF0C9D">
        <w:rPr>
          <w:rFonts w:ascii="Times New Roman" w:eastAsia="Times New Roman" w:hAnsi="Times New Roman" w:cs="Times New Roman"/>
          <w:sz w:val="24"/>
          <w:szCs w:val="24"/>
        </w:rPr>
        <w:t xml:space="preserve">: </w:t>
      </w:r>
      <w:r w:rsidRPr="002D1DDF">
        <w:rPr>
          <w:rFonts w:ascii="Times New Roman" w:eastAsia="Times New Roman" w:hAnsi="Times New Roman" w:cs="Times New Roman"/>
          <w:sz w:val="24"/>
          <w:szCs w:val="24"/>
        </w:rPr>
        <w:t xml:space="preserve">The tentative allocations included in this guidance are to be used in conjunction with Weatherization Program Notice 01-1, 2001 Grant Guidance, in developing the annual grant application for Program Year 2001 </w:t>
      </w:r>
    </w:p>
    <w:tbl>
      <w:tblPr>
        <w:tblW w:w="0" w:type="auto"/>
        <w:tblCellSpacing w:w="30" w:type="dxa"/>
        <w:tblCellMar>
          <w:left w:w="0" w:type="dxa"/>
          <w:right w:w="0" w:type="dxa"/>
        </w:tblCellMar>
        <w:tblLook w:val="04A0"/>
      </w:tblPr>
      <w:tblGrid>
        <w:gridCol w:w="2077"/>
        <w:gridCol w:w="1380"/>
        <w:gridCol w:w="1758"/>
        <w:gridCol w:w="1921"/>
        <w:gridCol w:w="2344"/>
      </w:tblGrid>
      <w:tr w:rsidR="002D1DDF" w:rsidRPr="002D1DDF" w:rsidTr="002D1DDF">
        <w:trPr>
          <w:gridAfter w:val="1"/>
          <w:trHeight w:val="330"/>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p>
        </w:tc>
        <w:tc>
          <w:tcPr>
            <w:tcW w:w="0" w:type="auto"/>
            <w:noWrap/>
            <w:hideMark/>
          </w:tcPr>
          <w:p w:rsidR="002D1DDF" w:rsidRPr="002D1DDF" w:rsidRDefault="002D1DDF" w:rsidP="002D1DDF">
            <w:pPr>
              <w:spacing w:after="0"/>
              <w:jc w:val="center"/>
              <w:rPr>
                <w:rFonts w:ascii="Times New Roman" w:eastAsia="Times New Roman" w:hAnsi="Times New Roman" w:cs="Times New Roman"/>
                <w:sz w:val="24"/>
                <w:szCs w:val="24"/>
              </w:rPr>
            </w:pPr>
            <w:r w:rsidRPr="002D1DDF">
              <w:rPr>
                <w:rFonts w:ascii="Times New Roman" w:eastAsia="Times New Roman" w:hAnsi="Times New Roman" w:cs="Times New Roman"/>
                <w:bCs/>
                <w:sz w:val="24"/>
                <w:szCs w:val="24"/>
              </w:rPr>
              <w:t>Program</w:t>
            </w:r>
          </w:p>
        </w:tc>
        <w:tc>
          <w:tcPr>
            <w:tcW w:w="0" w:type="auto"/>
            <w:noWrap/>
            <w:hideMark/>
          </w:tcPr>
          <w:p w:rsidR="002D1DDF" w:rsidRPr="002D1DDF" w:rsidRDefault="002D1DDF" w:rsidP="002D1DDF">
            <w:pPr>
              <w:spacing w:after="0"/>
              <w:jc w:val="center"/>
              <w:rPr>
                <w:rFonts w:ascii="Times New Roman" w:eastAsia="Times New Roman" w:hAnsi="Times New Roman" w:cs="Times New Roman"/>
                <w:sz w:val="24"/>
                <w:szCs w:val="24"/>
              </w:rPr>
            </w:pPr>
            <w:r w:rsidRPr="002D1DDF">
              <w:rPr>
                <w:rFonts w:ascii="Times New Roman" w:eastAsia="Times New Roman" w:hAnsi="Times New Roman" w:cs="Times New Roman"/>
                <w:bCs/>
                <w:sz w:val="24"/>
                <w:szCs w:val="24"/>
              </w:rPr>
              <w:t>Total</w:t>
            </w:r>
          </w:p>
        </w:tc>
        <w:tc>
          <w:tcPr>
            <w:tcW w:w="0" w:type="auto"/>
            <w:noWrap/>
            <w:hideMark/>
          </w:tcPr>
          <w:p w:rsidR="002D1DDF" w:rsidRPr="002D1DDF" w:rsidRDefault="002D1DDF" w:rsidP="002D1DDF">
            <w:pPr>
              <w:spacing w:after="0"/>
              <w:jc w:val="center"/>
              <w:rPr>
                <w:rFonts w:ascii="Times New Roman" w:eastAsia="Times New Roman" w:hAnsi="Times New Roman" w:cs="Times New Roman"/>
                <w:sz w:val="24"/>
                <w:szCs w:val="24"/>
              </w:rPr>
            </w:pPr>
            <w:r w:rsidRPr="002D1DDF">
              <w:rPr>
                <w:rFonts w:ascii="Times New Roman" w:eastAsia="Times New Roman" w:hAnsi="Times New Roman" w:cs="Times New Roman"/>
                <w:bCs/>
                <w:sz w:val="24"/>
                <w:szCs w:val="24"/>
              </w:rPr>
              <w:t>2001 Total</w:t>
            </w:r>
          </w:p>
        </w:tc>
      </w:tr>
      <w:tr w:rsidR="002D1DDF" w:rsidRPr="002D1DDF" w:rsidTr="002D1DDF">
        <w:trPr>
          <w:gridAfter w:val="1"/>
          <w:trHeight w:val="330"/>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p>
        </w:tc>
        <w:tc>
          <w:tcPr>
            <w:tcW w:w="0" w:type="auto"/>
            <w:noWrap/>
            <w:hideMark/>
          </w:tcPr>
          <w:p w:rsidR="002D1DDF" w:rsidRPr="002D1DDF" w:rsidRDefault="002D1DDF" w:rsidP="002D1DDF">
            <w:pPr>
              <w:spacing w:after="0"/>
              <w:jc w:val="center"/>
              <w:rPr>
                <w:rFonts w:ascii="Times New Roman" w:eastAsia="Times New Roman" w:hAnsi="Times New Roman" w:cs="Times New Roman"/>
                <w:sz w:val="24"/>
                <w:szCs w:val="24"/>
              </w:rPr>
            </w:pPr>
            <w:r w:rsidRPr="002D1DDF">
              <w:rPr>
                <w:rFonts w:ascii="Times New Roman" w:eastAsia="Times New Roman" w:hAnsi="Times New Roman" w:cs="Times New Roman"/>
                <w:bCs/>
                <w:sz w:val="24"/>
                <w:szCs w:val="24"/>
              </w:rPr>
              <w:t>Allocation</w:t>
            </w:r>
          </w:p>
        </w:tc>
        <w:tc>
          <w:tcPr>
            <w:tcW w:w="0" w:type="auto"/>
            <w:noWrap/>
            <w:hideMark/>
          </w:tcPr>
          <w:p w:rsidR="002D1DDF" w:rsidRPr="002D1DDF" w:rsidRDefault="002D1DDF" w:rsidP="002D1DDF">
            <w:pPr>
              <w:spacing w:after="0"/>
              <w:jc w:val="center"/>
              <w:rPr>
                <w:rFonts w:ascii="Times New Roman" w:eastAsia="Times New Roman" w:hAnsi="Times New Roman" w:cs="Times New Roman"/>
                <w:sz w:val="24"/>
                <w:szCs w:val="24"/>
              </w:rPr>
            </w:pPr>
            <w:r w:rsidRPr="002D1DDF">
              <w:rPr>
                <w:rFonts w:ascii="Times New Roman" w:eastAsia="Times New Roman" w:hAnsi="Times New Roman" w:cs="Times New Roman"/>
                <w:bCs/>
                <w:sz w:val="24"/>
                <w:szCs w:val="24"/>
              </w:rPr>
              <w:t>T&amp;TA</w:t>
            </w:r>
          </w:p>
        </w:tc>
        <w:tc>
          <w:tcPr>
            <w:tcW w:w="0" w:type="auto"/>
            <w:noWrap/>
            <w:hideMark/>
          </w:tcPr>
          <w:p w:rsidR="002D1DDF" w:rsidRPr="002D1DDF" w:rsidRDefault="002D1DDF" w:rsidP="002D1DDF">
            <w:pPr>
              <w:spacing w:after="0"/>
              <w:jc w:val="center"/>
              <w:rPr>
                <w:rFonts w:ascii="Times New Roman" w:eastAsia="Times New Roman" w:hAnsi="Times New Roman" w:cs="Times New Roman"/>
                <w:sz w:val="24"/>
                <w:szCs w:val="24"/>
              </w:rPr>
            </w:pPr>
            <w:r w:rsidRPr="002D1DDF">
              <w:rPr>
                <w:rFonts w:ascii="Times New Roman" w:eastAsia="Times New Roman" w:hAnsi="Times New Roman" w:cs="Times New Roman"/>
                <w:bCs/>
                <w:sz w:val="24"/>
                <w:szCs w:val="24"/>
              </w:rPr>
              <w:t>Allocation</w:t>
            </w:r>
          </w:p>
        </w:tc>
      </w:tr>
      <w:tr w:rsidR="002D1DDF" w:rsidRPr="002D1DDF" w:rsidTr="002D1DDF">
        <w:trPr>
          <w:trHeight w:val="315"/>
          <w:tblCellSpacing w:w="30" w:type="dxa"/>
        </w:trPr>
        <w:tc>
          <w:tcPr>
            <w:tcW w:w="0" w:type="auto"/>
            <w:gridSpan w:val="5"/>
            <w:noWrap/>
            <w:hideMark/>
          </w:tcPr>
          <w:p w:rsidR="002D1DDF" w:rsidRPr="002D1DDF" w:rsidRDefault="002D1DDF" w:rsidP="002D1DDF">
            <w:pPr>
              <w:spacing w:after="0"/>
              <w:rPr>
                <w:rFonts w:ascii="Times New Roman" w:eastAsia="Times New Roman" w:hAnsi="Times New Roman" w:cs="Times New Roman"/>
                <w:sz w:val="24"/>
                <w:szCs w:val="24"/>
              </w:rPr>
            </w:pPr>
          </w:p>
        </w:tc>
      </w:tr>
      <w:tr w:rsidR="002D1DDF" w:rsidRPr="002D1DDF" w:rsidTr="002D1DDF">
        <w:trPr>
          <w:trHeight w:val="330"/>
          <w:tblCellSpacing w:w="30" w:type="dxa"/>
        </w:trPr>
        <w:tc>
          <w:tcPr>
            <w:tcW w:w="0" w:type="auto"/>
            <w:gridSpan w:val="5"/>
            <w:shd w:val="clear" w:color="auto" w:fill="EEEEEE"/>
            <w:noWrap/>
            <w:hideMark/>
          </w:tcPr>
          <w:p w:rsidR="002D1DDF" w:rsidRPr="002D1DDF" w:rsidRDefault="002D1DDF" w:rsidP="002D1DDF">
            <w:pPr>
              <w:spacing w:after="0"/>
              <w:rPr>
                <w:rFonts w:ascii="Times New Roman" w:eastAsia="Times New Roman" w:hAnsi="Times New Roman" w:cs="Times New Roman"/>
                <w:sz w:val="24"/>
                <w:szCs w:val="24"/>
              </w:rPr>
            </w:pPr>
            <w:r w:rsidRPr="00CF0C9D">
              <w:rPr>
                <w:rFonts w:ascii="Times New Roman" w:eastAsia="Times New Roman" w:hAnsi="Times New Roman" w:cs="Times New Roman"/>
                <w:bCs/>
                <w:i/>
                <w:iCs/>
                <w:sz w:val="24"/>
                <w:szCs w:val="24"/>
              </w:rPr>
              <w:t>Boston Regional Office</w:t>
            </w:r>
          </w:p>
        </w:tc>
      </w:tr>
      <w:tr w:rsidR="002D1DDF" w:rsidRPr="002D1DDF" w:rsidTr="002D1DDF">
        <w:trPr>
          <w:trHeight w:val="315"/>
          <w:tblCellSpacing w:w="30" w:type="dxa"/>
        </w:trPr>
        <w:tc>
          <w:tcPr>
            <w:tcW w:w="0" w:type="auto"/>
            <w:gridSpan w:val="5"/>
            <w:noWrap/>
            <w:hideMark/>
          </w:tcPr>
          <w:p w:rsidR="002D1DDF" w:rsidRPr="002D1DDF" w:rsidRDefault="002D1DDF" w:rsidP="002D1DDF">
            <w:pPr>
              <w:spacing w:after="0"/>
              <w:rPr>
                <w:rFonts w:ascii="Times New Roman" w:eastAsia="Times New Roman" w:hAnsi="Times New Roman" w:cs="Times New Roman"/>
                <w:sz w:val="24"/>
                <w:szCs w:val="24"/>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Connecticut</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$1,522,900</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$164,896</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$1,687,796</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Massachusetts</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$4,053,960</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$354,679</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$4,408,639</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Maine</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$1,874,413</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$191,253</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$2,065,666</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New Hampshire</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$897,751</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$118,021</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$1,015,772</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New York</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$12,584,775</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$994,335</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$13,579,110</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Rhode Island</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$677,036</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$101,471</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$778,507</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Vermont</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$753,256</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$107,187</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$860,443</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315"/>
          <w:tblCellSpacing w:w="30" w:type="dxa"/>
        </w:trPr>
        <w:tc>
          <w:tcPr>
            <w:tcW w:w="0" w:type="auto"/>
            <w:gridSpan w:val="5"/>
            <w:noWrap/>
            <w:hideMark/>
          </w:tcPr>
          <w:p w:rsidR="002D1DDF" w:rsidRPr="002D1DDF" w:rsidRDefault="002D1DDF" w:rsidP="002D1DDF">
            <w:pPr>
              <w:spacing w:after="0"/>
              <w:rPr>
                <w:rFonts w:ascii="Times New Roman" w:eastAsia="Times New Roman" w:hAnsi="Times New Roman" w:cs="Times New Roman"/>
                <w:sz w:val="24"/>
                <w:szCs w:val="24"/>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Subtotal</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$22,364,091</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$2,031,841</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$24,395,932</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315"/>
          <w:tblCellSpacing w:w="30" w:type="dxa"/>
        </w:trPr>
        <w:tc>
          <w:tcPr>
            <w:tcW w:w="0" w:type="auto"/>
            <w:gridSpan w:val="5"/>
            <w:noWrap/>
            <w:hideMark/>
          </w:tcPr>
          <w:p w:rsidR="002D1DDF" w:rsidRPr="002D1DDF" w:rsidRDefault="002D1DDF" w:rsidP="002D1DDF">
            <w:pPr>
              <w:spacing w:after="0"/>
              <w:rPr>
                <w:rFonts w:ascii="Times New Roman" w:eastAsia="Times New Roman" w:hAnsi="Times New Roman" w:cs="Times New Roman"/>
                <w:sz w:val="24"/>
                <w:szCs w:val="24"/>
              </w:rPr>
            </w:pPr>
          </w:p>
        </w:tc>
      </w:tr>
      <w:tr w:rsidR="002D1DDF" w:rsidRPr="002D1DDF" w:rsidTr="002D1DDF">
        <w:trPr>
          <w:trHeight w:val="330"/>
          <w:tblCellSpacing w:w="30" w:type="dxa"/>
        </w:trPr>
        <w:tc>
          <w:tcPr>
            <w:tcW w:w="0" w:type="auto"/>
            <w:gridSpan w:val="5"/>
            <w:shd w:val="clear" w:color="auto" w:fill="EEEEEE"/>
            <w:noWrap/>
            <w:hideMark/>
          </w:tcPr>
          <w:p w:rsidR="002D1DDF" w:rsidRPr="002D1DDF" w:rsidRDefault="002D1DDF" w:rsidP="002D1DDF">
            <w:pPr>
              <w:spacing w:after="0"/>
              <w:rPr>
                <w:rFonts w:ascii="Times New Roman" w:eastAsia="Times New Roman" w:hAnsi="Times New Roman" w:cs="Times New Roman"/>
                <w:sz w:val="24"/>
                <w:szCs w:val="24"/>
              </w:rPr>
            </w:pPr>
            <w:r w:rsidRPr="00CF0C9D">
              <w:rPr>
                <w:rFonts w:ascii="Times New Roman" w:eastAsia="Times New Roman" w:hAnsi="Times New Roman" w:cs="Times New Roman"/>
                <w:bCs/>
                <w:i/>
                <w:iCs/>
                <w:sz w:val="24"/>
                <w:szCs w:val="24"/>
              </w:rPr>
              <w:t>Philadelphia Regional Office</w:t>
            </w:r>
          </w:p>
        </w:tc>
      </w:tr>
      <w:tr w:rsidR="002D1DDF" w:rsidRPr="002D1DDF" w:rsidTr="002D1DDF">
        <w:trPr>
          <w:trHeight w:val="315"/>
          <w:tblCellSpacing w:w="30" w:type="dxa"/>
        </w:trPr>
        <w:tc>
          <w:tcPr>
            <w:tcW w:w="0" w:type="auto"/>
            <w:gridSpan w:val="5"/>
            <w:noWrap/>
            <w:hideMark/>
          </w:tcPr>
          <w:p w:rsidR="002D1DDF" w:rsidRPr="002D1DDF" w:rsidRDefault="002D1DDF" w:rsidP="002D1DDF">
            <w:pPr>
              <w:spacing w:after="0"/>
              <w:rPr>
                <w:rFonts w:ascii="Times New Roman" w:eastAsia="Times New Roman" w:hAnsi="Times New Roman" w:cs="Times New Roman"/>
                <w:sz w:val="24"/>
                <w:szCs w:val="24"/>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lastRenderedPageBreak/>
              <w:t>District of Columbia</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$359,537</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$77,664</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$437,201</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Delaware</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$312,993</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$74,174</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$387,168</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Maryland</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$1,614,107</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$171,735</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$1,785,842</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New Jersey</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$3,148,589</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$286,792</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$3,435,381</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Pennsylvania</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$9,163,349</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$737,790</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$9,901,139</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Virginia</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$2,468,409</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$235,792</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$2,704,200</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West Virginia</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$1,964,353</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$197,996</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$2,162,350</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315"/>
          <w:tblCellSpacing w:w="30" w:type="dxa"/>
        </w:trPr>
        <w:tc>
          <w:tcPr>
            <w:tcW w:w="0" w:type="auto"/>
            <w:gridSpan w:val="5"/>
            <w:noWrap/>
            <w:hideMark/>
          </w:tcPr>
          <w:p w:rsidR="002D1DDF" w:rsidRPr="002D1DDF" w:rsidRDefault="002D1DDF" w:rsidP="002D1DDF">
            <w:pPr>
              <w:spacing w:after="0"/>
              <w:rPr>
                <w:rFonts w:ascii="Times New Roman" w:eastAsia="Times New Roman" w:hAnsi="Times New Roman" w:cs="Times New Roman"/>
                <w:sz w:val="24"/>
                <w:szCs w:val="24"/>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Subtotal</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$19,031,337</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$1,781,944</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$20,813,281</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315"/>
          <w:tblCellSpacing w:w="30" w:type="dxa"/>
        </w:trPr>
        <w:tc>
          <w:tcPr>
            <w:tcW w:w="0" w:type="auto"/>
            <w:gridSpan w:val="5"/>
            <w:noWrap/>
            <w:hideMark/>
          </w:tcPr>
          <w:p w:rsidR="002D1DDF" w:rsidRPr="002D1DDF" w:rsidRDefault="002D1DDF" w:rsidP="002D1DDF">
            <w:pPr>
              <w:spacing w:after="0"/>
              <w:rPr>
                <w:rFonts w:ascii="Times New Roman" w:eastAsia="Times New Roman" w:hAnsi="Times New Roman" w:cs="Times New Roman"/>
                <w:sz w:val="24"/>
                <w:szCs w:val="24"/>
              </w:rPr>
            </w:pPr>
          </w:p>
        </w:tc>
      </w:tr>
      <w:tr w:rsidR="002D1DDF" w:rsidRPr="002D1DDF" w:rsidTr="002D1DDF">
        <w:trPr>
          <w:trHeight w:val="330"/>
          <w:tblCellSpacing w:w="30" w:type="dxa"/>
        </w:trPr>
        <w:tc>
          <w:tcPr>
            <w:tcW w:w="0" w:type="auto"/>
            <w:gridSpan w:val="5"/>
            <w:shd w:val="clear" w:color="auto" w:fill="EEEEEE"/>
            <w:noWrap/>
            <w:hideMark/>
          </w:tcPr>
          <w:p w:rsidR="002D1DDF" w:rsidRPr="002D1DDF" w:rsidRDefault="002D1DDF" w:rsidP="002D1DDF">
            <w:pPr>
              <w:spacing w:after="0"/>
              <w:rPr>
                <w:rFonts w:ascii="Times New Roman" w:eastAsia="Times New Roman" w:hAnsi="Times New Roman" w:cs="Times New Roman"/>
                <w:sz w:val="24"/>
                <w:szCs w:val="24"/>
              </w:rPr>
            </w:pPr>
            <w:r w:rsidRPr="00CF0C9D">
              <w:rPr>
                <w:rFonts w:ascii="Times New Roman" w:eastAsia="Times New Roman" w:hAnsi="Times New Roman" w:cs="Times New Roman"/>
                <w:bCs/>
                <w:i/>
                <w:iCs/>
                <w:sz w:val="24"/>
                <w:szCs w:val="24"/>
              </w:rPr>
              <w:t>Atlanta Regional Office</w:t>
            </w:r>
          </w:p>
        </w:tc>
      </w:tr>
      <w:tr w:rsidR="002D1DDF" w:rsidRPr="002D1DDF" w:rsidTr="002D1DDF">
        <w:trPr>
          <w:trHeight w:val="315"/>
          <w:tblCellSpacing w:w="30" w:type="dxa"/>
        </w:trPr>
        <w:tc>
          <w:tcPr>
            <w:tcW w:w="0" w:type="auto"/>
            <w:gridSpan w:val="5"/>
            <w:noWrap/>
            <w:hideMark/>
          </w:tcPr>
          <w:p w:rsidR="002D1DDF" w:rsidRPr="002D1DDF" w:rsidRDefault="002D1DDF" w:rsidP="002D1DDF">
            <w:pPr>
              <w:spacing w:after="0"/>
              <w:rPr>
                <w:rFonts w:ascii="Times New Roman" w:eastAsia="Times New Roman" w:hAnsi="Times New Roman" w:cs="Times New Roman"/>
                <w:sz w:val="24"/>
                <w:szCs w:val="24"/>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Alabama</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$1,460,676</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$160,230</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$1,620,906</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Arkansas</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$1,249,641</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$144,406</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$1,394,048</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Florida</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$1,178,783</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$139,093</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$1,317,877</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Georgia</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$1,786,732</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$184,678</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$1,971,410</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Kentucky</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$2,783,567</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$259,422</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$3,042,989</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Mississippi</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$985,329</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$124,588</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$1,109,916</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North Carolina</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$2,557,275</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$242,455</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$2,799,730</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31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South Carolina</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$1,064,883</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$130,553</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$1,195,436</w:t>
            </w:r>
          </w:p>
        </w:tc>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Tennessee</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$2,571,647</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$243,533</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$2,815,179</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315"/>
          <w:tblCellSpacing w:w="30" w:type="dxa"/>
        </w:trPr>
        <w:tc>
          <w:tcPr>
            <w:tcW w:w="0" w:type="auto"/>
            <w:gridSpan w:val="5"/>
            <w:noWrap/>
            <w:hideMark/>
          </w:tcPr>
          <w:p w:rsidR="002D1DDF" w:rsidRPr="002D1DDF" w:rsidRDefault="002D1DDF" w:rsidP="002D1DDF">
            <w:pPr>
              <w:spacing w:after="0"/>
              <w:rPr>
                <w:rFonts w:ascii="Times New Roman" w:eastAsia="Times New Roman" w:hAnsi="Times New Roman" w:cs="Times New Roman"/>
                <w:sz w:val="24"/>
                <w:szCs w:val="24"/>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Subtotal</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$15,638,533</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$1,628,958</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$17,267,491</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315"/>
          <w:tblCellSpacing w:w="30" w:type="dxa"/>
        </w:trPr>
        <w:tc>
          <w:tcPr>
            <w:tcW w:w="0" w:type="auto"/>
            <w:gridSpan w:val="5"/>
            <w:noWrap/>
            <w:hideMark/>
          </w:tcPr>
          <w:p w:rsidR="002D1DDF" w:rsidRPr="002D1DDF" w:rsidRDefault="002D1DDF" w:rsidP="002D1DDF">
            <w:pPr>
              <w:spacing w:after="0"/>
              <w:rPr>
                <w:rFonts w:ascii="Times New Roman" w:eastAsia="Times New Roman" w:hAnsi="Times New Roman" w:cs="Times New Roman"/>
                <w:sz w:val="24"/>
                <w:szCs w:val="24"/>
              </w:rPr>
            </w:pPr>
          </w:p>
        </w:tc>
      </w:tr>
      <w:tr w:rsidR="002D1DDF" w:rsidRPr="002D1DDF" w:rsidTr="002D1DDF">
        <w:trPr>
          <w:trHeight w:val="330"/>
          <w:tblCellSpacing w:w="30" w:type="dxa"/>
        </w:trPr>
        <w:tc>
          <w:tcPr>
            <w:tcW w:w="0" w:type="auto"/>
            <w:gridSpan w:val="5"/>
            <w:shd w:val="clear" w:color="auto" w:fill="EEEEEE"/>
            <w:noWrap/>
            <w:hideMark/>
          </w:tcPr>
          <w:p w:rsidR="002D1DDF" w:rsidRPr="002D1DDF" w:rsidRDefault="002D1DDF" w:rsidP="002D1DDF">
            <w:pPr>
              <w:spacing w:after="0"/>
              <w:rPr>
                <w:rFonts w:ascii="Times New Roman" w:eastAsia="Times New Roman" w:hAnsi="Times New Roman" w:cs="Times New Roman"/>
                <w:sz w:val="24"/>
                <w:szCs w:val="24"/>
              </w:rPr>
            </w:pPr>
            <w:r w:rsidRPr="00CF0C9D">
              <w:rPr>
                <w:rFonts w:ascii="Times New Roman" w:eastAsia="Times New Roman" w:hAnsi="Times New Roman" w:cs="Times New Roman"/>
                <w:bCs/>
                <w:i/>
                <w:iCs/>
                <w:sz w:val="24"/>
                <w:szCs w:val="24"/>
              </w:rPr>
              <w:t>Chicago Regional Office</w:t>
            </w:r>
          </w:p>
        </w:tc>
      </w:tr>
      <w:tr w:rsidR="002D1DDF" w:rsidRPr="002D1DDF" w:rsidTr="002D1DDF">
        <w:trPr>
          <w:trHeight w:val="315"/>
          <w:tblCellSpacing w:w="30" w:type="dxa"/>
        </w:trPr>
        <w:tc>
          <w:tcPr>
            <w:tcW w:w="0" w:type="auto"/>
            <w:gridSpan w:val="5"/>
            <w:noWrap/>
            <w:hideMark/>
          </w:tcPr>
          <w:p w:rsidR="002D1DDF" w:rsidRPr="002D1DDF" w:rsidRDefault="002D1DDF" w:rsidP="002D1DDF">
            <w:pPr>
              <w:spacing w:after="0"/>
              <w:rPr>
                <w:rFonts w:ascii="Times New Roman" w:eastAsia="Times New Roman" w:hAnsi="Times New Roman" w:cs="Times New Roman"/>
                <w:sz w:val="24"/>
                <w:szCs w:val="24"/>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Illinois</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$8,626,183</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$697,512</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$9,323,696</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Indiana</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$4,055,720</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$354,811</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$4,410,532</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Iowa</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$3,077,540</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$281,465</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$3,359,006</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Michigan</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$9,465,789</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$760,468</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$10,226,257</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Minnesota</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$6,119,503</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$526,721</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$6,646,224</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Missouri</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$3,712,625</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$329,085</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$4,041,710</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Ohio</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$8,558,205</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$692,415</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$9,250,620</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Wisconsin</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$5,319,167</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$449,547</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$5,768,714</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315"/>
          <w:tblCellSpacing w:w="30" w:type="dxa"/>
        </w:trPr>
        <w:tc>
          <w:tcPr>
            <w:tcW w:w="0" w:type="auto"/>
            <w:gridSpan w:val="5"/>
            <w:noWrap/>
            <w:hideMark/>
          </w:tcPr>
          <w:p w:rsidR="002D1DDF" w:rsidRPr="002D1DDF" w:rsidRDefault="002D1DDF" w:rsidP="002D1DDF">
            <w:pPr>
              <w:spacing w:after="0"/>
              <w:rPr>
                <w:rFonts w:ascii="Times New Roman" w:eastAsia="Times New Roman" w:hAnsi="Times New Roman" w:cs="Times New Roman"/>
                <w:sz w:val="24"/>
                <w:szCs w:val="24"/>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Subtotal</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$48,934,733</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$4,092,024</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$53,026,757</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315"/>
          <w:tblCellSpacing w:w="30" w:type="dxa"/>
        </w:trPr>
        <w:tc>
          <w:tcPr>
            <w:tcW w:w="0" w:type="auto"/>
            <w:gridSpan w:val="5"/>
            <w:noWrap/>
            <w:hideMark/>
          </w:tcPr>
          <w:p w:rsidR="002D1DDF" w:rsidRPr="002D1DDF" w:rsidRDefault="002D1DDF" w:rsidP="002D1DDF">
            <w:pPr>
              <w:spacing w:after="0"/>
              <w:rPr>
                <w:rFonts w:ascii="Times New Roman" w:eastAsia="Times New Roman" w:hAnsi="Times New Roman" w:cs="Times New Roman"/>
                <w:sz w:val="24"/>
                <w:szCs w:val="24"/>
              </w:rPr>
            </w:pPr>
          </w:p>
        </w:tc>
      </w:tr>
      <w:tr w:rsidR="002D1DDF" w:rsidRPr="002D1DDF" w:rsidTr="002D1DDF">
        <w:trPr>
          <w:trHeight w:val="330"/>
          <w:tblCellSpacing w:w="30" w:type="dxa"/>
        </w:trPr>
        <w:tc>
          <w:tcPr>
            <w:tcW w:w="0" w:type="auto"/>
            <w:gridSpan w:val="5"/>
            <w:shd w:val="clear" w:color="auto" w:fill="EEEEEE"/>
            <w:noWrap/>
            <w:hideMark/>
          </w:tcPr>
          <w:p w:rsidR="002D1DDF" w:rsidRPr="002D1DDF" w:rsidRDefault="002D1DDF" w:rsidP="002D1DDF">
            <w:pPr>
              <w:spacing w:after="0"/>
              <w:rPr>
                <w:rFonts w:ascii="Times New Roman" w:eastAsia="Times New Roman" w:hAnsi="Times New Roman" w:cs="Times New Roman"/>
                <w:sz w:val="24"/>
                <w:szCs w:val="24"/>
              </w:rPr>
            </w:pPr>
            <w:r w:rsidRPr="00CF0C9D">
              <w:rPr>
                <w:rFonts w:ascii="Times New Roman" w:eastAsia="Times New Roman" w:hAnsi="Times New Roman" w:cs="Times New Roman"/>
                <w:bCs/>
                <w:i/>
                <w:iCs/>
                <w:sz w:val="24"/>
                <w:szCs w:val="24"/>
              </w:rPr>
              <w:lastRenderedPageBreak/>
              <w:t>Denver Regional Office</w:t>
            </w:r>
          </w:p>
        </w:tc>
      </w:tr>
      <w:tr w:rsidR="002D1DDF" w:rsidRPr="002D1DDF" w:rsidTr="002D1DDF">
        <w:trPr>
          <w:trHeight w:val="315"/>
          <w:tblCellSpacing w:w="30" w:type="dxa"/>
        </w:trPr>
        <w:tc>
          <w:tcPr>
            <w:tcW w:w="0" w:type="auto"/>
            <w:gridSpan w:val="5"/>
            <w:noWrap/>
            <w:hideMark/>
          </w:tcPr>
          <w:p w:rsidR="002D1DDF" w:rsidRPr="002D1DDF" w:rsidRDefault="002D1DDF" w:rsidP="002D1DDF">
            <w:pPr>
              <w:spacing w:after="0"/>
              <w:rPr>
                <w:rFonts w:ascii="Times New Roman" w:eastAsia="Times New Roman" w:hAnsi="Times New Roman" w:cs="Times New Roman"/>
                <w:sz w:val="24"/>
                <w:szCs w:val="24"/>
              </w:rPr>
            </w:pPr>
          </w:p>
        </w:tc>
      </w:tr>
      <w:tr w:rsidR="002D1DDF" w:rsidRPr="002D1DDF" w:rsidTr="002D1DDF">
        <w:trPr>
          <w:trHeight w:val="22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Colorado</w:t>
            </w:r>
          </w:p>
        </w:tc>
        <w:tc>
          <w:tcPr>
            <w:tcW w:w="800" w:type="pct"/>
            <w:hideMark/>
          </w:tcPr>
          <w:p w:rsidR="002D1DDF" w:rsidRPr="002D1DDF" w:rsidRDefault="002D1DDF" w:rsidP="002D1DDF">
            <w:pPr>
              <w:spacing w:before="100" w:beforeAutospacing="1" w:after="100" w:afterAutospacing="1" w:line="225" w:lineRule="atLeast"/>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$3,384,755</w:t>
            </w:r>
          </w:p>
        </w:tc>
        <w:tc>
          <w:tcPr>
            <w:tcW w:w="1050" w:type="pct"/>
            <w:hideMark/>
          </w:tcPr>
          <w:p w:rsidR="002D1DDF" w:rsidRPr="002D1DDF" w:rsidRDefault="002D1DDF" w:rsidP="002D1DDF">
            <w:pPr>
              <w:spacing w:before="100" w:beforeAutospacing="1" w:after="100" w:afterAutospacing="1" w:line="225" w:lineRule="atLeast"/>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$304,501</w:t>
            </w:r>
          </w:p>
        </w:tc>
        <w:tc>
          <w:tcPr>
            <w:tcW w:w="1150" w:type="pct"/>
            <w:hideMark/>
          </w:tcPr>
          <w:p w:rsidR="002D1DDF" w:rsidRPr="002D1DDF" w:rsidRDefault="002D1DDF" w:rsidP="002D1DDF">
            <w:pPr>
              <w:spacing w:before="100" w:beforeAutospacing="1" w:after="100" w:afterAutospacing="1" w:line="225" w:lineRule="atLeast"/>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$3,689,256</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Kansas</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$1,537,707</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$166,005</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$1,703,713</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Louisiana</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$1,037,224</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$128,478</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$1,165,702</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Montana</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$1,524,242</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$186,007</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$1,710,249</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Nebraska</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$1,514,820</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$164,290</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$1,679,110</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New Mexico</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$1,148,919</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$136,854</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$1,285,773</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North Dakota</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$1,509,784</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$186,135</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$1,695,918</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Oklahoma</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$1,575,896</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$168,869</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$1,744,765</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South Dakota</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$1,153,339</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$137,185</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$1,290,524</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Texas</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$3,444,583</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$308,987</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$3,753,569</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Utah</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$1,253,771</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$144,716</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$1,398,486</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Wyoming</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$687,445</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$105,688</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$793,133</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315"/>
          <w:tblCellSpacing w:w="30" w:type="dxa"/>
        </w:trPr>
        <w:tc>
          <w:tcPr>
            <w:tcW w:w="0" w:type="auto"/>
            <w:gridSpan w:val="5"/>
            <w:noWrap/>
            <w:hideMark/>
          </w:tcPr>
          <w:p w:rsidR="002D1DDF" w:rsidRPr="002D1DDF" w:rsidRDefault="002D1DDF" w:rsidP="002D1DDF">
            <w:pPr>
              <w:spacing w:after="0"/>
              <w:rPr>
                <w:rFonts w:ascii="Times New Roman" w:eastAsia="Times New Roman" w:hAnsi="Times New Roman" w:cs="Times New Roman"/>
                <w:sz w:val="24"/>
                <w:szCs w:val="24"/>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Subtotal</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$19,772,482</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$2,137,716</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$21,910,198</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315"/>
          <w:tblCellSpacing w:w="30" w:type="dxa"/>
        </w:trPr>
        <w:tc>
          <w:tcPr>
            <w:tcW w:w="0" w:type="auto"/>
            <w:gridSpan w:val="5"/>
            <w:noWrap/>
            <w:hideMark/>
          </w:tcPr>
          <w:p w:rsidR="002D1DDF" w:rsidRPr="002D1DDF" w:rsidRDefault="002D1DDF" w:rsidP="002D1DDF">
            <w:pPr>
              <w:spacing w:after="0"/>
              <w:rPr>
                <w:rFonts w:ascii="Times New Roman" w:eastAsia="Times New Roman" w:hAnsi="Times New Roman" w:cs="Times New Roman"/>
                <w:sz w:val="24"/>
                <w:szCs w:val="24"/>
              </w:rPr>
            </w:pPr>
          </w:p>
        </w:tc>
      </w:tr>
      <w:tr w:rsidR="002D1DDF" w:rsidRPr="002D1DDF" w:rsidTr="002D1DDF">
        <w:trPr>
          <w:trHeight w:val="330"/>
          <w:tblCellSpacing w:w="30" w:type="dxa"/>
        </w:trPr>
        <w:tc>
          <w:tcPr>
            <w:tcW w:w="0" w:type="auto"/>
            <w:gridSpan w:val="5"/>
            <w:shd w:val="clear" w:color="auto" w:fill="EEEEEE"/>
            <w:noWrap/>
            <w:hideMark/>
          </w:tcPr>
          <w:p w:rsidR="002D1DDF" w:rsidRPr="002D1DDF" w:rsidRDefault="002D1DDF" w:rsidP="002D1DDF">
            <w:pPr>
              <w:spacing w:after="0"/>
              <w:rPr>
                <w:rFonts w:ascii="Times New Roman" w:eastAsia="Times New Roman" w:hAnsi="Times New Roman" w:cs="Times New Roman"/>
                <w:sz w:val="24"/>
                <w:szCs w:val="24"/>
              </w:rPr>
            </w:pPr>
            <w:r w:rsidRPr="00CF0C9D">
              <w:rPr>
                <w:rFonts w:ascii="Times New Roman" w:eastAsia="Times New Roman" w:hAnsi="Times New Roman" w:cs="Times New Roman"/>
                <w:bCs/>
                <w:i/>
                <w:iCs/>
                <w:sz w:val="24"/>
                <w:szCs w:val="24"/>
              </w:rPr>
              <w:t>Seattle Regional Office</w:t>
            </w:r>
          </w:p>
        </w:tc>
      </w:tr>
      <w:tr w:rsidR="002D1DDF" w:rsidRPr="002D1DDF" w:rsidTr="002D1DDF">
        <w:trPr>
          <w:trHeight w:val="315"/>
          <w:tblCellSpacing w:w="30" w:type="dxa"/>
        </w:trPr>
        <w:tc>
          <w:tcPr>
            <w:tcW w:w="0" w:type="auto"/>
            <w:gridSpan w:val="5"/>
            <w:noWrap/>
            <w:hideMark/>
          </w:tcPr>
          <w:p w:rsidR="002D1DDF" w:rsidRPr="002D1DDF" w:rsidRDefault="002D1DDF" w:rsidP="002D1DDF">
            <w:pPr>
              <w:spacing w:after="0"/>
              <w:rPr>
                <w:rFonts w:ascii="Times New Roman" w:eastAsia="Times New Roman" w:hAnsi="Times New Roman" w:cs="Times New Roman"/>
                <w:sz w:val="24"/>
                <w:szCs w:val="24"/>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Alaska</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$997,469</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$150,674</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$1,148,143</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Arizona</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$804,005</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$110,991</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$914,996</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California</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$3,895,264</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$342,780</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$4,238,044</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Hawaii</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$80,919</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$56,773</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$137,693</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Idaho</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$1,188,868</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$139,849</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$1,328,717</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Nevada</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$476,151</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$86,409</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$562,559</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Oregon</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$1,719,875</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$179,665</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$1,899,540</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Washington</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$2,796,274</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$260,375</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$3,056,649</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315"/>
          <w:tblCellSpacing w:w="30" w:type="dxa"/>
        </w:trPr>
        <w:tc>
          <w:tcPr>
            <w:tcW w:w="0" w:type="auto"/>
            <w:gridSpan w:val="5"/>
            <w:noWrap/>
            <w:hideMark/>
          </w:tcPr>
          <w:p w:rsidR="002D1DDF" w:rsidRPr="002D1DDF" w:rsidRDefault="002D1DDF" w:rsidP="002D1DDF">
            <w:pPr>
              <w:spacing w:after="0"/>
              <w:rPr>
                <w:rFonts w:ascii="Times New Roman" w:eastAsia="Times New Roman" w:hAnsi="Times New Roman" w:cs="Times New Roman"/>
                <w:sz w:val="24"/>
                <w:szCs w:val="24"/>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Subtotal</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$11,958,824</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$1,327,517</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$13,286,341</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315"/>
          <w:tblCellSpacing w:w="30" w:type="dxa"/>
        </w:trPr>
        <w:tc>
          <w:tcPr>
            <w:tcW w:w="0" w:type="auto"/>
            <w:gridSpan w:val="5"/>
            <w:noWrap/>
            <w:hideMark/>
          </w:tcPr>
          <w:p w:rsidR="002D1DDF" w:rsidRPr="002D1DDF" w:rsidRDefault="002D1DDF" w:rsidP="002D1DDF">
            <w:pPr>
              <w:spacing w:after="0"/>
              <w:rPr>
                <w:rFonts w:ascii="Times New Roman" w:eastAsia="Times New Roman" w:hAnsi="Times New Roman" w:cs="Times New Roman"/>
                <w:sz w:val="24"/>
                <w:szCs w:val="24"/>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Total</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$137,700,000</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$13,000,000</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$150,700,000</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315"/>
          <w:tblCellSpacing w:w="30" w:type="dxa"/>
        </w:trPr>
        <w:tc>
          <w:tcPr>
            <w:tcW w:w="0" w:type="auto"/>
            <w:gridSpan w:val="5"/>
            <w:noWrap/>
            <w:hideMark/>
          </w:tcPr>
          <w:p w:rsidR="002D1DDF" w:rsidRPr="002D1DDF" w:rsidRDefault="002D1DDF" w:rsidP="002D1DDF">
            <w:pPr>
              <w:spacing w:after="0"/>
              <w:rPr>
                <w:rFonts w:ascii="Times New Roman" w:eastAsia="Times New Roman" w:hAnsi="Times New Roman" w:cs="Times New Roman"/>
                <w:sz w:val="24"/>
                <w:szCs w:val="24"/>
              </w:rPr>
            </w:pPr>
          </w:p>
        </w:tc>
      </w:tr>
      <w:tr w:rsidR="002D1DDF" w:rsidRPr="002D1DDF" w:rsidTr="002D1DDF">
        <w:trPr>
          <w:trHeight w:val="31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Note:</w:t>
            </w:r>
          </w:p>
        </w:tc>
        <w:tc>
          <w:tcPr>
            <w:tcW w:w="0" w:type="auto"/>
            <w:gridSpan w:val="4"/>
            <w:noWrap/>
            <w:hideMark/>
          </w:tcPr>
          <w:p w:rsidR="002D1DDF" w:rsidRPr="002D1DDF" w:rsidRDefault="002D1DDF" w:rsidP="002D1DDF">
            <w:pPr>
              <w:spacing w:after="0"/>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Denver &amp; Seattle totals above not adjusted for Navajo grant.</w:t>
            </w:r>
          </w:p>
        </w:tc>
      </w:tr>
      <w:tr w:rsidR="002D1DDF" w:rsidRPr="002D1DDF" w:rsidTr="002D1DDF">
        <w:trPr>
          <w:trHeight w:val="315"/>
          <w:tblCellSpacing w:w="30" w:type="dxa"/>
        </w:trPr>
        <w:tc>
          <w:tcPr>
            <w:tcW w:w="0" w:type="auto"/>
            <w:gridSpan w:val="5"/>
            <w:noWrap/>
            <w:hideMark/>
          </w:tcPr>
          <w:p w:rsidR="002D1DDF" w:rsidRPr="002D1DDF" w:rsidRDefault="002D1DDF" w:rsidP="002D1DDF">
            <w:pPr>
              <w:spacing w:after="0"/>
              <w:rPr>
                <w:rFonts w:ascii="Times New Roman" w:eastAsia="Times New Roman" w:hAnsi="Times New Roman" w:cs="Times New Roman"/>
                <w:sz w:val="24"/>
                <w:szCs w:val="24"/>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Navajo Grant:</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$120,522</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$4,601</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$125,123</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New Mexico</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$1,028,397</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$132,253</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$1,160,650</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t>Denver (adjusted)</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$19,651,961</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$2,133,115</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$21,785,075</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r w:rsidR="002D1DDF" w:rsidRPr="002D1DDF" w:rsidTr="002D1DDF">
        <w:trPr>
          <w:trHeight w:val="255"/>
          <w:tblCellSpacing w:w="30" w:type="dxa"/>
        </w:trPr>
        <w:tc>
          <w:tcPr>
            <w:tcW w:w="0" w:type="auto"/>
            <w:noWrap/>
            <w:hideMark/>
          </w:tcPr>
          <w:p w:rsidR="002D1DDF" w:rsidRPr="002D1DDF" w:rsidRDefault="002D1DDF" w:rsidP="002D1DDF">
            <w:pPr>
              <w:spacing w:after="0"/>
              <w:rPr>
                <w:rFonts w:ascii="Times New Roman" w:eastAsia="Times New Roman" w:hAnsi="Times New Roman" w:cs="Times New Roman"/>
                <w:sz w:val="24"/>
                <w:szCs w:val="24"/>
              </w:rPr>
            </w:pPr>
            <w:r w:rsidRPr="002D1DDF">
              <w:rPr>
                <w:rFonts w:ascii="Times New Roman" w:eastAsia="Times New Roman" w:hAnsi="Times New Roman" w:cs="Times New Roman"/>
                <w:sz w:val="24"/>
                <w:szCs w:val="24"/>
              </w:rPr>
              <w:lastRenderedPageBreak/>
              <w:t>Seattle (adjusted)</w:t>
            </w:r>
          </w:p>
        </w:tc>
        <w:tc>
          <w:tcPr>
            <w:tcW w:w="80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$12,079,345</w:t>
            </w:r>
          </w:p>
        </w:tc>
        <w:tc>
          <w:tcPr>
            <w:tcW w:w="10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$1,332,118</w:t>
            </w:r>
          </w:p>
        </w:tc>
        <w:tc>
          <w:tcPr>
            <w:tcW w:w="1150" w:type="pct"/>
            <w:hideMark/>
          </w:tcPr>
          <w:p w:rsidR="002D1DDF" w:rsidRPr="002D1DDF" w:rsidRDefault="002D1DDF" w:rsidP="002D1DDF">
            <w:pPr>
              <w:spacing w:before="100" w:beforeAutospacing="1" w:after="100" w:afterAutospacing="1"/>
              <w:jc w:val="right"/>
              <w:rPr>
                <w:rFonts w:ascii="Times New Roman" w:eastAsia="Times New Roman" w:hAnsi="Times New Roman" w:cs="Times New Roman"/>
                <w:sz w:val="24"/>
                <w:szCs w:val="24"/>
              </w:rPr>
            </w:pPr>
            <w:r w:rsidRPr="00CF0C9D">
              <w:rPr>
                <w:rFonts w:ascii="Times New Roman" w:eastAsia="Times New Roman" w:hAnsi="Times New Roman" w:cs="Times New Roman"/>
                <w:bCs/>
                <w:sz w:val="24"/>
                <w:szCs w:val="24"/>
              </w:rPr>
              <w:t>$13,411,464</w:t>
            </w:r>
          </w:p>
        </w:tc>
        <w:tc>
          <w:tcPr>
            <w:tcW w:w="0" w:type="auto"/>
            <w:vAlign w:val="center"/>
            <w:hideMark/>
          </w:tcPr>
          <w:p w:rsidR="002D1DDF" w:rsidRPr="002D1DDF" w:rsidRDefault="002D1DDF" w:rsidP="002D1DDF">
            <w:pPr>
              <w:spacing w:after="0"/>
              <w:rPr>
                <w:rFonts w:ascii="Times New Roman" w:eastAsia="Times New Roman" w:hAnsi="Times New Roman" w:cs="Times New Roman"/>
                <w:sz w:val="20"/>
                <w:szCs w:val="20"/>
              </w:rPr>
            </w:pPr>
          </w:p>
        </w:tc>
      </w:tr>
    </w:tbl>
    <w:p w:rsidR="002D1DDF" w:rsidRPr="002D1DDF" w:rsidRDefault="002D1DDF" w:rsidP="002D1DDF">
      <w:pPr>
        <w:spacing w:before="100" w:beforeAutospacing="1" w:after="100" w:afterAutospacing="1"/>
        <w:rPr>
          <w:rFonts w:ascii="Times New Roman" w:eastAsia="Times New Roman" w:hAnsi="Times New Roman" w:cs="Times New Roman"/>
          <w:sz w:val="24"/>
          <w:szCs w:val="24"/>
        </w:rPr>
      </w:pPr>
      <w:r w:rsidRPr="00CF0C9D">
        <w:rPr>
          <w:rFonts w:ascii="Times New Roman" w:eastAsia="Times New Roman" w:hAnsi="Times New Roman" w:cs="Times New Roman"/>
          <w:sz w:val="24"/>
          <w:szCs w:val="24"/>
        </w:rPr>
        <w:t>Gail McKinley, Director</w:t>
      </w:r>
      <w:r w:rsidRPr="002D1DDF">
        <w:rPr>
          <w:rFonts w:ascii="Times New Roman" w:eastAsia="Times New Roman" w:hAnsi="Times New Roman" w:cs="Times New Roman"/>
          <w:sz w:val="24"/>
          <w:szCs w:val="24"/>
        </w:rPr>
        <w:br/>
      </w:r>
      <w:r w:rsidRPr="00CF0C9D">
        <w:rPr>
          <w:rFonts w:ascii="Times New Roman" w:eastAsia="Times New Roman" w:hAnsi="Times New Roman" w:cs="Times New Roman"/>
          <w:sz w:val="24"/>
          <w:szCs w:val="24"/>
        </w:rPr>
        <w:t>Office of Building Technology Assistance</w:t>
      </w:r>
      <w:r w:rsidRPr="002D1DDF">
        <w:rPr>
          <w:rFonts w:ascii="Times New Roman" w:eastAsia="Times New Roman" w:hAnsi="Times New Roman" w:cs="Times New Roman"/>
          <w:sz w:val="24"/>
          <w:szCs w:val="24"/>
        </w:rPr>
        <w:br/>
      </w:r>
      <w:r w:rsidRPr="00CF0C9D">
        <w:rPr>
          <w:rFonts w:ascii="Times New Roman" w:eastAsia="Times New Roman" w:hAnsi="Times New Roman" w:cs="Times New Roman"/>
          <w:sz w:val="24"/>
          <w:szCs w:val="24"/>
        </w:rPr>
        <w:t>Energy Efficiency and Renewable Energy</w:t>
      </w:r>
      <w:r w:rsidRPr="002D1DDF">
        <w:rPr>
          <w:rFonts w:ascii="Times New Roman" w:eastAsia="Times New Roman" w:hAnsi="Times New Roman" w:cs="Times New Roman"/>
          <w:sz w:val="24"/>
          <w:szCs w:val="24"/>
        </w:rPr>
        <w:t xml:space="preserve"> </w:t>
      </w:r>
    </w:p>
    <w:p w:rsidR="00591ABC" w:rsidRDefault="00CF0C9D"/>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1DDF"/>
    <w:rsid w:val="002D1DDF"/>
    <w:rsid w:val="006621A1"/>
    <w:rsid w:val="008B45E7"/>
    <w:rsid w:val="008C26B6"/>
    <w:rsid w:val="00CF0C9D"/>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2D1DDF"/>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2D1DDF"/>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2D1DDF"/>
  </w:style>
  <w:style w:type="character" w:styleId="Emphasis">
    <w:name w:val="Emphasis"/>
    <w:basedOn w:val="DefaultParagraphFont"/>
    <w:uiPriority w:val="20"/>
    <w:qFormat/>
    <w:rsid w:val="002D1DDF"/>
    <w:rPr>
      <w:i/>
      <w:iCs/>
    </w:rPr>
  </w:style>
  <w:style w:type="paragraph" w:styleId="NormalWeb">
    <w:name w:val="Normal (Web)"/>
    <w:basedOn w:val="Normal"/>
    <w:uiPriority w:val="99"/>
    <w:unhideWhenUsed/>
    <w:rsid w:val="002D1DD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D1DDF"/>
    <w:rPr>
      <w:b/>
      <w:bCs/>
    </w:rPr>
  </w:style>
</w:styles>
</file>

<file path=word/webSettings.xml><?xml version="1.0" encoding="utf-8"?>
<w:webSettings xmlns:r="http://schemas.openxmlformats.org/officeDocument/2006/relationships" xmlns:w="http://schemas.openxmlformats.org/wordprocessingml/2006/main">
  <w:divs>
    <w:div w:id="486626940">
      <w:bodyDiv w:val="1"/>
      <w:marLeft w:val="0"/>
      <w:marRight w:val="0"/>
      <w:marTop w:val="0"/>
      <w:marBottom w:val="0"/>
      <w:divBdr>
        <w:top w:val="none" w:sz="0" w:space="0" w:color="auto"/>
        <w:left w:val="none" w:sz="0" w:space="0" w:color="auto"/>
        <w:bottom w:val="none" w:sz="0" w:space="0" w:color="auto"/>
        <w:right w:val="none" w:sz="0" w:space="0" w:color="auto"/>
      </w:divBdr>
    </w:div>
    <w:div w:id="173608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2010-06-09T15:50:00Z</dcterms:created>
  <dcterms:modified xsi:type="dcterms:W3CDTF">2010-06-09T15:50:00Z</dcterms:modified>
</cp:coreProperties>
</file>