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FC" w:rsidRPr="002D65FC" w:rsidRDefault="002D65FC" w:rsidP="002D65FC">
      <w:pPr>
        <w:spacing w:before="100" w:beforeAutospacing="1" w:after="100" w:afterAutospacing="1"/>
        <w:jc w:val="center"/>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 xml:space="preserve">Weatherization Program Notice 00-2A </w:t>
      </w:r>
    </w:p>
    <w:p w:rsidR="002D65FC" w:rsidRPr="002D65FC" w:rsidRDefault="002D65FC" w:rsidP="002D65FC">
      <w:pPr>
        <w:spacing w:before="100" w:beforeAutospacing="1" w:after="100" w:afterAutospacing="1"/>
        <w:jc w:val="center"/>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 xml:space="preserve">Effective Date - December 16, 1999 </w:t>
      </w:r>
    </w:p>
    <w:p w:rsidR="002D65FC" w:rsidRPr="002D65FC" w:rsidRDefault="002D65FC" w:rsidP="002D65FC">
      <w:pPr>
        <w:spacing w:before="420" w:after="140" w:line="260" w:lineRule="atLeast"/>
        <w:rPr>
          <w:rFonts w:ascii="Times New Roman" w:eastAsia="Times New Roman" w:hAnsi="Times New Roman" w:cs="Times New Roman"/>
          <w:b/>
          <w:sz w:val="24"/>
          <w:szCs w:val="24"/>
        </w:rPr>
      </w:pPr>
      <w:r w:rsidRPr="002D65FC">
        <w:rPr>
          <w:rFonts w:ascii="Times New Roman" w:eastAsia="Times New Roman" w:hAnsi="Times New Roman" w:cs="Times New Roman"/>
          <w:b/>
          <w:sz w:val="24"/>
          <w:szCs w:val="24"/>
        </w:rPr>
        <w:t xml:space="preserve">SUBJECT: </w:t>
      </w:r>
      <w:r w:rsidRPr="00A73641">
        <w:rPr>
          <w:rFonts w:ascii="Times New Roman" w:eastAsia="Times New Roman" w:hAnsi="Times New Roman" w:cs="Times New Roman"/>
          <w:b/>
          <w:sz w:val="24"/>
          <w:szCs w:val="24"/>
        </w:rPr>
        <w:t>REVISED PROGRAM YEAR 2000 TENTATIVE ALLOCATIONS</w:t>
      </w:r>
      <w:r w:rsidRPr="002D65FC">
        <w:rPr>
          <w:rFonts w:ascii="Times New Roman" w:eastAsia="Times New Roman" w:hAnsi="Times New Roman" w:cs="Times New Roman"/>
          <w:b/>
          <w:sz w:val="24"/>
          <w:szCs w:val="24"/>
        </w:rPr>
        <w:t xml:space="preserve"> </w:t>
      </w:r>
    </w:p>
    <w:p w:rsidR="002D65FC" w:rsidRPr="002D65FC" w:rsidRDefault="002D65FC" w:rsidP="002D65FC">
      <w:pPr>
        <w:spacing w:before="100" w:beforeAutospacing="1" w:after="100" w:afterAutospacing="1"/>
        <w:rPr>
          <w:rFonts w:ascii="Times New Roman" w:eastAsia="Times New Roman" w:hAnsi="Times New Roman" w:cs="Times New Roman"/>
          <w:sz w:val="24"/>
          <w:szCs w:val="24"/>
        </w:rPr>
      </w:pPr>
      <w:r w:rsidRPr="00A73641">
        <w:rPr>
          <w:rFonts w:ascii="Times New Roman" w:eastAsia="Times New Roman" w:hAnsi="Times New Roman" w:cs="Times New Roman"/>
          <w:b/>
          <w:sz w:val="24"/>
          <w:szCs w:val="24"/>
        </w:rPr>
        <w:t>PURPOSE</w:t>
      </w:r>
      <w:r w:rsidRPr="002D65FC">
        <w:rPr>
          <w:rFonts w:ascii="Times New Roman" w:eastAsia="Times New Roman" w:hAnsi="Times New Roman" w:cs="Times New Roman"/>
          <w:sz w:val="24"/>
          <w:szCs w:val="24"/>
        </w:rPr>
        <w:t xml:space="preserve">: To provide revised tentative allocations to the States for their preparation and submission of applications for funding of the Low-Income Weatherization Assistance Program (Weatherization) for Program Year 2000. </w:t>
      </w:r>
    </w:p>
    <w:p w:rsidR="002D65FC" w:rsidRPr="002D65FC" w:rsidRDefault="002D65FC" w:rsidP="002D65FC">
      <w:pPr>
        <w:spacing w:before="100" w:beforeAutospacing="1" w:after="100" w:afterAutospacing="1"/>
        <w:rPr>
          <w:rFonts w:ascii="Times New Roman" w:eastAsia="Times New Roman" w:hAnsi="Times New Roman" w:cs="Times New Roman"/>
          <w:sz w:val="24"/>
          <w:szCs w:val="24"/>
        </w:rPr>
      </w:pPr>
      <w:r w:rsidRPr="00A73641">
        <w:rPr>
          <w:rFonts w:ascii="Times New Roman" w:eastAsia="Times New Roman" w:hAnsi="Times New Roman" w:cs="Times New Roman"/>
          <w:b/>
          <w:sz w:val="24"/>
          <w:szCs w:val="24"/>
        </w:rPr>
        <w:t>SCOPE</w:t>
      </w:r>
      <w:r w:rsidRPr="002D65FC">
        <w:rPr>
          <w:rFonts w:ascii="Times New Roman" w:eastAsia="Times New Roman" w:hAnsi="Times New Roman" w:cs="Times New Roman"/>
          <w:sz w:val="24"/>
          <w:szCs w:val="24"/>
        </w:rPr>
        <w:t xml:space="preserve">: The provisions of this guidance apply to all grantees applying for financial assistance under the Department of Energy Weatherization Assistance Program (DOE). </w:t>
      </w:r>
    </w:p>
    <w:p w:rsidR="002D65FC" w:rsidRPr="002D65FC" w:rsidRDefault="002D65FC" w:rsidP="002D65FC">
      <w:pPr>
        <w:spacing w:before="100" w:beforeAutospacing="1" w:after="100" w:afterAutospacing="1"/>
        <w:rPr>
          <w:rFonts w:ascii="Times New Roman" w:eastAsia="Times New Roman" w:hAnsi="Times New Roman" w:cs="Times New Roman"/>
          <w:sz w:val="24"/>
          <w:szCs w:val="24"/>
        </w:rPr>
      </w:pPr>
      <w:r w:rsidRPr="00A73641">
        <w:rPr>
          <w:rFonts w:ascii="Times New Roman" w:eastAsia="Times New Roman" w:hAnsi="Times New Roman" w:cs="Times New Roman"/>
          <w:b/>
          <w:sz w:val="24"/>
          <w:szCs w:val="24"/>
        </w:rPr>
        <w:t>BACKGROUND</w:t>
      </w:r>
      <w:r w:rsidRPr="002D65FC">
        <w:rPr>
          <w:rFonts w:ascii="Times New Roman" w:eastAsia="Times New Roman" w:hAnsi="Times New Roman" w:cs="Times New Roman"/>
          <w:sz w:val="24"/>
          <w:szCs w:val="24"/>
        </w:rP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w:t>
      </w:r>
    </w:p>
    <w:p w:rsidR="002D65FC" w:rsidRPr="002D65FC" w:rsidRDefault="002D65FC" w:rsidP="002D65FC">
      <w:pPr>
        <w:spacing w:before="100" w:beforeAutospacing="1" w:after="100" w:afterAutospacing="1"/>
        <w:rPr>
          <w:rFonts w:ascii="Times New Roman" w:eastAsia="Times New Roman" w:hAnsi="Times New Roman" w:cs="Times New Roman"/>
          <w:sz w:val="24"/>
          <w:szCs w:val="24"/>
        </w:rPr>
      </w:pPr>
      <w:r w:rsidRPr="00A73641">
        <w:rPr>
          <w:rFonts w:ascii="Times New Roman" w:eastAsia="Times New Roman" w:hAnsi="Times New Roman" w:cs="Times New Roman"/>
          <w:b/>
          <w:sz w:val="24"/>
          <w:szCs w:val="24"/>
        </w:rPr>
        <w:t>PROCEDURES</w:t>
      </w:r>
      <w:r w:rsidRPr="002D65FC">
        <w:rPr>
          <w:rFonts w:ascii="Times New Roman" w:eastAsia="Times New Roman" w:hAnsi="Times New Roman" w:cs="Times New Roman"/>
          <w:sz w:val="24"/>
          <w:szCs w:val="24"/>
        </w:rPr>
        <w:t xml:space="preserve">: The revised tentative allocations included in this guidance are to be used in conjunction with Weatherization Program Notice 00-1, 2000 Grant Guidance, in developing the annual grant application for Program Year 2000. The Weatherization Assistance Program has been exempted from an across-the-board cut for the Fiscal Year 2000 appropriations. This notice </w:t>
      </w:r>
      <w:proofErr w:type="spellStart"/>
      <w:r w:rsidRPr="002D65FC">
        <w:rPr>
          <w:rFonts w:ascii="Times New Roman" w:eastAsia="Times New Roman" w:hAnsi="Times New Roman" w:cs="Times New Roman"/>
          <w:sz w:val="24"/>
          <w:szCs w:val="24"/>
        </w:rPr>
        <w:t>supercedes</w:t>
      </w:r>
      <w:proofErr w:type="spellEnd"/>
      <w:r w:rsidRPr="002D65FC">
        <w:rPr>
          <w:rFonts w:ascii="Times New Roman" w:eastAsia="Times New Roman" w:hAnsi="Times New Roman" w:cs="Times New Roman"/>
          <w:sz w:val="24"/>
          <w:szCs w:val="24"/>
        </w:rPr>
        <w:t xml:space="preserve"> WPN 00-2, issued November 24, 1999 and represents the final State allocations to be used for Program Year 2000. As in Program Year 1999, DOE has increased the amount of Training and Technical Assistance funds available to the States. Also, DOE has updated the data in the formula for residential energy expenditures by State and the total U.S. energy consumption for heating and cooling. This updated data from the 1997 Residential Energy Consumption Survey had a modest effect on the allocation of funds among States. </w:t>
      </w:r>
    </w:p>
    <w:tbl>
      <w:tblPr>
        <w:tblW w:w="0" w:type="auto"/>
        <w:tblCellSpacing w:w="30" w:type="dxa"/>
        <w:tblCellMar>
          <w:left w:w="0" w:type="dxa"/>
          <w:right w:w="0" w:type="dxa"/>
        </w:tblCellMar>
        <w:tblLook w:val="04A0"/>
      </w:tblPr>
      <w:tblGrid>
        <w:gridCol w:w="2077"/>
        <w:gridCol w:w="1380"/>
        <w:gridCol w:w="1140"/>
        <w:gridCol w:w="1140"/>
        <w:gridCol w:w="1260"/>
        <w:gridCol w:w="1380"/>
        <w:gridCol w:w="96"/>
      </w:tblGrid>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bCs/>
                <w:sz w:val="24"/>
                <w:szCs w:val="24"/>
              </w:rPr>
              <w:t>Program</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bCs/>
                <w:sz w:val="24"/>
                <w:szCs w:val="24"/>
              </w:rPr>
              <w:t>Formula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proofErr w:type="spellStart"/>
            <w:r w:rsidRPr="002D65FC">
              <w:rPr>
                <w:rFonts w:ascii="Times New Roman" w:eastAsia="Times New Roman" w:hAnsi="Times New Roman" w:cs="Times New Roman"/>
                <w:bCs/>
                <w:sz w:val="24"/>
                <w:szCs w:val="24"/>
              </w:rPr>
              <w:t>Suppl</w:t>
            </w:r>
            <w:proofErr w:type="spellEnd"/>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bCs/>
                <w:sz w:val="24"/>
                <w:szCs w:val="24"/>
              </w:rPr>
              <w:t>Total</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bCs/>
                <w:sz w:val="24"/>
                <w:szCs w:val="24"/>
              </w:rPr>
              <w:t>2000 Total</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bCs/>
                <w:sz w:val="24"/>
                <w:szCs w:val="24"/>
              </w:rPr>
              <w:t>Allocation</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bCs/>
                <w:sz w:val="24"/>
                <w:szCs w:val="24"/>
              </w:rPr>
              <w:t>T&amp;TA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bCs/>
                <w:sz w:val="24"/>
                <w:szCs w:val="24"/>
              </w:rPr>
              <w:t>T&amp;TA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bCs/>
                <w:sz w:val="24"/>
                <w:szCs w:val="24"/>
              </w:rPr>
              <w:t>T&amp;TA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bCs/>
                <w:sz w:val="24"/>
                <w:szCs w:val="24"/>
              </w:rPr>
              <w:t>Allocation</w:t>
            </w:r>
          </w:p>
        </w:tc>
      </w:tr>
      <w:tr w:rsidR="002D65FC" w:rsidRPr="002D65FC" w:rsidTr="002D65FC">
        <w:trPr>
          <w:gridAfter w:val="1"/>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r>
      <w:tr w:rsidR="002D65FC" w:rsidRPr="002D65FC" w:rsidTr="002D65FC">
        <w:trPr>
          <w:gridAfter w:val="1"/>
          <w:tblCellSpacing w:w="30" w:type="dxa"/>
        </w:trPr>
        <w:tc>
          <w:tcPr>
            <w:tcW w:w="0" w:type="auto"/>
            <w:gridSpan w:val="6"/>
            <w:shd w:val="clear" w:color="auto" w:fill="EEEEEE"/>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bCs/>
                <w:sz w:val="24"/>
                <w:szCs w:val="24"/>
              </w:rPr>
              <w:t>Boston Regional Office</w:t>
            </w:r>
          </w:p>
        </w:tc>
      </w:tr>
      <w:tr w:rsidR="002D65FC" w:rsidRPr="002D65FC" w:rsidTr="002D65FC">
        <w:trPr>
          <w:gridAfter w:val="1"/>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Connecticut</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$1,344,137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$99,127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$42,937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$142,064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$1,486,201</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Massachusetts</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$3,576,490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$213,216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$92,354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$305,569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$3,882,059</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Maine</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$1,654,166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$114,972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$49,800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$164,771</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$1,818,937</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New Hampshire</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$792,766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$70,949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$30,731</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$101,680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$894,446</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New York</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$11,100,528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$597,746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$258,912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$856,658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$11,957,186</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Rhode Island</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$598,099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$60,999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$26,422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$87,421</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$685,520</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Vermont</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$665,324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$64,435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$27,910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$92,345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$757,669</w:t>
            </w:r>
          </w:p>
        </w:tc>
      </w:tr>
      <w:tr w:rsidR="002D65FC" w:rsidRPr="002D65FC" w:rsidTr="002D65FC">
        <w:trPr>
          <w:gridAfter w:val="1"/>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Subtotal</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$19,731,509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$1,221,444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$529,065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$1,750,509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$21,482,019</w:t>
            </w:r>
          </w:p>
        </w:tc>
      </w:tr>
      <w:tr w:rsidR="002D65FC" w:rsidRPr="002D65FC" w:rsidTr="002D65FC">
        <w:trPr>
          <w:gridAfter w:val="1"/>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r>
      <w:tr w:rsidR="002D65FC" w:rsidRPr="002D65FC" w:rsidTr="002D65FC">
        <w:trPr>
          <w:gridAfter w:val="1"/>
          <w:tblCellSpacing w:w="30" w:type="dxa"/>
        </w:trPr>
        <w:tc>
          <w:tcPr>
            <w:tcW w:w="0" w:type="auto"/>
            <w:gridSpan w:val="6"/>
            <w:shd w:val="clear" w:color="auto" w:fill="EEEEEE"/>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bCs/>
                <w:sz w:val="24"/>
                <w:szCs w:val="24"/>
              </w:rPr>
              <w:t>Philadelphia Regional Office</w:t>
            </w:r>
          </w:p>
        </w:tc>
      </w:tr>
      <w:tr w:rsidR="002D65FC" w:rsidRPr="002D65FC" w:rsidTr="002D65FC">
        <w:trPr>
          <w:gridAfter w:val="1"/>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lastRenderedPageBreak/>
              <w:t>District of Columbia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$318,070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$46,688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$20,223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$66,911</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$384,980</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Delaware</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$277,019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$44,590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$19,314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$63,904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$340,923</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Maryland</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$1,424,580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$103,239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$44,718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$147,956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$1,572,536</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New Jersey</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$2,777,968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$172,406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$74,677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$247,083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$3,025,050</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Pennsylvania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$8,082,887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$443,524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$192,111</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$635,635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$8,718,522</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Virginia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$2,178,060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$141,747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$61,397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$203,144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$2,381,204</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West Virginia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$1,733,492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$119,026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$51,556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$170,581</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$1,904,073</w:t>
            </w:r>
          </w:p>
        </w:tc>
      </w:tr>
      <w:tr w:rsidR="002D65FC" w:rsidRPr="002D65FC" w:rsidTr="002D65FC">
        <w:trPr>
          <w:gridAfter w:val="1"/>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Subtotal</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$16,792,075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$1,071,218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$463,995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$1,535,213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$18,327,288</w:t>
            </w:r>
          </w:p>
        </w:tc>
      </w:tr>
      <w:tr w:rsidR="002D65FC" w:rsidRPr="002D65FC" w:rsidTr="002D65FC">
        <w:trPr>
          <w:gridAfter w:val="1"/>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r>
      <w:tr w:rsidR="002D65FC" w:rsidRPr="002D65FC" w:rsidTr="002D65FC">
        <w:trPr>
          <w:gridAfter w:val="1"/>
          <w:tblCellSpacing w:w="30" w:type="dxa"/>
        </w:trPr>
        <w:tc>
          <w:tcPr>
            <w:tcW w:w="0" w:type="auto"/>
            <w:gridSpan w:val="6"/>
            <w:shd w:val="clear" w:color="auto" w:fill="EEEEEE"/>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bCs/>
                <w:sz w:val="24"/>
                <w:szCs w:val="24"/>
              </w:rPr>
              <w:t>Atlanta Regional Office</w:t>
            </w:r>
          </w:p>
        </w:tc>
      </w:tr>
      <w:tr w:rsidR="002D65FC" w:rsidRPr="002D65FC" w:rsidTr="002D65FC">
        <w:trPr>
          <w:gridAfter w:val="1"/>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Alabama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$1,289,257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$96,322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$41,722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$138,044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$1,427,301</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Arkansas</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$1,103,127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$86,810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$37,602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$124,412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$1,227,539</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Florida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$1,040,632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$83,616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$36,218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$119,834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$1,160,466</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Georgia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$1,576,832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$111,020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$48,088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$159,107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$1,735,940</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Kentucky</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$2,456,024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$155,952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$67,550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$223,502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$2,679,526</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Mississippi</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$870,008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$74,896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$32,441</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$107,337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$977,345</w:t>
            </w:r>
          </w:p>
        </w:tc>
      </w:tr>
      <w:tr w:rsidR="002D65FC" w:rsidRPr="002D65FC" w:rsidTr="002D65FC">
        <w:trPr>
          <w:gridAfter w:val="1"/>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North Carolina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$2,256,438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$145,752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$63,132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$208,884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$2,465,323</w:t>
            </w: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South Carolina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$940,174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$78,482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$33,994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$112,476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$1,052,650</w:t>
            </w:r>
          </w:p>
        </w:tc>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Tennessee</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$2,269,114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$146,400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$63,413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$209,813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$2,478,927</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Subtotal</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$13,801,607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$979,250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$424,160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$1,403,410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$15,205,017</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gridSpan w:val="6"/>
            <w:shd w:val="clear" w:color="auto" w:fill="EEEEEE"/>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bCs/>
                <w:sz w:val="24"/>
                <w:szCs w:val="24"/>
              </w:rPr>
              <w:t>Chicago Regional Office</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Illinois</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$7,609,116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$419,310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$181,623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$600,934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$8,210,049</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Indiana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$3,578,042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$213,295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$92,388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$305,684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$3,883,726</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Iowa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$2,715,304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$169,203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$73,290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$242,493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$2,957,797</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Michigan</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$8,349,634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$457,156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$198,016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$655,172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$9,004,806</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Minnesota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$5,398,592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$316,639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$137,151</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$453,790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$5,852,382</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Missouri</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$3,275,438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$197,830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$85,689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$283,519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$3,558,957</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Ohio</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$7,549,159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$416,246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$180,296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$596,542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$8,145,702</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Wisconsin</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$4,692,382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$270,246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$117,056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$387,302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$5,079,683</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Subtotal</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$43,167,667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$2,459,926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$1,065,510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$3,525,436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$46,693,103</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gridSpan w:val="6"/>
            <w:shd w:val="clear" w:color="auto" w:fill="EEEEEE"/>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bCs/>
                <w:sz w:val="24"/>
                <w:szCs w:val="24"/>
              </w:rPr>
              <w:t>Denver Regional Office</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Colorado</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$2,986,262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$183,051</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$79,288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$262,340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$3,248,602</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Kansas</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$1,357,197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$99,794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$43,226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$143,020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$1,500,217</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Louisiana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$915,779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$77,235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$33,454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$110,689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$1,026,468</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Montana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$1,345,720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$111,819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$48,434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$160,252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$1,505,972</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Nebraska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$1,337,010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$98,763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$42,779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$141,542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$1,478,552</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New Mexico</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$1,014,292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$82,270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$35,635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$117,905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$1,132,197</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lastRenderedPageBreak/>
              <w:t>North Dakota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$1,332,991</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$111,895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$48,467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$160,362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$1,493,353</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Oklahoma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$1,390,878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$101,516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$43,971</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$145,487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$1,536,365</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South Dakota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$1,018,190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$82,469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$35,721</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$118,190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$1,136,380</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Texas</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$3,039,029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$185,748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$80,456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$266,204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$3,305,233</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Utah</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$1,106,769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$86,996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$37,682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$124,678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$1,231,447</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Wyoming</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$607,345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$63,535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$27,520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$91,055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$698,399</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Subtotal</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$17,451,463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$1,285,091</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$556,634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$1,841,724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$19,293,187</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gridSpan w:val="6"/>
            <w:shd w:val="clear" w:color="auto" w:fill="EEEEEE"/>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bCs/>
                <w:sz w:val="24"/>
                <w:szCs w:val="24"/>
              </w:rPr>
              <w:t>Seattle Regional Office</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Alaska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$881,194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$90,578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$39,234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$129,812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$1,011,006</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Arizona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$710,083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$66,723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$28,901</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$95,623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$805,706</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California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$3,436,523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$206,063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$89,256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$295,318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$3,731,841</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Hawaii</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$72,334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$34,129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$14,783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$48,912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$121,246</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Idaho</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$1,049,526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$84,070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$36,415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$120,485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$1,170,011</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Nevada</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$420,921</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$51,945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$22,500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$74,444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$495,366</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Oregon</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$1,517,865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$108,006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$46,782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$154,788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$1,672,654</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Washington</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$2,467,232</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$156,525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$67,798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$224,323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$2,691,555</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Subtotal</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$10,555,679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$798,039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$345,668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$1,143,707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$11,699,386</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Total</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$121,500,000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$7,814,967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$3,385,033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$11,200,000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$132,700,000</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bCs/>
                <w:sz w:val="24"/>
                <w:szCs w:val="24"/>
              </w:rPr>
              <w:t>Note:</w:t>
            </w:r>
          </w:p>
        </w:tc>
        <w:tc>
          <w:tcPr>
            <w:tcW w:w="0" w:type="auto"/>
            <w:gridSpan w:val="5"/>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bCs/>
                <w:sz w:val="24"/>
                <w:szCs w:val="24"/>
              </w:rPr>
              <w:t>Denver &amp; Seattle totals above not adjusted for Navajo grant.</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gridSpan w:val="6"/>
            <w:noWrap/>
            <w:hideMark/>
          </w:tcPr>
          <w:p w:rsidR="002D65FC" w:rsidRPr="002D65FC" w:rsidRDefault="002D65FC" w:rsidP="002D65FC">
            <w:pPr>
              <w:spacing w:after="0"/>
              <w:rPr>
                <w:rFonts w:ascii="Times New Roman" w:eastAsia="Times New Roman" w:hAnsi="Times New Roman" w:cs="Times New Roman"/>
                <w:sz w:val="24"/>
                <w:szCs w:val="24"/>
              </w:rPr>
            </w:pP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Navajo Grant:</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$106,399,</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$2,766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$1,198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$3,964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$110,363</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New Mexico</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$907,893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$79,504</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$34,437</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$113,941</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$1,021,833</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Denver (adjusted)</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$17,345,063</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$1,282,325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$555,436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$1,837,760</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$19,182,824</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r w:rsidR="002D65FC" w:rsidRPr="002D65FC" w:rsidTr="002D65FC">
        <w:trPr>
          <w:tblCellSpacing w:w="30" w:type="dxa"/>
        </w:trPr>
        <w:tc>
          <w:tcPr>
            <w:tcW w:w="0" w:type="auto"/>
            <w:noWrap/>
            <w:hideMark/>
          </w:tcPr>
          <w:p w:rsidR="002D65FC" w:rsidRPr="002D65FC" w:rsidRDefault="002D65FC" w:rsidP="002D65FC">
            <w:pPr>
              <w:spacing w:after="0"/>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Seattle (adjusted)</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$10,662,078</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$800,805</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$346,866</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$1,147,671</w:t>
            </w:r>
          </w:p>
        </w:tc>
        <w:tc>
          <w:tcPr>
            <w:tcW w:w="0" w:type="auto"/>
            <w:noWrap/>
            <w:hideMark/>
          </w:tcPr>
          <w:p w:rsidR="002D65FC" w:rsidRPr="002D65FC" w:rsidRDefault="002D65FC" w:rsidP="002D65FC">
            <w:pPr>
              <w:spacing w:after="0"/>
              <w:jc w:val="right"/>
              <w:rPr>
                <w:rFonts w:ascii="Times New Roman" w:eastAsia="Times New Roman" w:hAnsi="Times New Roman" w:cs="Times New Roman"/>
                <w:sz w:val="24"/>
                <w:szCs w:val="24"/>
              </w:rPr>
            </w:pPr>
            <w:r w:rsidRPr="002D65FC">
              <w:rPr>
                <w:rFonts w:ascii="Times New Roman" w:eastAsia="Times New Roman" w:hAnsi="Times New Roman" w:cs="Times New Roman"/>
                <w:sz w:val="24"/>
                <w:szCs w:val="24"/>
              </w:rPr>
              <w:t>$11,809,749</w:t>
            </w:r>
          </w:p>
        </w:tc>
        <w:tc>
          <w:tcPr>
            <w:tcW w:w="0" w:type="auto"/>
            <w:vAlign w:val="center"/>
            <w:hideMark/>
          </w:tcPr>
          <w:p w:rsidR="002D65FC" w:rsidRPr="002D65FC" w:rsidRDefault="002D65FC" w:rsidP="002D65FC">
            <w:pPr>
              <w:spacing w:after="0"/>
              <w:rPr>
                <w:rFonts w:ascii="Times New Roman" w:eastAsia="Times New Roman" w:hAnsi="Times New Roman" w:cs="Times New Roman"/>
                <w:sz w:val="20"/>
                <w:szCs w:val="20"/>
              </w:rPr>
            </w:pPr>
          </w:p>
        </w:tc>
      </w:tr>
    </w:tbl>
    <w:p w:rsidR="002D65FC" w:rsidRPr="002D65FC" w:rsidRDefault="002D65FC" w:rsidP="002D65FC">
      <w:pPr>
        <w:spacing w:before="100" w:beforeAutospacing="1" w:after="100" w:afterAutospacing="1"/>
        <w:rPr>
          <w:rFonts w:ascii="Times New Roman" w:eastAsia="Times New Roman" w:hAnsi="Times New Roman" w:cs="Times New Roman"/>
          <w:sz w:val="24"/>
          <w:szCs w:val="24"/>
        </w:rPr>
      </w:pPr>
      <w:r w:rsidRPr="00A73641">
        <w:rPr>
          <w:rFonts w:ascii="Times New Roman" w:eastAsia="Times New Roman" w:hAnsi="Times New Roman" w:cs="Times New Roman"/>
          <w:sz w:val="24"/>
          <w:szCs w:val="24"/>
        </w:rPr>
        <w:t>Gail McKinley, Director</w:t>
      </w:r>
      <w:r w:rsidRPr="002D65FC">
        <w:rPr>
          <w:rFonts w:ascii="Times New Roman" w:eastAsia="Times New Roman" w:hAnsi="Times New Roman" w:cs="Times New Roman"/>
          <w:sz w:val="24"/>
          <w:szCs w:val="24"/>
        </w:rPr>
        <w:br/>
      </w:r>
      <w:r w:rsidRPr="00A73641">
        <w:rPr>
          <w:rFonts w:ascii="Times New Roman" w:eastAsia="Times New Roman" w:hAnsi="Times New Roman" w:cs="Times New Roman"/>
          <w:sz w:val="24"/>
          <w:szCs w:val="24"/>
        </w:rPr>
        <w:t>Office of Building Technology Assistance</w:t>
      </w:r>
      <w:r w:rsidRPr="002D65FC">
        <w:rPr>
          <w:rFonts w:ascii="Times New Roman" w:eastAsia="Times New Roman" w:hAnsi="Times New Roman" w:cs="Times New Roman"/>
          <w:sz w:val="24"/>
          <w:szCs w:val="24"/>
        </w:rPr>
        <w:br/>
      </w:r>
      <w:r w:rsidRPr="00A73641">
        <w:rPr>
          <w:rFonts w:ascii="Times New Roman" w:eastAsia="Times New Roman" w:hAnsi="Times New Roman" w:cs="Times New Roman"/>
          <w:sz w:val="24"/>
          <w:szCs w:val="24"/>
        </w:rPr>
        <w:t>Energy Efficiency and Renewable Energy</w:t>
      </w:r>
    </w:p>
    <w:p w:rsidR="00591ABC" w:rsidRDefault="00A73641"/>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5FC"/>
    <w:rsid w:val="002D65FC"/>
    <w:rsid w:val="006621A1"/>
    <w:rsid w:val="008B45E7"/>
    <w:rsid w:val="008C26B6"/>
    <w:rsid w:val="00A73641"/>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2D65FC"/>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2D65FC"/>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2D65FC"/>
  </w:style>
</w:styles>
</file>

<file path=word/webSettings.xml><?xml version="1.0" encoding="utf-8"?>
<w:webSettings xmlns:r="http://schemas.openxmlformats.org/officeDocument/2006/relationships" xmlns:w="http://schemas.openxmlformats.org/wordprocessingml/2006/main">
  <w:divs>
    <w:div w:id="9105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2010-06-09T16:40:00Z</dcterms:created>
  <dcterms:modified xsi:type="dcterms:W3CDTF">2010-06-09T16:41:00Z</dcterms:modified>
</cp:coreProperties>
</file>