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EF7106"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Pr>
          <w:iCs/>
          <w:noProof/>
          <w:szCs w:val="52"/>
        </w:rPr>
        <w:pict>
          <v:line id="_x0000_s1035" style="position:absolute;z-index:251660288;mso-wrap-edited:f" from="-3.6pt,34.95pt" to="493.2pt,34.95pt" wrapcoords="-65 -2147483648 -65 -2147483648 21632 -2147483648 21632 -2147483648 -65 -2147483648" strokeweight="3pt">
            <v:fill o:detectmouseclick="t"/>
            <v:shadow opacity="22938f" offset="0"/>
            <w10:wrap type="tight"/>
          </v:line>
        </w:pict>
      </w:r>
      <w:r w:rsidR="00573D75">
        <w:rPr>
          <w:iCs/>
          <w:noProof/>
          <w:szCs w:val="52"/>
        </w:rPr>
        <w:t>Utility Bill Analysis</w:t>
      </w:r>
      <w:r w:rsidR="004F68C5">
        <w:rPr>
          <w:iCs/>
          <w:noProof/>
          <w:szCs w:val="52"/>
        </w:rPr>
        <w:t xml:space="preserve"> </w:t>
      </w:r>
      <w:r w:rsidR="00441F78">
        <w:rPr>
          <w:iCs/>
          <w:noProof/>
          <w:szCs w:val="52"/>
        </w:rPr>
        <w:t>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4B6338" w:rsidRPr="00B709B8" w:rsidRDefault="004B6338" w:rsidP="004B6338">
      <w:pPr>
        <w:spacing w:before="120" w:after="120"/>
        <w:rPr>
          <w:rFonts w:ascii="Times New Roman" w:hAnsi="Times New Roman"/>
        </w:rPr>
      </w:pPr>
      <w:r w:rsidRPr="00B709B8">
        <w:rPr>
          <w:rFonts w:ascii="Times New Roman" w:hAnsi="Times New Roman"/>
        </w:rPr>
        <w:t>By attending this session, participants will</w:t>
      </w:r>
      <w:r w:rsidR="00B709B8">
        <w:rPr>
          <w:rFonts w:ascii="Times New Roman" w:hAnsi="Times New Roman"/>
        </w:rPr>
        <w:t xml:space="preserve"> be able to</w:t>
      </w:r>
      <w:r w:rsidRPr="00B709B8">
        <w:rPr>
          <w:rFonts w:ascii="Times New Roman" w:hAnsi="Times New Roman"/>
        </w:rPr>
        <w:t>:</w:t>
      </w:r>
    </w:p>
    <w:p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Recognize the heat values for different fuel types.</w:t>
      </w:r>
    </w:p>
    <w:p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State the advantages of analyzing utility bills.</w:t>
      </w:r>
    </w:p>
    <w:p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Define the terminology and categories of information used in a typical fuel bill.</w:t>
      </w:r>
    </w:p>
    <w:p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 xml:space="preserve">Demonstrate how to use utility bill analysis to determine base load vs. seasonal usage. </w:t>
      </w:r>
    </w:p>
    <w:p w:rsidR="009700DF" w:rsidRPr="003869AA" w:rsidRDefault="00441F78" w:rsidP="00B45159">
      <w:pPr>
        <w:pStyle w:val="Subheading"/>
      </w:pPr>
      <w:r>
        <w:t>Questions and Rationale</w:t>
      </w:r>
    </w:p>
    <w:p w:rsidR="009700DF" w:rsidRDefault="009700DF" w:rsidP="00B45159">
      <w:pPr>
        <w:spacing w:before="120" w:after="120"/>
        <w:sectPr w:rsidR="009700DF" w:rsidSect="009D02F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B709B8" w:rsidRDefault="00441F78" w:rsidP="00441F78">
      <w:pPr>
        <w:spacing w:before="120" w:after="120"/>
        <w:rPr>
          <w:rFonts w:ascii="Times New Roman" w:eastAsia="MS PGothic" w:hAnsi="Times New Roman"/>
          <w:b/>
          <w:bCs/>
        </w:rPr>
      </w:pPr>
      <w:r w:rsidRPr="00B709B8">
        <w:rPr>
          <w:rFonts w:ascii="Times New Roman" w:eastAsia="MS PGothic" w:hAnsi="Times New Roman"/>
          <w:b/>
          <w:bCs/>
        </w:rPr>
        <w:lastRenderedPageBreak/>
        <w:t>Objective</w:t>
      </w:r>
      <w:r w:rsidR="00001075" w:rsidRPr="00B709B8">
        <w:rPr>
          <w:rFonts w:ascii="Times New Roman" w:eastAsia="MS PGothic" w:hAnsi="Times New Roman"/>
          <w:b/>
          <w:bCs/>
        </w:rPr>
        <w:t>s</w:t>
      </w:r>
      <w:r w:rsidRPr="00B709B8">
        <w:rPr>
          <w:rFonts w:ascii="Times New Roman" w:eastAsia="MS PGothic" w:hAnsi="Times New Roman"/>
          <w:b/>
          <w:bCs/>
        </w:rPr>
        <w:t xml:space="preserve">: </w:t>
      </w:r>
    </w:p>
    <w:p w:rsidR="00F45771" w:rsidRPr="00B709B8" w:rsidRDefault="00784C22" w:rsidP="00784C22">
      <w:pPr>
        <w:pStyle w:val="Subheading"/>
        <w:numPr>
          <w:ilvl w:val="0"/>
          <w:numId w:val="30"/>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Recognize the heat values for different fuel types.</w:t>
      </w:r>
    </w:p>
    <w:p w:rsidR="00441F78" w:rsidRPr="00B709B8" w:rsidRDefault="00441F78" w:rsidP="00B709B8">
      <w:pPr>
        <w:spacing w:before="120" w:after="120"/>
        <w:rPr>
          <w:rFonts w:ascii="Times New Roman" w:hAnsi="Times New Roman"/>
          <w:b/>
        </w:rPr>
      </w:pPr>
      <w:r w:rsidRPr="00B709B8">
        <w:rPr>
          <w:rFonts w:ascii="Times New Roman" w:hAnsi="Times New Roman"/>
          <w:b/>
        </w:rPr>
        <w:t xml:space="preserve">Question: </w:t>
      </w:r>
    </w:p>
    <w:p w:rsidR="00441F78" w:rsidRPr="00B709B8" w:rsidRDefault="00B709B8" w:rsidP="000C1AC4">
      <w:pPr>
        <w:rPr>
          <w:rFonts w:ascii="Times New Roman" w:hAnsi="Times New Roman"/>
        </w:rPr>
      </w:pPr>
      <w:r>
        <w:rPr>
          <w:rFonts w:ascii="Times New Roman" w:hAnsi="Times New Roman"/>
          <w:iCs/>
        </w:rPr>
        <w:t xml:space="preserve">1. </w:t>
      </w:r>
      <w:r w:rsidR="00573D75" w:rsidRPr="00B709B8">
        <w:rPr>
          <w:rFonts w:ascii="Times New Roman" w:hAnsi="Times New Roman"/>
          <w:iCs/>
        </w:rPr>
        <w:t xml:space="preserve">How many BTU’s are contained in 125 cubic feet of natural </w:t>
      </w:r>
      <w:r w:rsidR="00D84E84" w:rsidRPr="00B709B8">
        <w:rPr>
          <w:rFonts w:ascii="Times New Roman" w:hAnsi="Times New Roman"/>
          <w:iCs/>
        </w:rPr>
        <w:t>gas</w:t>
      </w:r>
      <w:r>
        <w:rPr>
          <w:rFonts w:ascii="Times New Roman" w:hAnsi="Times New Roman"/>
          <w:iCs/>
        </w:rPr>
        <w:t>?</w:t>
      </w:r>
    </w:p>
    <w:p w:rsidR="000D0F70" w:rsidRPr="00B709B8" w:rsidRDefault="00784C22" w:rsidP="00F04F5E">
      <w:pPr>
        <w:numPr>
          <w:ilvl w:val="0"/>
          <w:numId w:val="24"/>
        </w:numPr>
        <w:spacing w:before="120" w:after="120"/>
        <w:rPr>
          <w:rFonts w:ascii="Times New Roman" w:hAnsi="Times New Roman"/>
        </w:rPr>
      </w:pPr>
      <w:r w:rsidRPr="00B709B8">
        <w:rPr>
          <w:rFonts w:ascii="Times New Roman" w:hAnsi="Times New Roman"/>
        </w:rPr>
        <w:t>75,000</w:t>
      </w:r>
    </w:p>
    <w:p w:rsidR="000D0F70" w:rsidRPr="00B709B8" w:rsidRDefault="00784C22" w:rsidP="00F04F5E">
      <w:pPr>
        <w:numPr>
          <w:ilvl w:val="0"/>
          <w:numId w:val="24"/>
        </w:numPr>
        <w:spacing w:before="120" w:after="120"/>
        <w:rPr>
          <w:rFonts w:ascii="Times New Roman" w:hAnsi="Times New Roman"/>
          <w:highlight w:val="yellow"/>
        </w:rPr>
      </w:pPr>
      <w:r w:rsidRPr="00B709B8">
        <w:rPr>
          <w:rFonts w:ascii="Times New Roman" w:hAnsi="Times New Roman"/>
          <w:highlight w:val="yellow"/>
        </w:rPr>
        <w:t>125,000</w:t>
      </w:r>
    </w:p>
    <w:p w:rsidR="000D0F70" w:rsidRPr="00B709B8" w:rsidRDefault="00784C22" w:rsidP="00F04F5E">
      <w:pPr>
        <w:numPr>
          <w:ilvl w:val="0"/>
          <w:numId w:val="24"/>
        </w:numPr>
        <w:spacing w:before="120" w:after="120"/>
        <w:rPr>
          <w:rFonts w:ascii="Times New Roman" w:hAnsi="Times New Roman"/>
        </w:rPr>
      </w:pPr>
      <w:r w:rsidRPr="00B709B8">
        <w:rPr>
          <w:rFonts w:ascii="Times New Roman" w:hAnsi="Times New Roman"/>
        </w:rPr>
        <w:t>25,000</w:t>
      </w:r>
    </w:p>
    <w:p w:rsidR="00441F78" w:rsidRPr="00B709B8" w:rsidRDefault="00F04F5E" w:rsidP="00F04F5E">
      <w:pPr>
        <w:spacing w:before="120" w:after="120"/>
        <w:rPr>
          <w:rFonts w:ascii="Times New Roman" w:hAnsi="Times New Roman"/>
          <w:b/>
        </w:rPr>
      </w:pPr>
      <w:r w:rsidRPr="00B709B8">
        <w:rPr>
          <w:rFonts w:ascii="Times New Roman" w:hAnsi="Times New Roman"/>
          <w:b/>
        </w:rPr>
        <w:t xml:space="preserve"> </w:t>
      </w:r>
      <w:r w:rsidR="00441F78" w:rsidRPr="00B709B8">
        <w:rPr>
          <w:rFonts w:ascii="Times New Roman" w:hAnsi="Times New Roman"/>
          <w:b/>
        </w:rPr>
        <w:t xml:space="preserve">Rationale: </w:t>
      </w:r>
    </w:p>
    <w:p w:rsidR="00441F78" w:rsidRPr="00B709B8" w:rsidRDefault="00441F78" w:rsidP="00441F78">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is </w:t>
      </w:r>
      <w:r w:rsidR="00784C22" w:rsidRPr="00B709B8">
        <w:rPr>
          <w:rFonts w:ascii="Times New Roman" w:hAnsi="Times New Roman"/>
        </w:rPr>
        <w:t>incorrect. (</w:t>
      </w:r>
      <w:proofErr w:type="gramStart"/>
      <w:r w:rsidR="00784C22" w:rsidRPr="00B709B8">
        <w:rPr>
          <w:rFonts w:ascii="Times New Roman" w:hAnsi="Times New Roman"/>
        </w:rPr>
        <w:t>see</w:t>
      </w:r>
      <w:proofErr w:type="gramEnd"/>
      <w:r w:rsidR="00784C22" w:rsidRPr="00B709B8">
        <w:rPr>
          <w:rFonts w:ascii="Times New Roman" w:hAnsi="Times New Roman"/>
        </w:rPr>
        <w:t xml:space="preserve"> B)</w:t>
      </w:r>
    </w:p>
    <w:p w:rsidR="00784C22" w:rsidRPr="00B709B8" w:rsidRDefault="00441F78" w:rsidP="007E35FC">
      <w:pPr>
        <w:spacing w:before="120" w:after="120"/>
        <w:rPr>
          <w:rFonts w:ascii="Times New Roman" w:hAnsi="Times New Roman"/>
        </w:rPr>
      </w:pPr>
      <w:r w:rsidRPr="00B709B8">
        <w:rPr>
          <w:rFonts w:ascii="Times New Roman" w:hAnsi="Times New Roman"/>
          <w:b/>
        </w:rPr>
        <w:t>B</w:t>
      </w:r>
      <w:r w:rsidRPr="00B709B8">
        <w:rPr>
          <w:rFonts w:ascii="Times New Roman" w:hAnsi="Times New Roman"/>
        </w:rPr>
        <w:t xml:space="preserve"> </w:t>
      </w:r>
      <w:r w:rsidR="007E35FC" w:rsidRPr="00B709B8">
        <w:rPr>
          <w:rFonts w:ascii="Times New Roman" w:hAnsi="Times New Roman"/>
        </w:rPr>
        <w:t xml:space="preserve">is </w:t>
      </w:r>
      <w:r w:rsidR="00F04F5E" w:rsidRPr="00B709B8">
        <w:rPr>
          <w:rFonts w:ascii="Times New Roman" w:hAnsi="Times New Roman"/>
        </w:rPr>
        <w:t xml:space="preserve">correct </w:t>
      </w:r>
      <w:r w:rsidR="00784C22" w:rsidRPr="00B709B8">
        <w:rPr>
          <w:rFonts w:ascii="Times New Roman" w:hAnsi="Times New Roman"/>
        </w:rPr>
        <w:t xml:space="preserve">because there are 1,000 BTU’s per cubic foot of natural gas. </w:t>
      </w:r>
    </w:p>
    <w:p w:rsidR="007E35FC" w:rsidRPr="00B709B8" w:rsidRDefault="00784C22" w:rsidP="007E35FC">
      <w:pPr>
        <w:spacing w:before="120" w:after="120"/>
        <w:rPr>
          <w:rFonts w:ascii="Times New Roman" w:hAnsi="Times New Roman"/>
        </w:rPr>
      </w:pPr>
      <w:r w:rsidRPr="00B709B8">
        <w:rPr>
          <w:rFonts w:ascii="Times New Roman" w:hAnsi="Times New Roman"/>
        </w:rPr>
        <w:t>Therefore, 1</w:t>
      </w:r>
      <w:r w:rsidRPr="00B709B8">
        <w:rPr>
          <w:rFonts w:ascii="Times New Roman" w:hAnsi="Times New Roman"/>
          <w:iCs/>
        </w:rPr>
        <w:t xml:space="preserve">25 </w:t>
      </w:r>
      <w:proofErr w:type="gramStart"/>
      <w:r w:rsidRPr="00B709B8">
        <w:rPr>
          <w:rFonts w:ascii="Times New Roman" w:hAnsi="Times New Roman"/>
          <w:iCs/>
        </w:rPr>
        <w:t>cu.ft  X</w:t>
      </w:r>
      <w:proofErr w:type="gramEnd"/>
      <w:r w:rsidRPr="00B709B8">
        <w:rPr>
          <w:rFonts w:ascii="Times New Roman" w:hAnsi="Times New Roman"/>
          <w:iCs/>
        </w:rPr>
        <w:t xml:space="preserve"> 1,000 </w:t>
      </w:r>
      <w:r w:rsidRPr="00B709B8">
        <w:rPr>
          <w:rFonts w:ascii="Times New Roman" w:hAnsi="Times New Roman"/>
          <w:i/>
          <w:iCs/>
        </w:rPr>
        <w:t xml:space="preserve"> = </w:t>
      </w:r>
      <w:r w:rsidRPr="00B709B8">
        <w:rPr>
          <w:rFonts w:ascii="Times New Roman" w:hAnsi="Times New Roman"/>
          <w:iCs/>
        </w:rPr>
        <w:t>125,000 BTUs</w:t>
      </w:r>
    </w:p>
    <w:p w:rsidR="00001075" w:rsidRPr="00B709B8" w:rsidRDefault="00441F78" w:rsidP="00441F78">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w:t>
      </w:r>
      <w:r w:rsidR="00784C22" w:rsidRPr="00B709B8">
        <w:rPr>
          <w:rFonts w:ascii="Times New Roman" w:hAnsi="Times New Roman"/>
        </w:rPr>
        <w:t>incorrect (see B)</w:t>
      </w:r>
    </w:p>
    <w:p w:rsidR="00F04F5E" w:rsidRPr="00B709B8" w:rsidRDefault="00F04F5E" w:rsidP="00001075">
      <w:pPr>
        <w:spacing w:before="120" w:after="120"/>
        <w:rPr>
          <w:rFonts w:ascii="Times New Roman" w:eastAsia="MS PGothic" w:hAnsi="Times New Roman"/>
          <w:b/>
          <w:bCs/>
        </w:rPr>
      </w:pPr>
    </w:p>
    <w:p w:rsidR="009D02FA" w:rsidRPr="00B709B8" w:rsidRDefault="009D02FA">
      <w:pPr>
        <w:rPr>
          <w:rFonts w:ascii="Times New Roman" w:eastAsia="MS PGothic" w:hAnsi="Times New Roman"/>
          <w:b/>
          <w:bCs/>
        </w:rPr>
      </w:pPr>
      <w:r w:rsidRPr="00B709B8">
        <w:rPr>
          <w:rFonts w:ascii="Times New Roman" w:eastAsia="MS PGothic" w:hAnsi="Times New Roman"/>
          <w:b/>
          <w:bCs/>
        </w:rPr>
        <w:br w:type="page"/>
      </w:r>
    </w:p>
    <w:p w:rsidR="00001075" w:rsidRPr="00B709B8" w:rsidRDefault="00001075" w:rsidP="00001075">
      <w:pPr>
        <w:spacing w:before="120" w:after="120"/>
        <w:rPr>
          <w:rFonts w:ascii="Times New Roman" w:eastAsia="MS PGothic" w:hAnsi="Times New Roman"/>
          <w:b/>
          <w:bCs/>
        </w:rPr>
      </w:pPr>
      <w:r w:rsidRPr="00B709B8">
        <w:rPr>
          <w:rFonts w:ascii="Times New Roman" w:eastAsia="MS PGothic" w:hAnsi="Times New Roman"/>
          <w:b/>
          <w:bCs/>
        </w:rPr>
        <w:lastRenderedPageBreak/>
        <w:t xml:space="preserve">Objectives: </w:t>
      </w:r>
    </w:p>
    <w:p w:rsidR="00E11754" w:rsidRPr="00B709B8" w:rsidRDefault="000C1AC4" w:rsidP="000C1AC4">
      <w:pPr>
        <w:pStyle w:val="ListParagraph"/>
        <w:numPr>
          <w:ilvl w:val="0"/>
          <w:numId w:val="35"/>
        </w:numPr>
        <w:spacing w:before="120" w:after="120"/>
        <w:rPr>
          <w:rFonts w:ascii="Times New Roman" w:hAnsi="Times New Roman"/>
          <w:b/>
        </w:rPr>
      </w:pPr>
      <w:r w:rsidRPr="00B709B8">
        <w:rPr>
          <w:rFonts w:ascii="Times New Roman" w:eastAsia="MS PGothic" w:hAnsi="Times New Roman"/>
        </w:rPr>
        <w:t>State the advantages of analyzing utility bills</w:t>
      </w:r>
      <w:r w:rsidR="00BD55C5" w:rsidRPr="00B709B8">
        <w:rPr>
          <w:rFonts w:ascii="Times New Roman" w:eastAsia="MS PGothic" w:hAnsi="Times New Roman"/>
        </w:rPr>
        <w:t>.</w:t>
      </w:r>
    </w:p>
    <w:p w:rsidR="00001075" w:rsidRPr="00B709B8" w:rsidRDefault="00001075" w:rsidP="00001075">
      <w:pPr>
        <w:spacing w:before="120" w:after="120"/>
        <w:rPr>
          <w:rFonts w:ascii="Times New Roman" w:hAnsi="Times New Roman"/>
          <w:b/>
        </w:rPr>
      </w:pPr>
      <w:r w:rsidRPr="00B709B8">
        <w:rPr>
          <w:rFonts w:ascii="Times New Roman" w:hAnsi="Times New Roman"/>
          <w:b/>
        </w:rPr>
        <w:t xml:space="preserve">Question: </w:t>
      </w:r>
    </w:p>
    <w:p w:rsidR="00304673" w:rsidRPr="00B709B8" w:rsidRDefault="00B709B8" w:rsidP="00001075">
      <w:pPr>
        <w:spacing w:before="120" w:after="120"/>
        <w:rPr>
          <w:rFonts w:ascii="Times New Roman" w:hAnsi="Times New Roman"/>
        </w:rPr>
      </w:pPr>
      <w:r>
        <w:rPr>
          <w:rFonts w:ascii="Times New Roman" w:hAnsi="Times New Roman"/>
        </w:rPr>
        <w:t xml:space="preserve">2. </w:t>
      </w:r>
      <w:r w:rsidR="009D02FA" w:rsidRPr="00B709B8">
        <w:rPr>
          <w:rFonts w:ascii="Times New Roman" w:hAnsi="Times New Roman"/>
        </w:rPr>
        <w:t xml:space="preserve">There are numerous advantages to </w:t>
      </w:r>
      <w:r>
        <w:rPr>
          <w:rFonts w:ascii="Times New Roman" w:hAnsi="Times New Roman"/>
        </w:rPr>
        <w:t xml:space="preserve">analyzing </w:t>
      </w:r>
      <w:r w:rsidR="00BD55C5" w:rsidRPr="00B709B8">
        <w:rPr>
          <w:rFonts w:ascii="Times New Roman" w:hAnsi="Times New Roman"/>
        </w:rPr>
        <w:t>utility bills</w:t>
      </w:r>
      <w:r w:rsidR="009D02FA" w:rsidRPr="00B709B8">
        <w:rPr>
          <w:rFonts w:ascii="Times New Roman" w:hAnsi="Times New Roman"/>
        </w:rPr>
        <w:t xml:space="preserve">.  From the list below check all </w:t>
      </w:r>
      <w:proofErr w:type="gramStart"/>
      <w:r w:rsidR="009D02FA" w:rsidRPr="00B709B8">
        <w:rPr>
          <w:rFonts w:ascii="Times New Roman" w:hAnsi="Times New Roman"/>
        </w:rPr>
        <w:t>th</w:t>
      </w:r>
      <w:r w:rsidR="00B92608" w:rsidRPr="00B709B8">
        <w:rPr>
          <w:rFonts w:ascii="Times New Roman" w:hAnsi="Times New Roman"/>
        </w:rPr>
        <w:t>at</w:t>
      </w:r>
      <w:r w:rsidR="009D02FA" w:rsidRPr="00B709B8">
        <w:rPr>
          <w:rFonts w:ascii="Times New Roman" w:hAnsi="Times New Roman"/>
        </w:rPr>
        <w:t xml:space="preserve"> apply</w:t>
      </w:r>
      <w:proofErr w:type="gramEnd"/>
      <w:r w:rsidR="009D02FA" w:rsidRPr="00B709B8">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522"/>
      </w:tblGrid>
      <w:tr w:rsidR="009D02FA" w:rsidRPr="00B709B8" w:rsidTr="009D02FA">
        <w:tc>
          <w:tcPr>
            <w:tcW w:w="630" w:type="dxa"/>
          </w:tcPr>
          <w:tbl>
            <w:tblPr>
              <w:tblStyle w:val="TableGrid"/>
              <w:tblW w:w="0" w:type="auto"/>
              <w:tblLook w:val="04A0" w:firstRow="1" w:lastRow="0" w:firstColumn="1" w:lastColumn="0" w:noHBand="0" w:noVBand="1"/>
            </w:tblPr>
            <w:tblGrid>
              <w:gridCol w:w="399"/>
            </w:tblGrid>
            <w:tr w:rsidR="009D02FA" w:rsidRPr="00B709B8" w:rsidTr="009D02FA">
              <w:tc>
                <w:tcPr>
                  <w:tcW w:w="399" w:type="dxa"/>
                </w:tcPr>
                <w:p w:rsidR="009D02FA" w:rsidRPr="00B709B8" w:rsidRDefault="009D02FA" w:rsidP="00001075">
                  <w:pPr>
                    <w:spacing w:before="120" w:after="120"/>
                    <w:rPr>
                      <w:rFonts w:ascii="Times New Roman" w:hAnsi="Times New Roman"/>
                    </w:rPr>
                  </w:pPr>
                </w:p>
              </w:tc>
            </w:tr>
          </w:tbl>
          <w:p w:rsidR="009D02FA" w:rsidRPr="00B709B8" w:rsidRDefault="009D02FA" w:rsidP="00001075">
            <w:pPr>
              <w:spacing w:before="120" w:after="120"/>
              <w:rPr>
                <w:rFonts w:ascii="Times New Roman" w:hAnsi="Times New Roman"/>
              </w:rPr>
            </w:pPr>
          </w:p>
        </w:tc>
        <w:tc>
          <w:tcPr>
            <w:tcW w:w="9522" w:type="dxa"/>
          </w:tcPr>
          <w:p w:rsidR="00F51ED7" w:rsidRPr="00B709B8" w:rsidRDefault="00B709B8">
            <w:pPr>
              <w:pStyle w:val="ListParagraph"/>
              <w:numPr>
                <w:ilvl w:val="0"/>
                <w:numId w:val="38"/>
              </w:numPr>
              <w:spacing w:before="120" w:after="120"/>
              <w:ind w:left="450"/>
              <w:rPr>
                <w:rFonts w:ascii="Times New Roman" w:hAnsi="Times New Roman"/>
              </w:rPr>
            </w:pPr>
            <w:r>
              <w:rPr>
                <w:rFonts w:ascii="Times New Roman" w:hAnsi="Times New Roman"/>
                <w:highlight w:val="yellow"/>
              </w:rPr>
              <w:t>T</w:t>
            </w:r>
            <w:r w:rsidR="009D02FA" w:rsidRPr="00B709B8">
              <w:rPr>
                <w:rFonts w:ascii="Times New Roman" w:hAnsi="Times New Roman"/>
                <w:highlight w:val="yellow"/>
              </w:rPr>
              <w:t>arget weatherization to those homes with high energy use</w:t>
            </w:r>
            <w:r>
              <w:rPr>
                <w:rFonts w:ascii="Times New Roman" w:hAnsi="Times New Roman"/>
              </w:rPr>
              <w:t>.</w:t>
            </w:r>
          </w:p>
        </w:tc>
      </w:tr>
      <w:tr w:rsidR="009D02FA" w:rsidRPr="00B709B8" w:rsidTr="009D02FA">
        <w:tc>
          <w:tcPr>
            <w:tcW w:w="630" w:type="dxa"/>
          </w:tcPr>
          <w:tbl>
            <w:tblPr>
              <w:tblStyle w:val="TableGrid"/>
              <w:tblW w:w="0" w:type="auto"/>
              <w:tblLook w:val="04A0" w:firstRow="1" w:lastRow="0" w:firstColumn="1" w:lastColumn="0" w:noHBand="0" w:noVBand="1"/>
            </w:tblPr>
            <w:tblGrid>
              <w:gridCol w:w="399"/>
            </w:tblGrid>
            <w:tr w:rsidR="009D02FA" w:rsidRPr="00B709B8" w:rsidTr="009D02FA">
              <w:tc>
                <w:tcPr>
                  <w:tcW w:w="399" w:type="dxa"/>
                </w:tcPr>
                <w:p w:rsidR="009D02FA" w:rsidRPr="00B709B8" w:rsidRDefault="009D02FA" w:rsidP="00001075">
                  <w:pPr>
                    <w:spacing w:before="120" w:after="120"/>
                    <w:rPr>
                      <w:rFonts w:ascii="Times New Roman" w:hAnsi="Times New Roman"/>
                    </w:rPr>
                  </w:pPr>
                </w:p>
              </w:tc>
            </w:tr>
          </w:tbl>
          <w:p w:rsidR="009D02FA" w:rsidRPr="00B709B8" w:rsidRDefault="009D02FA" w:rsidP="00001075">
            <w:pPr>
              <w:spacing w:before="120" w:after="120"/>
              <w:rPr>
                <w:rFonts w:ascii="Times New Roman" w:hAnsi="Times New Roman"/>
              </w:rPr>
            </w:pPr>
          </w:p>
        </w:tc>
        <w:tc>
          <w:tcPr>
            <w:tcW w:w="9522" w:type="dxa"/>
          </w:tcPr>
          <w:p w:rsidR="00F51ED7" w:rsidRPr="00B709B8" w:rsidRDefault="00B709B8">
            <w:pPr>
              <w:pStyle w:val="ListParagraph"/>
              <w:numPr>
                <w:ilvl w:val="0"/>
                <w:numId w:val="38"/>
              </w:numPr>
              <w:spacing w:before="120" w:after="120"/>
              <w:ind w:left="450"/>
              <w:rPr>
                <w:rFonts w:ascii="Times New Roman" w:hAnsi="Times New Roman"/>
              </w:rPr>
            </w:pPr>
            <w:proofErr w:type="gramStart"/>
            <w:r>
              <w:rPr>
                <w:rFonts w:ascii="Times New Roman" w:hAnsi="Times New Roman"/>
                <w:highlight w:val="yellow"/>
              </w:rPr>
              <w:t>D</w:t>
            </w:r>
            <w:r w:rsidR="009D02FA" w:rsidRPr="00B709B8">
              <w:rPr>
                <w:rFonts w:ascii="Times New Roman" w:hAnsi="Times New Roman"/>
                <w:highlight w:val="yellow"/>
              </w:rPr>
              <w:t>etermine  which</w:t>
            </w:r>
            <w:proofErr w:type="gramEnd"/>
            <w:r w:rsidR="009D02FA" w:rsidRPr="00B709B8">
              <w:rPr>
                <w:rFonts w:ascii="Times New Roman" w:hAnsi="Times New Roman"/>
                <w:highlight w:val="yellow"/>
              </w:rPr>
              <w:t xml:space="preserve"> weatherization measures would be most cost effective</w:t>
            </w:r>
            <w:r>
              <w:rPr>
                <w:rFonts w:ascii="Times New Roman" w:hAnsi="Times New Roman"/>
              </w:rPr>
              <w:t>.</w:t>
            </w:r>
          </w:p>
        </w:tc>
      </w:tr>
      <w:tr w:rsidR="009D02FA" w:rsidRPr="00B709B8" w:rsidTr="009D02FA">
        <w:tc>
          <w:tcPr>
            <w:tcW w:w="630" w:type="dxa"/>
          </w:tcPr>
          <w:tbl>
            <w:tblPr>
              <w:tblStyle w:val="TableGrid"/>
              <w:tblW w:w="0" w:type="auto"/>
              <w:tblLook w:val="04A0" w:firstRow="1" w:lastRow="0" w:firstColumn="1" w:lastColumn="0" w:noHBand="0" w:noVBand="1"/>
            </w:tblPr>
            <w:tblGrid>
              <w:gridCol w:w="399"/>
            </w:tblGrid>
            <w:tr w:rsidR="009D02FA" w:rsidRPr="00B709B8" w:rsidTr="009D02FA">
              <w:tc>
                <w:tcPr>
                  <w:tcW w:w="399" w:type="dxa"/>
                </w:tcPr>
                <w:p w:rsidR="009D02FA" w:rsidRPr="00B709B8" w:rsidRDefault="009D02FA" w:rsidP="00001075">
                  <w:pPr>
                    <w:spacing w:before="120" w:after="120"/>
                    <w:rPr>
                      <w:rFonts w:ascii="Times New Roman" w:hAnsi="Times New Roman"/>
                    </w:rPr>
                  </w:pPr>
                </w:p>
              </w:tc>
            </w:tr>
          </w:tbl>
          <w:p w:rsidR="009D02FA" w:rsidRPr="00B709B8" w:rsidRDefault="009D02FA" w:rsidP="00001075">
            <w:pPr>
              <w:spacing w:before="120" w:after="120"/>
              <w:rPr>
                <w:rFonts w:ascii="Times New Roman" w:hAnsi="Times New Roman"/>
              </w:rPr>
            </w:pPr>
          </w:p>
        </w:tc>
        <w:tc>
          <w:tcPr>
            <w:tcW w:w="9522" w:type="dxa"/>
          </w:tcPr>
          <w:p w:rsidR="00F51ED7" w:rsidRPr="00B709B8" w:rsidRDefault="00B709B8">
            <w:pPr>
              <w:pStyle w:val="ListParagraph"/>
              <w:numPr>
                <w:ilvl w:val="0"/>
                <w:numId w:val="38"/>
              </w:numPr>
              <w:spacing w:before="120" w:after="120"/>
              <w:ind w:left="450"/>
              <w:rPr>
                <w:rFonts w:ascii="Times New Roman" w:hAnsi="Times New Roman"/>
              </w:rPr>
            </w:pPr>
            <w:r>
              <w:rPr>
                <w:rFonts w:ascii="Times New Roman" w:hAnsi="Times New Roman"/>
                <w:highlight w:val="yellow"/>
              </w:rPr>
              <w:t>A</w:t>
            </w:r>
            <w:r w:rsidR="009D02FA" w:rsidRPr="00B709B8">
              <w:rPr>
                <w:rFonts w:ascii="Times New Roman" w:hAnsi="Times New Roman"/>
                <w:highlight w:val="yellow"/>
              </w:rPr>
              <w:t>ssist clients to interpret their energy-use patterns</w:t>
            </w:r>
            <w:r>
              <w:rPr>
                <w:rFonts w:ascii="Times New Roman" w:hAnsi="Times New Roman"/>
              </w:rPr>
              <w:t>.</w:t>
            </w:r>
          </w:p>
        </w:tc>
      </w:tr>
      <w:tr w:rsidR="009D02FA" w:rsidRPr="00B709B8" w:rsidTr="009D02FA">
        <w:tc>
          <w:tcPr>
            <w:tcW w:w="630" w:type="dxa"/>
          </w:tcPr>
          <w:tbl>
            <w:tblPr>
              <w:tblStyle w:val="TableGrid"/>
              <w:tblW w:w="0" w:type="auto"/>
              <w:tblLook w:val="04A0" w:firstRow="1" w:lastRow="0" w:firstColumn="1" w:lastColumn="0" w:noHBand="0" w:noVBand="1"/>
            </w:tblPr>
            <w:tblGrid>
              <w:gridCol w:w="399"/>
            </w:tblGrid>
            <w:tr w:rsidR="009D02FA" w:rsidRPr="00B709B8" w:rsidTr="009D02FA">
              <w:tc>
                <w:tcPr>
                  <w:tcW w:w="399" w:type="dxa"/>
                </w:tcPr>
                <w:p w:rsidR="009D02FA" w:rsidRPr="00B709B8" w:rsidRDefault="009D02FA" w:rsidP="00001075">
                  <w:pPr>
                    <w:spacing w:before="120" w:after="120"/>
                    <w:rPr>
                      <w:rFonts w:ascii="Times New Roman" w:hAnsi="Times New Roman"/>
                    </w:rPr>
                  </w:pPr>
                </w:p>
              </w:tc>
            </w:tr>
          </w:tbl>
          <w:p w:rsidR="009D02FA" w:rsidRPr="00B709B8" w:rsidRDefault="009D02FA" w:rsidP="00001075">
            <w:pPr>
              <w:spacing w:before="120" w:after="120"/>
              <w:rPr>
                <w:rFonts w:ascii="Times New Roman" w:hAnsi="Times New Roman"/>
              </w:rPr>
            </w:pPr>
          </w:p>
        </w:tc>
        <w:tc>
          <w:tcPr>
            <w:tcW w:w="9522" w:type="dxa"/>
          </w:tcPr>
          <w:p w:rsidR="00F51ED7" w:rsidRPr="00B709B8" w:rsidRDefault="00B709B8">
            <w:pPr>
              <w:pStyle w:val="ListParagraph"/>
              <w:numPr>
                <w:ilvl w:val="0"/>
                <w:numId w:val="38"/>
              </w:numPr>
              <w:spacing w:before="120" w:after="120"/>
              <w:ind w:left="450"/>
              <w:rPr>
                <w:rFonts w:ascii="Times New Roman" w:hAnsi="Times New Roman"/>
              </w:rPr>
            </w:pPr>
            <w:r>
              <w:rPr>
                <w:rFonts w:ascii="Times New Roman" w:hAnsi="Times New Roman"/>
                <w:highlight w:val="yellow"/>
              </w:rPr>
              <w:t>D</w:t>
            </w:r>
            <w:r w:rsidR="009D02FA" w:rsidRPr="00B709B8">
              <w:rPr>
                <w:rFonts w:ascii="Times New Roman" w:hAnsi="Times New Roman"/>
                <w:highlight w:val="yellow"/>
              </w:rPr>
              <w:t>etermine normalized energy</w:t>
            </w:r>
            <w:r w:rsidR="00532475" w:rsidRPr="00B709B8">
              <w:rPr>
                <w:rFonts w:ascii="Times New Roman" w:hAnsi="Times New Roman"/>
                <w:highlight w:val="yellow"/>
              </w:rPr>
              <w:t xml:space="preserve"> use before and after weatherization</w:t>
            </w:r>
            <w:r>
              <w:rPr>
                <w:rFonts w:ascii="Times New Roman" w:hAnsi="Times New Roman"/>
              </w:rPr>
              <w:t>.</w:t>
            </w:r>
          </w:p>
        </w:tc>
      </w:tr>
    </w:tbl>
    <w:p w:rsidR="00001075" w:rsidRPr="00B709B8" w:rsidRDefault="00001075" w:rsidP="00001075">
      <w:pPr>
        <w:spacing w:before="120" w:after="120"/>
        <w:rPr>
          <w:rFonts w:ascii="Times New Roman" w:hAnsi="Times New Roman"/>
          <w:b/>
        </w:rPr>
      </w:pPr>
      <w:r w:rsidRPr="00B709B8">
        <w:rPr>
          <w:rFonts w:ascii="Times New Roman" w:hAnsi="Times New Roman"/>
          <w:b/>
        </w:rPr>
        <w:t xml:space="preserve">Rationale: </w:t>
      </w:r>
    </w:p>
    <w:p w:rsidR="00001075" w:rsidRPr="00B709B8" w:rsidRDefault="000837FF" w:rsidP="00001075">
      <w:pPr>
        <w:spacing w:before="120" w:after="120"/>
        <w:rPr>
          <w:rFonts w:ascii="Times New Roman" w:hAnsi="Times New Roman"/>
        </w:rPr>
      </w:pPr>
      <w:r w:rsidRPr="00B709B8">
        <w:rPr>
          <w:rFonts w:ascii="Times New Roman" w:hAnsi="Times New Roman"/>
        </w:rPr>
        <w:t>All are correct</w:t>
      </w:r>
      <w:r w:rsidR="00B709B8">
        <w:rPr>
          <w:rFonts w:ascii="Times New Roman" w:hAnsi="Times New Roman"/>
        </w:rPr>
        <w:t>;</w:t>
      </w:r>
      <w:r w:rsidR="009D02FA" w:rsidRPr="00B709B8">
        <w:rPr>
          <w:rFonts w:ascii="Times New Roman" w:hAnsi="Times New Roman"/>
        </w:rPr>
        <w:t xml:space="preserve"> answers are self explanatory </w:t>
      </w:r>
    </w:p>
    <w:p w:rsidR="009700DF" w:rsidRPr="00B709B8" w:rsidRDefault="009700DF" w:rsidP="00001075">
      <w:pPr>
        <w:spacing w:before="120" w:after="120"/>
        <w:rPr>
          <w:rFonts w:ascii="Times New Roman" w:hAnsi="Times New Roman"/>
        </w:rPr>
      </w:pPr>
    </w:p>
    <w:p w:rsidR="00542BDE" w:rsidRPr="00B709B8" w:rsidRDefault="00542BDE" w:rsidP="00542BDE">
      <w:pPr>
        <w:spacing w:before="120" w:after="120"/>
        <w:rPr>
          <w:rFonts w:ascii="Times New Roman" w:eastAsia="MS PGothic" w:hAnsi="Times New Roman"/>
          <w:b/>
          <w:bCs/>
        </w:rPr>
      </w:pPr>
      <w:r w:rsidRPr="00B709B8">
        <w:rPr>
          <w:rFonts w:ascii="Times New Roman" w:eastAsia="MS PGothic" w:hAnsi="Times New Roman"/>
          <w:b/>
          <w:bCs/>
        </w:rPr>
        <w:t xml:space="preserve">Objectives: </w:t>
      </w:r>
    </w:p>
    <w:p w:rsidR="000837FF" w:rsidRPr="00B709B8" w:rsidRDefault="000837FF" w:rsidP="000837FF">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Define the terminology and categories of information used in a typical fuel bill.</w:t>
      </w:r>
    </w:p>
    <w:p w:rsidR="00542BDE" w:rsidRPr="00B709B8" w:rsidRDefault="00542BDE" w:rsidP="00542BDE">
      <w:pPr>
        <w:spacing w:before="120" w:after="120"/>
        <w:rPr>
          <w:rFonts w:ascii="Times New Roman" w:hAnsi="Times New Roman"/>
          <w:b/>
        </w:rPr>
      </w:pPr>
      <w:r w:rsidRPr="00B709B8">
        <w:rPr>
          <w:rFonts w:ascii="Times New Roman" w:hAnsi="Times New Roman"/>
          <w:b/>
        </w:rPr>
        <w:t xml:space="preserve">Question: </w:t>
      </w:r>
    </w:p>
    <w:p w:rsidR="00D052C6" w:rsidRPr="00B709B8" w:rsidRDefault="00B709B8" w:rsidP="00542BDE">
      <w:pPr>
        <w:spacing w:before="120" w:after="120"/>
        <w:rPr>
          <w:rFonts w:ascii="Times New Roman" w:hAnsi="Times New Roman"/>
          <w:b/>
        </w:rPr>
      </w:pPr>
      <w:r>
        <w:rPr>
          <w:rFonts w:ascii="Times New Roman" w:hAnsi="Times New Roman"/>
          <w:iCs/>
        </w:rPr>
        <w:t xml:space="preserve">3. </w:t>
      </w:r>
      <w:r w:rsidR="000837FF" w:rsidRPr="00B709B8">
        <w:rPr>
          <w:rFonts w:ascii="Times New Roman" w:hAnsi="Times New Roman"/>
          <w:iCs/>
        </w:rPr>
        <w:t>An electrical bill will contain</w:t>
      </w:r>
      <w:r w:rsidR="003774A8" w:rsidRPr="00B709B8">
        <w:rPr>
          <w:rFonts w:ascii="Times New Roman" w:hAnsi="Times New Roman"/>
          <w:iCs/>
        </w:rPr>
        <w:t xml:space="preserve"> </w:t>
      </w:r>
      <w:r w:rsidR="0090014D" w:rsidRPr="00B709B8">
        <w:rPr>
          <w:rFonts w:ascii="Times New Roman" w:hAnsi="Times New Roman"/>
          <w:iCs/>
        </w:rPr>
        <w:t xml:space="preserve">the following </w:t>
      </w:r>
      <w:r w:rsidR="000837FF" w:rsidRPr="00B709B8">
        <w:rPr>
          <w:rFonts w:ascii="Times New Roman" w:hAnsi="Times New Roman"/>
          <w:iCs/>
        </w:rPr>
        <w:t xml:space="preserve">kinds of information </w:t>
      </w:r>
      <w:r w:rsidR="0090014D" w:rsidRPr="00B709B8">
        <w:rPr>
          <w:rFonts w:ascii="Times New Roman" w:hAnsi="Times New Roman"/>
          <w:iCs/>
          <w:u w:val="single"/>
        </w:rPr>
        <w:t>except</w:t>
      </w:r>
      <w:r>
        <w:rPr>
          <w:rFonts w:ascii="Times New Roman" w:hAnsi="Times New Roman"/>
          <w:iCs/>
        </w:rPr>
        <w:t>:</w:t>
      </w:r>
    </w:p>
    <w:p w:rsidR="00542BDE" w:rsidRPr="00B709B8" w:rsidRDefault="000837FF" w:rsidP="00542BDE">
      <w:pPr>
        <w:pStyle w:val="ListParagraph"/>
        <w:numPr>
          <w:ilvl w:val="0"/>
          <w:numId w:val="26"/>
        </w:numPr>
        <w:spacing w:before="120" w:after="120"/>
        <w:rPr>
          <w:rFonts w:ascii="Times New Roman" w:hAnsi="Times New Roman"/>
        </w:rPr>
      </w:pPr>
      <w:r w:rsidRPr="00B709B8">
        <w:rPr>
          <w:rFonts w:ascii="Times New Roman" w:hAnsi="Times New Roman"/>
        </w:rPr>
        <w:t>Distribution charge</w:t>
      </w:r>
      <w:r w:rsidR="00B709B8">
        <w:rPr>
          <w:rFonts w:ascii="Times New Roman" w:hAnsi="Times New Roman"/>
        </w:rPr>
        <w:t>.</w:t>
      </w:r>
    </w:p>
    <w:p w:rsidR="00542BDE" w:rsidRPr="00B709B8" w:rsidRDefault="000837FF" w:rsidP="00542BDE">
      <w:pPr>
        <w:pStyle w:val="ListParagraph"/>
        <w:numPr>
          <w:ilvl w:val="0"/>
          <w:numId w:val="26"/>
        </w:numPr>
        <w:spacing w:before="120" w:after="120"/>
        <w:rPr>
          <w:rFonts w:ascii="Times New Roman" w:hAnsi="Times New Roman"/>
        </w:rPr>
      </w:pPr>
      <w:r w:rsidRPr="00B709B8">
        <w:rPr>
          <w:rFonts w:ascii="Times New Roman" w:hAnsi="Times New Roman"/>
        </w:rPr>
        <w:t>Monthly Kwh consumption</w:t>
      </w:r>
      <w:r w:rsidR="00B709B8">
        <w:rPr>
          <w:rFonts w:ascii="Times New Roman" w:hAnsi="Times New Roman"/>
        </w:rPr>
        <w:t>.</w:t>
      </w:r>
    </w:p>
    <w:p w:rsidR="0090014D" w:rsidRPr="00B709B8" w:rsidRDefault="000837FF" w:rsidP="0090014D">
      <w:pPr>
        <w:pStyle w:val="ListParagraph"/>
        <w:numPr>
          <w:ilvl w:val="0"/>
          <w:numId w:val="26"/>
        </w:numPr>
        <w:spacing w:before="120" w:after="120"/>
        <w:rPr>
          <w:rFonts w:ascii="Times New Roman" w:hAnsi="Times New Roman"/>
          <w:highlight w:val="yellow"/>
        </w:rPr>
      </w:pPr>
      <w:proofErr w:type="spellStart"/>
      <w:r w:rsidRPr="00B709B8">
        <w:rPr>
          <w:rFonts w:ascii="Times New Roman" w:hAnsi="Times New Roman"/>
          <w:highlight w:val="yellow"/>
        </w:rPr>
        <w:t>Therms</w:t>
      </w:r>
      <w:proofErr w:type="spellEnd"/>
      <w:r w:rsidR="00B709B8">
        <w:rPr>
          <w:rFonts w:ascii="Times New Roman" w:hAnsi="Times New Roman"/>
          <w:highlight w:val="yellow"/>
        </w:rPr>
        <w:t>.</w:t>
      </w:r>
    </w:p>
    <w:p w:rsidR="00542BDE" w:rsidRPr="00B709B8" w:rsidRDefault="00542BDE" w:rsidP="00542BDE">
      <w:pPr>
        <w:spacing w:before="120" w:after="120"/>
        <w:rPr>
          <w:rFonts w:ascii="Times New Roman" w:hAnsi="Times New Roman"/>
          <w:b/>
        </w:rPr>
      </w:pPr>
      <w:r w:rsidRPr="00B709B8">
        <w:rPr>
          <w:rFonts w:ascii="Times New Roman" w:hAnsi="Times New Roman"/>
          <w:b/>
        </w:rPr>
        <w:t xml:space="preserve">Rationale: </w:t>
      </w:r>
    </w:p>
    <w:p w:rsidR="000837FF" w:rsidRPr="00B709B8" w:rsidRDefault="00542BDE" w:rsidP="0090014D">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w:t>
      </w:r>
      <w:r w:rsidR="000837FF" w:rsidRPr="00B709B8">
        <w:rPr>
          <w:rFonts w:ascii="Times New Roman" w:hAnsi="Times New Roman"/>
          <w:b/>
        </w:rPr>
        <w:t>&amp; B</w:t>
      </w:r>
      <w:r w:rsidR="000837FF" w:rsidRPr="00B709B8">
        <w:rPr>
          <w:rFonts w:ascii="Times New Roman" w:hAnsi="Times New Roman"/>
        </w:rPr>
        <w:t xml:space="preserve"> are</w:t>
      </w:r>
      <w:r w:rsidRPr="00B709B8">
        <w:rPr>
          <w:rFonts w:ascii="Times New Roman" w:hAnsi="Times New Roman"/>
        </w:rPr>
        <w:t xml:space="preserve"> incorrect because </w:t>
      </w:r>
      <w:r w:rsidR="000837FF" w:rsidRPr="00B709B8">
        <w:rPr>
          <w:rFonts w:ascii="Times New Roman" w:hAnsi="Times New Roman"/>
        </w:rPr>
        <w:t>those items do appear on electric bills</w:t>
      </w:r>
      <w:r w:rsidR="00B709B8">
        <w:rPr>
          <w:rFonts w:ascii="Times New Roman" w:hAnsi="Times New Roman"/>
        </w:rPr>
        <w:t>.</w:t>
      </w:r>
    </w:p>
    <w:p w:rsidR="00542BDE" w:rsidRPr="00B709B8" w:rsidRDefault="00542BDE" w:rsidP="00542BDE">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w:t>
      </w:r>
      <w:r w:rsidR="004F09BE" w:rsidRPr="00B709B8">
        <w:rPr>
          <w:rFonts w:ascii="Times New Roman" w:hAnsi="Times New Roman"/>
        </w:rPr>
        <w:t>correct</w:t>
      </w:r>
      <w:r w:rsidRPr="00B709B8">
        <w:rPr>
          <w:rFonts w:ascii="Times New Roman" w:hAnsi="Times New Roman"/>
        </w:rPr>
        <w:t xml:space="preserve"> because </w:t>
      </w:r>
      <w:proofErr w:type="gramStart"/>
      <w:r w:rsidR="000837FF" w:rsidRPr="00B709B8">
        <w:rPr>
          <w:rFonts w:ascii="Times New Roman" w:hAnsi="Times New Roman"/>
        </w:rPr>
        <w:t xml:space="preserve">therms </w:t>
      </w:r>
      <w:r w:rsidR="007761C2" w:rsidRPr="00B709B8">
        <w:rPr>
          <w:rFonts w:ascii="Times New Roman" w:hAnsi="Times New Roman"/>
        </w:rPr>
        <w:t>is</w:t>
      </w:r>
      <w:proofErr w:type="gramEnd"/>
      <w:r w:rsidR="000837FF" w:rsidRPr="00B709B8">
        <w:rPr>
          <w:rFonts w:ascii="Times New Roman" w:hAnsi="Times New Roman"/>
        </w:rPr>
        <w:t xml:space="preserve"> a unit measurement used to express gas consumption</w:t>
      </w:r>
      <w:r w:rsidR="00B709B8">
        <w:rPr>
          <w:rFonts w:ascii="Times New Roman" w:hAnsi="Times New Roman"/>
        </w:rPr>
        <w:t>.</w:t>
      </w:r>
    </w:p>
    <w:p w:rsidR="007761C2" w:rsidRPr="00B709B8" w:rsidRDefault="00B709B8" w:rsidP="007761C2">
      <w:pPr>
        <w:spacing w:before="120" w:after="120"/>
        <w:rPr>
          <w:rFonts w:ascii="Times New Roman" w:eastAsia="MS PGothic" w:hAnsi="Times New Roman"/>
          <w:b/>
          <w:bCs/>
        </w:rPr>
      </w:pPr>
      <w:r>
        <w:rPr>
          <w:rFonts w:ascii="Times New Roman" w:eastAsia="MS PGothic" w:hAnsi="Times New Roman"/>
          <w:b/>
          <w:bCs/>
        </w:rPr>
        <w:br/>
      </w:r>
      <w:r w:rsidR="007761C2" w:rsidRPr="00B709B8">
        <w:rPr>
          <w:rFonts w:ascii="Times New Roman" w:eastAsia="MS PGothic" w:hAnsi="Times New Roman"/>
          <w:b/>
          <w:bCs/>
        </w:rPr>
        <w:t xml:space="preserve">Objectives: </w:t>
      </w:r>
    </w:p>
    <w:p w:rsidR="007761C2" w:rsidRPr="00B709B8" w:rsidRDefault="007761C2" w:rsidP="007761C2">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 xml:space="preserve">Demonstrate how to use utility bill analysis to determine base load vs. seasonal usage. </w:t>
      </w:r>
    </w:p>
    <w:p w:rsidR="007761C2" w:rsidRPr="00B709B8" w:rsidRDefault="007761C2" w:rsidP="0082433D">
      <w:pPr>
        <w:spacing w:before="120" w:after="120"/>
        <w:rPr>
          <w:rFonts w:ascii="Times New Roman" w:hAnsi="Times New Roman"/>
          <w:b/>
        </w:rPr>
      </w:pPr>
      <w:r w:rsidRPr="00B709B8">
        <w:rPr>
          <w:rFonts w:ascii="Times New Roman" w:hAnsi="Times New Roman"/>
          <w:b/>
        </w:rPr>
        <w:t xml:space="preserve">Question: </w:t>
      </w:r>
    </w:p>
    <w:p w:rsidR="007761C2" w:rsidRPr="00B709B8" w:rsidRDefault="0082433D" w:rsidP="007761C2">
      <w:pPr>
        <w:rPr>
          <w:rFonts w:ascii="Times New Roman" w:hAnsi="Times New Roman"/>
        </w:rPr>
      </w:pPr>
      <w:r>
        <w:rPr>
          <w:rFonts w:ascii="Times New Roman" w:hAnsi="Times New Roman"/>
          <w:iCs/>
        </w:rPr>
        <w:t xml:space="preserve">4. </w:t>
      </w:r>
      <w:r w:rsidR="007761C2" w:rsidRPr="00B709B8">
        <w:rPr>
          <w:rFonts w:ascii="Times New Roman" w:hAnsi="Times New Roman"/>
          <w:iCs/>
        </w:rPr>
        <w:t>An estimate of seasonal base load use is determined by</w:t>
      </w:r>
      <w:r>
        <w:rPr>
          <w:rFonts w:ascii="Times New Roman" w:hAnsi="Times New Roman"/>
          <w:iCs/>
        </w:rPr>
        <w:t>:</w:t>
      </w:r>
      <w:r w:rsidR="007761C2" w:rsidRPr="00B709B8">
        <w:rPr>
          <w:rFonts w:ascii="Times New Roman" w:hAnsi="Times New Roman"/>
          <w:iCs/>
        </w:rPr>
        <w:t xml:space="preserve"> </w:t>
      </w:r>
    </w:p>
    <w:p w:rsidR="007761C2" w:rsidRPr="00B709B8" w:rsidRDefault="007761C2" w:rsidP="007761C2">
      <w:pPr>
        <w:pStyle w:val="ListParagraph"/>
        <w:numPr>
          <w:ilvl w:val="0"/>
          <w:numId w:val="37"/>
        </w:numPr>
        <w:spacing w:before="120" w:after="120"/>
        <w:rPr>
          <w:rFonts w:ascii="Times New Roman" w:hAnsi="Times New Roman"/>
        </w:rPr>
      </w:pPr>
      <w:r w:rsidRPr="00B709B8">
        <w:rPr>
          <w:rFonts w:ascii="Times New Roman" w:hAnsi="Times New Roman"/>
        </w:rPr>
        <w:t>Averaging the three highest months of use</w:t>
      </w:r>
      <w:r w:rsidR="0082433D">
        <w:rPr>
          <w:rFonts w:ascii="Times New Roman" w:hAnsi="Times New Roman"/>
        </w:rPr>
        <w:t>.</w:t>
      </w:r>
    </w:p>
    <w:p w:rsidR="007761C2" w:rsidRPr="00B709B8" w:rsidRDefault="007761C2" w:rsidP="007761C2">
      <w:pPr>
        <w:pStyle w:val="ListParagraph"/>
        <w:numPr>
          <w:ilvl w:val="0"/>
          <w:numId w:val="37"/>
        </w:numPr>
        <w:spacing w:before="120" w:after="120"/>
        <w:rPr>
          <w:rFonts w:ascii="Times New Roman" w:hAnsi="Times New Roman"/>
        </w:rPr>
      </w:pPr>
      <w:r w:rsidRPr="00B709B8">
        <w:rPr>
          <w:rFonts w:ascii="Times New Roman" w:hAnsi="Times New Roman"/>
        </w:rPr>
        <w:t>Totaling the three lowest months of use</w:t>
      </w:r>
      <w:r w:rsidR="0082433D">
        <w:rPr>
          <w:rFonts w:ascii="Times New Roman" w:hAnsi="Times New Roman"/>
        </w:rPr>
        <w:t>.</w:t>
      </w:r>
    </w:p>
    <w:p w:rsidR="007761C2" w:rsidRPr="00B709B8" w:rsidRDefault="007761C2" w:rsidP="007761C2">
      <w:pPr>
        <w:pStyle w:val="ListParagraph"/>
        <w:numPr>
          <w:ilvl w:val="0"/>
          <w:numId w:val="37"/>
        </w:numPr>
        <w:spacing w:before="120" w:after="120"/>
        <w:rPr>
          <w:rFonts w:ascii="Times New Roman" w:hAnsi="Times New Roman"/>
          <w:highlight w:val="yellow"/>
        </w:rPr>
      </w:pPr>
      <w:r w:rsidRPr="00B709B8">
        <w:rPr>
          <w:rFonts w:ascii="Times New Roman" w:hAnsi="Times New Roman"/>
          <w:highlight w:val="yellow"/>
        </w:rPr>
        <w:t>Averaging the three lowest months of use</w:t>
      </w:r>
      <w:r w:rsidR="0082433D">
        <w:rPr>
          <w:rFonts w:ascii="Times New Roman" w:hAnsi="Times New Roman"/>
          <w:highlight w:val="yellow"/>
        </w:rPr>
        <w:t>.</w:t>
      </w:r>
    </w:p>
    <w:p w:rsidR="0082433D" w:rsidRDefault="007761C2" w:rsidP="007761C2">
      <w:pPr>
        <w:spacing w:before="120" w:after="120"/>
        <w:rPr>
          <w:rFonts w:ascii="Times New Roman" w:hAnsi="Times New Roman"/>
          <w:b/>
        </w:rPr>
      </w:pPr>
      <w:r w:rsidRPr="00B709B8">
        <w:rPr>
          <w:rFonts w:ascii="Times New Roman" w:hAnsi="Times New Roman"/>
          <w:b/>
        </w:rPr>
        <w:t xml:space="preserve"> </w:t>
      </w:r>
    </w:p>
    <w:p w:rsidR="007761C2" w:rsidRPr="00B709B8" w:rsidRDefault="007761C2" w:rsidP="007761C2">
      <w:pPr>
        <w:spacing w:before="120" w:after="120"/>
        <w:rPr>
          <w:rFonts w:ascii="Times New Roman" w:hAnsi="Times New Roman"/>
          <w:b/>
        </w:rPr>
      </w:pPr>
      <w:r w:rsidRPr="00B709B8">
        <w:rPr>
          <w:rFonts w:ascii="Times New Roman" w:hAnsi="Times New Roman"/>
          <w:b/>
        </w:rPr>
        <w:lastRenderedPageBreak/>
        <w:t xml:space="preserve">Rationale: </w:t>
      </w:r>
    </w:p>
    <w:p w:rsidR="007761C2" w:rsidRPr="00B709B8" w:rsidRDefault="007761C2" w:rsidP="007761C2">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is incorrect because the highest three months of </w:t>
      </w:r>
      <w:r w:rsidR="009470C4" w:rsidRPr="00B709B8">
        <w:rPr>
          <w:rFonts w:ascii="Times New Roman" w:hAnsi="Times New Roman"/>
        </w:rPr>
        <w:t>use would be more representative of seasonal heating or cooling use</w:t>
      </w:r>
      <w:r w:rsidR="0082433D">
        <w:rPr>
          <w:rFonts w:ascii="Times New Roman" w:hAnsi="Times New Roman"/>
        </w:rPr>
        <w:t>.</w:t>
      </w:r>
    </w:p>
    <w:p w:rsidR="007761C2" w:rsidRPr="00B709B8" w:rsidRDefault="007761C2" w:rsidP="007761C2">
      <w:pPr>
        <w:spacing w:before="120" w:after="120"/>
        <w:rPr>
          <w:rFonts w:ascii="Times New Roman" w:hAnsi="Times New Roman"/>
        </w:rPr>
      </w:pPr>
      <w:r w:rsidRPr="00B709B8">
        <w:rPr>
          <w:rFonts w:ascii="Times New Roman" w:hAnsi="Times New Roman"/>
          <w:b/>
        </w:rPr>
        <w:t>B</w:t>
      </w:r>
      <w:r w:rsidRPr="00B709B8">
        <w:rPr>
          <w:rFonts w:ascii="Times New Roman" w:hAnsi="Times New Roman"/>
        </w:rPr>
        <w:t xml:space="preserve"> is incorrect</w:t>
      </w:r>
      <w:r w:rsidR="009470C4" w:rsidRPr="00B709B8">
        <w:rPr>
          <w:rFonts w:ascii="Times New Roman" w:hAnsi="Times New Roman"/>
        </w:rPr>
        <w:t xml:space="preserve"> because total use would result in an erroneous estimate. It must be averaged over three lowest months to get a realistic estimate as in C</w:t>
      </w:r>
      <w:r w:rsidR="0082433D">
        <w:rPr>
          <w:rFonts w:ascii="Times New Roman" w:hAnsi="Times New Roman"/>
        </w:rPr>
        <w:t>.</w:t>
      </w:r>
    </w:p>
    <w:p w:rsidR="007761C2" w:rsidRPr="00B709B8" w:rsidRDefault="007761C2" w:rsidP="007761C2">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correct</w:t>
      </w:r>
      <w:r w:rsidR="0082433D">
        <w:rPr>
          <w:rFonts w:ascii="Times New Roman" w:hAnsi="Times New Roman"/>
        </w:rPr>
        <w:t>.</w:t>
      </w:r>
    </w:p>
    <w:p w:rsidR="004359B7" w:rsidRPr="00B709B8" w:rsidRDefault="004359B7" w:rsidP="00542BDE">
      <w:pPr>
        <w:spacing w:before="120" w:after="120"/>
        <w:rPr>
          <w:rFonts w:ascii="Times New Roman" w:hAnsi="Times New Roman"/>
        </w:rPr>
      </w:pPr>
    </w:p>
    <w:sectPr w:rsidR="004359B7" w:rsidRPr="00B709B8" w:rsidSect="0082433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06" w:rsidRDefault="00EF7106">
      <w:r>
        <w:separator/>
      </w:r>
    </w:p>
  </w:endnote>
  <w:endnote w:type="continuationSeparator" w:id="0">
    <w:p w:rsidR="00EF7106" w:rsidRDefault="00E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DF0E47"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EF7106"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DF0E47" w:rsidRPr="00072A34">
      <w:rPr>
        <w:rStyle w:val="PageNumber"/>
        <w:i/>
        <w:sz w:val="22"/>
      </w:rPr>
      <w:fldChar w:fldCharType="begin"/>
    </w:r>
    <w:r w:rsidR="00441F78" w:rsidRPr="00072A34">
      <w:rPr>
        <w:rStyle w:val="PageNumber"/>
        <w:i/>
        <w:sz w:val="22"/>
      </w:rPr>
      <w:instrText xml:space="preserve"> PAGE </w:instrText>
    </w:r>
    <w:r w:rsidR="00DF0E47" w:rsidRPr="00072A34">
      <w:rPr>
        <w:rStyle w:val="PageNumber"/>
        <w:i/>
        <w:sz w:val="22"/>
      </w:rPr>
      <w:fldChar w:fldCharType="separate"/>
    </w:r>
    <w:r w:rsidR="00441F78">
      <w:rPr>
        <w:rStyle w:val="PageNumber"/>
        <w:i/>
        <w:noProof/>
        <w:sz w:val="22"/>
      </w:rPr>
      <w:t>7</w:t>
    </w:r>
    <w:r w:rsidR="00DF0E47"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82433D">
      <w:rPr>
        <w:i/>
        <w:sz w:val="20"/>
      </w:rPr>
      <w:t>Utility Bill Analysis</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DF0E47" w:rsidRPr="00405FBE">
      <w:rPr>
        <w:rStyle w:val="PageNumber"/>
        <w:i/>
        <w:sz w:val="20"/>
      </w:rPr>
      <w:fldChar w:fldCharType="begin"/>
    </w:r>
    <w:r w:rsidR="00441F78" w:rsidRPr="00405FBE">
      <w:rPr>
        <w:rStyle w:val="PageNumber"/>
        <w:i/>
        <w:sz w:val="20"/>
      </w:rPr>
      <w:instrText xml:space="preserve"> PAGE </w:instrText>
    </w:r>
    <w:r w:rsidR="00DF0E47" w:rsidRPr="00405FBE">
      <w:rPr>
        <w:rStyle w:val="PageNumber"/>
        <w:i/>
        <w:sz w:val="20"/>
      </w:rPr>
      <w:fldChar w:fldCharType="separate"/>
    </w:r>
    <w:r w:rsidR="006E783E">
      <w:rPr>
        <w:rStyle w:val="PageNumber"/>
        <w:i/>
        <w:noProof/>
        <w:sz w:val="20"/>
      </w:rPr>
      <w:t>1</w:t>
    </w:r>
    <w:r w:rsidR="00DF0E47"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001075">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sidRPr="003959F5">
      <w:rPr>
        <w:i/>
        <w:sz w:val="20"/>
      </w:rPr>
      <w:t xml:space="preserve">Page </w:t>
    </w:r>
    <w:r w:rsidR="00DF0E47" w:rsidRPr="003959F5">
      <w:rPr>
        <w:rStyle w:val="PageNumber"/>
        <w:i/>
        <w:sz w:val="20"/>
      </w:rPr>
      <w:fldChar w:fldCharType="begin"/>
    </w:r>
    <w:r w:rsidR="00441F78" w:rsidRPr="003959F5">
      <w:rPr>
        <w:rStyle w:val="PageNumber"/>
        <w:i/>
        <w:sz w:val="20"/>
      </w:rPr>
      <w:instrText xml:space="preserve"> PAGE </w:instrText>
    </w:r>
    <w:r w:rsidR="00DF0E47" w:rsidRPr="003959F5">
      <w:rPr>
        <w:rStyle w:val="PageNumber"/>
        <w:i/>
        <w:sz w:val="20"/>
      </w:rPr>
      <w:fldChar w:fldCharType="separate"/>
    </w:r>
    <w:r w:rsidR="006E783E">
      <w:rPr>
        <w:rStyle w:val="PageNumber"/>
        <w:i/>
        <w:noProof/>
        <w:sz w:val="20"/>
      </w:rPr>
      <w:t>2</w:t>
    </w:r>
    <w:r w:rsidR="00DF0E47"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82433D">
      <w:rPr>
        <w:i/>
        <w:sz w:val="20"/>
      </w:rPr>
      <w:t>Utility Bill Analysis</w:t>
    </w:r>
    <w:r w:rsidR="00441F78" w:rsidRPr="003959F5">
      <w:rPr>
        <w:i/>
        <w:sz w:val="20"/>
      </w:rPr>
      <w:t xml:space="preserve">: </w:t>
    </w:r>
    <w:r w:rsidR="00001075">
      <w:rPr>
        <w:i/>
        <w:sz w:val="20"/>
      </w:rPr>
      <w:t>Quiz Answer Key</w:t>
    </w:r>
  </w:p>
  <w:p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001075">
      <w:rPr>
        <w:i/>
        <w:sz w:val="20"/>
      </w:rPr>
      <w:t>July</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82433D">
      <w:rPr>
        <w:i/>
        <w:sz w:val="20"/>
      </w:rPr>
      <w:t>Utility Bill Analysis: Quiz Answer Key</w:t>
    </w:r>
    <w:r w:rsidR="00441F78">
      <w:rPr>
        <w:i/>
        <w:sz w:val="20"/>
      </w:rPr>
      <w:tab/>
    </w:r>
    <w:r w:rsidR="00441F78">
      <w:rPr>
        <w:i/>
        <w:sz w:val="20"/>
      </w:rPr>
      <w:tab/>
    </w:r>
    <w:r w:rsidR="00441F78" w:rsidRPr="003959F5">
      <w:rPr>
        <w:i/>
        <w:sz w:val="20"/>
      </w:rPr>
      <w:t xml:space="preserve">Page </w:t>
    </w:r>
    <w:r w:rsidR="00DF0E47" w:rsidRPr="003959F5">
      <w:rPr>
        <w:rStyle w:val="PageNumber"/>
        <w:i/>
        <w:sz w:val="20"/>
      </w:rPr>
      <w:fldChar w:fldCharType="begin"/>
    </w:r>
    <w:r w:rsidR="00441F78" w:rsidRPr="003959F5">
      <w:rPr>
        <w:rStyle w:val="PageNumber"/>
        <w:i/>
        <w:sz w:val="20"/>
      </w:rPr>
      <w:instrText xml:space="preserve"> PAGE </w:instrText>
    </w:r>
    <w:r w:rsidR="00DF0E47" w:rsidRPr="003959F5">
      <w:rPr>
        <w:rStyle w:val="PageNumber"/>
        <w:i/>
        <w:sz w:val="20"/>
      </w:rPr>
      <w:fldChar w:fldCharType="separate"/>
    </w:r>
    <w:r w:rsidR="006E783E">
      <w:rPr>
        <w:rStyle w:val="PageNumber"/>
        <w:i/>
        <w:noProof/>
        <w:sz w:val="20"/>
      </w:rPr>
      <w:t>3</w:t>
    </w:r>
    <w:r w:rsidR="00DF0E47" w:rsidRPr="003959F5">
      <w:rPr>
        <w:rStyle w:val="PageNumber"/>
        <w:i/>
        <w:sz w:val="20"/>
      </w:rPr>
      <w:fldChar w:fldCharType="end"/>
    </w:r>
  </w:p>
  <w:p w:rsidR="00441F78" w:rsidRPr="003959F5" w:rsidRDefault="00441F78" w:rsidP="009700DF">
    <w:pPr>
      <w:pStyle w:val="Footer"/>
      <w:tabs>
        <w:tab w:val="clear" w:pos="8640"/>
        <w:tab w:val="right" w:pos="9990"/>
      </w:tabs>
      <w:rPr>
        <w:i/>
        <w:sz w:val="20"/>
      </w:rPr>
    </w:pPr>
    <w:r w:rsidRPr="003959F5">
      <w:rPr>
        <w:i/>
        <w:sz w:val="20"/>
      </w:rPr>
      <w:t>Weathe</w:t>
    </w:r>
    <w:r w:rsidR="0082433D">
      <w:rPr>
        <w:i/>
        <w:sz w:val="20"/>
      </w:rPr>
      <w:t xml:space="preserve">rization Energy Auditor Single Family </w:t>
    </w:r>
    <w:r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82433D">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06" w:rsidRDefault="00EF7106">
      <w:r>
        <w:separator/>
      </w:r>
    </w:p>
  </w:footnote>
  <w:footnote w:type="continuationSeparator" w:id="0">
    <w:p w:rsidR="00EF7106" w:rsidRDefault="00EF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F7106"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1D80"/>
    <w:multiLevelType w:val="hybridMultilevel"/>
    <w:tmpl w:val="F0C4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0">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1">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5A1271"/>
    <w:multiLevelType w:val="hybridMultilevel"/>
    <w:tmpl w:val="1CA68260"/>
    <w:lvl w:ilvl="0" w:tplc="1F88E9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F24EC"/>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6">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0"/>
  </w:num>
  <w:num w:numId="4">
    <w:abstractNumId w:val="10"/>
  </w:num>
  <w:num w:numId="5">
    <w:abstractNumId w:val="14"/>
  </w:num>
  <w:num w:numId="6">
    <w:abstractNumId w:val="33"/>
  </w:num>
  <w:num w:numId="7">
    <w:abstractNumId w:val="17"/>
  </w:num>
  <w:num w:numId="8">
    <w:abstractNumId w:val="6"/>
  </w:num>
  <w:num w:numId="9">
    <w:abstractNumId w:val="25"/>
  </w:num>
  <w:num w:numId="10">
    <w:abstractNumId w:val="9"/>
  </w:num>
  <w:num w:numId="11">
    <w:abstractNumId w:val="36"/>
  </w:num>
  <w:num w:numId="12">
    <w:abstractNumId w:val="11"/>
  </w:num>
  <w:num w:numId="13">
    <w:abstractNumId w:val="18"/>
  </w:num>
  <w:num w:numId="14">
    <w:abstractNumId w:val="34"/>
  </w:num>
  <w:num w:numId="15">
    <w:abstractNumId w:val="30"/>
  </w:num>
  <w:num w:numId="16">
    <w:abstractNumId w:val="22"/>
  </w:num>
  <w:num w:numId="17">
    <w:abstractNumId w:val="3"/>
  </w:num>
  <w:num w:numId="18">
    <w:abstractNumId w:val="16"/>
  </w:num>
  <w:num w:numId="19">
    <w:abstractNumId w:val="27"/>
  </w:num>
  <w:num w:numId="20">
    <w:abstractNumId w:val="29"/>
  </w:num>
  <w:num w:numId="21">
    <w:abstractNumId w:val="31"/>
  </w:num>
  <w:num w:numId="22">
    <w:abstractNumId w:val="23"/>
  </w:num>
  <w:num w:numId="23">
    <w:abstractNumId w:val="19"/>
  </w:num>
  <w:num w:numId="24">
    <w:abstractNumId w:val="35"/>
  </w:num>
  <w:num w:numId="25">
    <w:abstractNumId w:val="32"/>
  </w:num>
  <w:num w:numId="26">
    <w:abstractNumId w:val="7"/>
  </w:num>
  <w:num w:numId="27">
    <w:abstractNumId w:val="13"/>
  </w:num>
  <w:num w:numId="28">
    <w:abstractNumId w:val="24"/>
  </w:num>
  <w:num w:numId="29">
    <w:abstractNumId w:val="26"/>
  </w:num>
  <w:num w:numId="30">
    <w:abstractNumId w:val="8"/>
  </w:num>
  <w:num w:numId="31">
    <w:abstractNumId w:val="20"/>
  </w:num>
  <w:num w:numId="32">
    <w:abstractNumId w:val="15"/>
  </w:num>
  <w:num w:numId="33">
    <w:abstractNumId w:val="5"/>
  </w:num>
  <w:num w:numId="34">
    <w:abstractNumId w:val="28"/>
  </w:num>
  <w:num w:numId="35">
    <w:abstractNumId w:val="1"/>
  </w:num>
  <w:num w:numId="36">
    <w:abstractNumId w:val="21"/>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837FF"/>
    <w:rsid w:val="00097050"/>
    <w:rsid w:val="000C1AC4"/>
    <w:rsid w:val="000C6BE6"/>
    <w:rsid w:val="000D0F70"/>
    <w:rsid w:val="000F334B"/>
    <w:rsid w:val="001012F7"/>
    <w:rsid w:val="00106576"/>
    <w:rsid w:val="001107FA"/>
    <w:rsid w:val="001223BD"/>
    <w:rsid w:val="00134539"/>
    <w:rsid w:val="00160CDB"/>
    <w:rsid w:val="0017428D"/>
    <w:rsid w:val="001A555A"/>
    <w:rsid w:val="001D5F6E"/>
    <w:rsid w:val="001D774A"/>
    <w:rsid w:val="00201E4B"/>
    <w:rsid w:val="002164C4"/>
    <w:rsid w:val="00223BC1"/>
    <w:rsid w:val="00230A78"/>
    <w:rsid w:val="00232E52"/>
    <w:rsid w:val="00233F6E"/>
    <w:rsid w:val="002371F3"/>
    <w:rsid w:val="00261688"/>
    <w:rsid w:val="00266AC9"/>
    <w:rsid w:val="00287C6F"/>
    <w:rsid w:val="0029297E"/>
    <w:rsid w:val="002B53B0"/>
    <w:rsid w:val="002C0847"/>
    <w:rsid w:val="002D533D"/>
    <w:rsid w:val="002E5C03"/>
    <w:rsid w:val="002F57F6"/>
    <w:rsid w:val="00304673"/>
    <w:rsid w:val="00306D9F"/>
    <w:rsid w:val="00314034"/>
    <w:rsid w:val="00343D46"/>
    <w:rsid w:val="00366DE8"/>
    <w:rsid w:val="00373F79"/>
    <w:rsid w:val="003774A8"/>
    <w:rsid w:val="00390220"/>
    <w:rsid w:val="00394B81"/>
    <w:rsid w:val="00395E94"/>
    <w:rsid w:val="003A359D"/>
    <w:rsid w:val="003B6AC2"/>
    <w:rsid w:val="003D19DC"/>
    <w:rsid w:val="003D3952"/>
    <w:rsid w:val="003F1123"/>
    <w:rsid w:val="00414AB5"/>
    <w:rsid w:val="00433317"/>
    <w:rsid w:val="004359B7"/>
    <w:rsid w:val="00441F78"/>
    <w:rsid w:val="00442EA0"/>
    <w:rsid w:val="00455645"/>
    <w:rsid w:val="0045631F"/>
    <w:rsid w:val="00487787"/>
    <w:rsid w:val="004B6338"/>
    <w:rsid w:val="004E7054"/>
    <w:rsid w:val="004F09BE"/>
    <w:rsid w:val="004F68C5"/>
    <w:rsid w:val="0050111D"/>
    <w:rsid w:val="00502DFF"/>
    <w:rsid w:val="00511576"/>
    <w:rsid w:val="00511DB7"/>
    <w:rsid w:val="0051215E"/>
    <w:rsid w:val="005243CD"/>
    <w:rsid w:val="00532475"/>
    <w:rsid w:val="00542BDE"/>
    <w:rsid w:val="005470CF"/>
    <w:rsid w:val="00557A3F"/>
    <w:rsid w:val="00564BF9"/>
    <w:rsid w:val="00573D75"/>
    <w:rsid w:val="0057429F"/>
    <w:rsid w:val="005852AA"/>
    <w:rsid w:val="005A315A"/>
    <w:rsid w:val="005F31A3"/>
    <w:rsid w:val="005F6E63"/>
    <w:rsid w:val="0060110A"/>
    <w:rsid w:val="00660984"/>
    <w:rsid w:val="00670E85"/>
    <w:rsid w:val="006A0A0E"/>
    <w:rsid w:val="006D7324"/>
    <w:rsid w:val="006E4B78"/>
    <w:rsid w:val="006E783E"/>
    <w:rsid w:val="006E7D4D"/>
    <w:rsid w:val="006F4DF8"/>
    <w:rsid w:val="00734978"/>
    <w:rsid w:val="00740C62"/>
    <w:rsid w:val="00744E2E"/>
    <w:rsid w:val="007519AF"/>
    <w:rsid w:val="0075681D"/>
    <w:rsid w:val="00773721"/>
    <w:rsid w:val="007761C2"/>
    <w:rsid w:val="00784C22"/>
    <w:rsid w:val="007D4EB7"/>
    <w:rsid w:val="007E0282"/>
    <w:rsid w:val="007E35FC"/>
    <w:rsid w:val="0082433D"/>
    <w:rsid w:val="0083466B"/>
    <w:rsid w:val="00834F89"/>
    <w:rsid w:val="00856CDE"/>
    <w:rsid w:val="00865F73"/>
    <w:rsid w:val="00890794"/>
    <w:rsid w:val="00896AFE"/>
    <w:rsid w:val="008A31EC"/>
    <w:rsid w:val="008B3125"/>
    <w:rsid w:val="008C6F52"/>
    <w:rsid w:val="008E736E"/>
    <w:rsid w:val="0090014D"/>
    <w:rsid w:val="00920786"/>
    <w:rsid w:val="00921E39"/>
    <w:rsid w:val="009470C4"/>
    <w:rsid w:val="0095224F"/>
    <w:rsid w:val="009532A0"/>
    <w:rsid w:val="0095623A"/>
    <w:rsid w:val="009700DF"/>
    <w:rsid w:val="00970A26"/>
    <w:rsid w:val="009C5B13"/>
    <w:rsid w:val="009D02FA"/>
    <w:rsid w:val="00A22F10"/>
    <w:rsid w:val="00A26E1B"/>
    <w:rsid w:val="00A3372A"/>
    <w:rsid w:val="00AD5C86"/>
    <w:rsid w:val="00AE3CAE"/>
    <w:rsid w:val="00B03470"/>
    <w:rsid w:val="00B45159"/>
    <w:rsid w:val="00B52BD6"/>
    <w:rsid w:val="00B709B8"/>
    <w:rsid w:val="00B710F0"/>
    <w:rsid w:val="00B83381"/>
    <w:rsid w:val="00B847C3"/>
    <w:rsid w:val="00B92608"/>
    <w:rsid w:val="00B970E5"/>
    <w:rsid w:val="00B97A44"/>
    <w:rsid w:val="00BA1488"/>
    <w:rsid w:val="00BD0C2D"/>
    <w:rsid w:val="00BD55C5"/>
    <w:rsid w:val="00C513E8"/>
    <w:rsid w:val="00C774E1"/>
    <w:rsid w:val="00CA6877"/>
    <w:rsid w:val="00CB6D51"/>
    <w:rsid w:val="00CE3CF3"/>
    <w:rsid w:val="00D052C6"/>
    <w:rsid w:val="00D24039"/>
    <w:rsid w:val="00D3069B"/>
    <w:rsid w:val="00D36076"/>
    <w:rsid w:val="00D45F3F"/>
    <w:rsid w:val="00D679B1"/>
    <w:rsid w:val="00D72472"/>
    <w:rsid w:val="00D72B8A"/>
    <w:rsid w:val="00D777B1"/>
    <w:rsid w:val="00D84E84"/>
    <w:rsid w:val="00DD0843"/>
    <w:rsid w:val="00DD45B9"/>
    <w:rsid w:val="00DF0E47"/>
    <w:rsid w:val="00E03CDA"/>
    <w:rsid w:val="00E04F99"/>
    <w:rsid w:val="00E053E5"/>
    <w:rsid w:val="00E11754"/>
    <w:rsid w:val="00E3239B"/>
    <w:rsid w:val="00E5639C"/>
    <w:rsid w:val="00E8224F"/>
    <w:rsid w:val="00E85F95"/>
    <w:rsid w:val="00ED1C68"/>
    <w:rsid w:val="00ED73F0"/>
    <w:rsid w:val="00EF23D0"/>
    <w:rsid w:val="00EF7106"/>
    <w:rsid w:val="00F04F5E"/>
    <w:rsid w:val="00F11CF1"/>
    <w:rsid w:val="00F45771"/>
    <w:rsid w:val="00F51ED7"/>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9D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D8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Utility Bill Analysis 1.1</dc:title>
  <dc:creator>Erica Augustine</dc:creator>
  <cp:lastModifiedBy>Alice Gaston</cp:lastModifiedBy>
  <cp:revision>3</cp:revision>
  <cp:lastPrinted>2010-09-10T17:31:00Z</cp:lastPrinted>
  <dcterms:created xsi:type="dcterms:W3CDTF">2012-07-03T18:37:00Z</dcterms:created>
  <dcterms:modified xsi:type="dcterms:W3CDTF">2012-08-03T19:22:00Z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