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5035C" w14:textId="77777777" w:rsidR="00AF164F" w:rsidRPr="00AF164F" w:rsidRDefault="00AF164F" w:rsidP="00EA0A57">
      <w:pPr>
        <w:keepNext/>
        <w:keepLines/>
        <w:spacing w:after="0" w:line="240" w:lineRule="auto"/>
        <w:jc w:val="center"/>
        <w:outlineLvl w:val="0"/>
        <w:rPr>
          <w:rFonts w:ascii="Calibri" w:eastAsiaTheme="majorEastAsia" w:hAnsi="Calibri" w:cstheme="majorBidi"/>
          <w:b/>
          <w:bCs/>
          <w:sz w:val="32"/>
          <w:szCs w:val="28"/>
        </w:rPr>
      </w:pPr>
      <w:bookmarkStart w:id="0" w:name="_GoBack"/>
      <w:bookmarkEnd w:id="0"/>
      <w:r w:rsidRPr="00AF164F">
        <w:rPr>
          <w:rFonts w:ascii="Calibri" w:eastAsiaTheme="majorEastAsia" w:hAnsi="Calibri" w:cstheme="majorBidi"/>
          <w:b/>
          <w:bCs/>
          <w:sz w:val="32"/>
          <w:szCs w:val="28"/>
        </w:rPr>
        <w:t>Community Services Block Grant (CSBG)</w:t>
      </w:r>
      <w:bookmarkStart w:id="1" w:name="Section_1"/>
    </w:p>
    <w:p w14:paraId="1C2E9B05" w14:textId="77777777" w:rsidR="00AF164F" w:rsidRDefault="00AF164F" w:rsidP="0006224E">
      <w:pPr>
        <w:keepNext/>
        <w:keepLines/>
        <w:spacing w:after="0" w:line="240" w:lineRule="auto"/>
        <w:jc w:val="center"/>
        <w:outlineLvl w:val="0"/>
        <w:rPr>
          <w:rFonts w:ascii="Calibri" w:eastAsiaTheme="majorEastAsia" w:hAnsi="Calibri" w:cstheme="majorBidi"/>
          <w:b/>
          <w:bCs/>
          <w:sz w:val="32"/>
          <w:szCs w:val="28"/>
        </w:rPr>
      </w:pPr>
      <w:r w:rsidRPr="00AF164F">
        <w:rPr>
          <w:rFonts w:ascii="Calibri" w:eastAsiaTheme="majorEastAsia" w:hAnsi="Calibri" w:cstheme="majorBidi"/>
          <w:b/>
          <w:bCs/>
          <w:sz w:val="32"/>
          <w:szCs w:val="28"/>
        </w:rPr>
        <w:t>Annual Report – State Administration</w:t>
      </w:r>
      <w:r>
        <w:rPr>
          <w:rFonts w:ascii="Calibri" w:eastAsiaTheme="majorEastAsia" w:hAnsi="Calibri" w:cstheme="majorBidi"/>
          <w:b/>
          <w:bCs/>
          <w:sz w:val="32"/>
          <w:szCs w:val="28"/>
        </w:rPr>
        <w:t xml:space="preserve"> </w:t>
      </w:r>
      <w:r w:rsidR="000376E4">
        <w:rPr>
          <w:rFonts w:ascii="Calibri" w:eastAsiaTheme="majorEastAsia" w:hAnsi="Calibri" w:cstheme="majorBidi"/>
          <w:b/>
          <w:bCs/>
          <w:sz w:val="32"/>
          <w:szCs w:val="28"/>
        </w:rPr>
        <w:t>Module</w:t>
      </w:r>
    </w:p>
    <w:p w14:paraId="42FDC3F1" w14:textId="77777777" w:rsidR="00AF164F" w:rsidRDefault="00AF164F" w:rsidP="00AF164F">
      <w:pPr>
        <w:keepNext/>
        <w:keepLines/>
        <w:spacing w:after="0" w:line="240" w:lineRule="auto"/>
        <w:outlineLvl w:val="0"/>
        <w:rPr>
          <w:rFonts w:ascii="Calibri" w:eastAsiaTheme="majorEastAsia" w:hAnsi="Calibri" w:cstheme="majorBidi"/>
          <w:b/>
          <w:bCs/>
          <w:sz w:val="32"/>
          <w:szCs w:val="28"/>
        </w:rPr>
      </w:pPr>
    </w:p>
    <w:p w14:paraId="1C52C613" w14:textId="77777777" w:rsidR="00FE5B5D" w:rsidRPr="003B224A" w:rsidRDefault="00FE5B5D" w:rsidP="003B224A">
      <w:pPr>
        <w:keepNext/>
        <w:keepLines/>
        <w:pBdr>
          <w:top w:val="single" w:sz="4" w:space="1" w:color="auto"/>
          <w:left w:val="single" w:sz="4" w:space="4" w:color="auto"/>
          <w:bottom w:val="single" w:sz="4" w:space="1" w:color="auto"/>
          <w:right w:val="single" w:sz="4" w:space="4" w:color="auto"/>
        </w:pBdr>
        <w:spacing w:after="0" w:line="240" w:lineRule="auto"/>
        <w:outlineLvl w:val="0"/>
        <w:rPr>
          <w:rFonts w:ascii="Calibri" w:eastAsiaTheme="majorEastAsia" w:hAnsi="Calibri" w:cstheme="majorBidi"/>
          <w:bCs/>
          <w:color w:val="FF0000"/>
          <w:sz w:val="24"/>
          <w:szCs w:val="24"/>
        </w:rPr>
      </w:pPr>
      <w:r w:rsidRPr="003B224A">
        <w:rPr>
          <w:rFonts w:ascii="Calibri" w:eastAsiaTheme="majorEastAsia" w:hAnsi="Calibri" w:cstheme="majorBidi"/>
          <w:b/>
          <w:bCs/>
          <w:color w:val="FF0000"/>
          <w:sz w:val="24"/>
          <w:szCs w:val="24"/>
        </w:rPr>
        <w:t>Note</w:t>
      </w:r>
      <w:r w:rsidRPr="003B224A">
        <w:rPr>
          <w:rFonts w:ascii="Calibri" w:eastAsiaTheme="majorEastAsia" w:hAnsi="Calibri" w:cstheme="majorBidi"/>
          <w:bCs/>
          <w:color w:val="FF0000"/>
          <w:sz w:val="24"/>
          <w:szCs w:val="24"/>
        </w:rPr>
        <w:t xml:space="preserve">: </w:t>
      </w:r>
      <w:r w:rsidR="00965787">
        <w:rPr>
          <w:rFonts w:ascii="Calibri" w:eastAsiaTheme="majorEastAsia" w:hAnsi="Calibri" w:cstheme="majorBidi"/>
          <w:bCs/>
          <w:color w:val="FF0000"/>
          <w:sz w:val="24"/>
          <w:szCs w:val="24"/>
        </w:rPr>
        <w:t xml:space="preserve"> </w:t>
      </w:r>
      <w:r w:rsidR="00C12FE0">
        <w:rPr>
          <w:rFonts w:ascii="Calibri" w:eastAsiaTheme="majorEastAsia" w:hAnsi="Calibri" w:cstheme="majorBidi"/>
          <w:bCs/>
          <w:color w:val="FF0000"/>
          <w:sz w:val="24"/>
          <w:szCs w:val="24"/>
        </w:rPr>
        <w:t>The</w:t>
      </w:r>
      <w:r w:rsidR="00C12FE0" w:rsidRPr="003B224A">
        <w:rPr>
          <w:rFonts w:ascii="Calibri" w:eastAsiaTheme="majorEastAsia" w:hAnsi="Calibri" w:cstheme="majorBidi"/>
          <w:bCs/>
          <w:color w:val="FF0000"/>
          <w:sz w:val="24"/>
          <w:szCs w:val="24"/>
        </w:rPr>
        <w:t xml:space="preserve"> reporting timeframes for all information in the administrative module is based on the </w:t>
      </w:r>
      <w:r w:rsidR="00C12FE0" w:rsidRPr="00474F02">
        <w:rPr>
          <w:rFonts w:ascii="Calibri" w:eastAsiaTheme="majorEastAsia" w:hAnsi="Calibri" w:cstheme="majorBidi"/>
          <w:bCs/>
          <w:color w:val="FF0000"/>
          <w:sz w:val="24"/>
          <w:szCs w:val="24"/>
          <w:u w:val="single"/>
        </w:rPr>
        <w:t>Federal Fiscal Year</w:t>
      </w:r>
      <w:r w:rsidR="00C12FE0" w:rsidRPr="003B224A">
        <w:rPr>
          <w:rFonts w:ascii="Calibri" w:eastAsiaTheme="majorEastAsia" w:hAnsi="Calibri" w:cstheme="majorBidi"/>
          <w:bCs/>
          <w:color w:val="FF0000"/>
          <w:sz w:val="24"/>
          <w:szCs w:val="24"/>
        </w:rPr>
        <w:t>, which runs from October 1 of a given calendar year until September 30 of the following calendar year.</w:t>
      </w:r>
      <w:r w:rsidR="00C12FE0">
        <w:rPr>
          <w:rFonts w:ascii="Calibri" w:eastAsiaTheme="majorEastAsia" w:hAnsi="Calibri" w:cstheme="majorBidi"/>
          <w:bCs/>
          <w:color w:val="FF0000"/>
          <w:sz w:val="24"/>
          <w:szCs w:val="24"/>
        </w:rPr>
        <w:t xml:space="preserve">  </w:t>
      </w:r>
      <w:r w:rsidRPr="003B224A">
        <w:rPr>
          <w:rFonts w:ascii="Calibri" w:eastAsiaTheme="majorEastAsia" w:hAnsi="Calibri" w:cstheme="majorBidi"/>
          <w:bCs/>
          <w:color w:val="FF0000"/>
          <w:sz w:val="24"/>
          <w:szCs w:val="24"/>
        </w:rPr>
        <w:t>When completing the annual report, respondents will first</w:t>
      </w:r>
      <w:r w:rsidR="00B44814">
        <w:rPr>
          <w:rFonts w:ascii="Calibri" w:eastAsiaTheme="majorEastAsia" w:hAnsi="Calibri" w:cstheme="majorBidi"/>
          <w:bCs/>
          <w:color w:val="FF0000"/>
          <w:sz w:val="24"/>
          <w:szCs w:val="24"/>
        </w:rPr>
        <w:t xml:space="preserve"> indicate </w:t>
      </w:r>
      <w:r w:rsidRPr="003B224A">
        <w:rPr>
          <w:rFonts w:ascii="Calibri" w:eastAsiaTheme="majorEastAsia" w:hAnsi="Calibri" w:cstheme="majorBidi"/>
          <w:bCs/>
          <w:color w:val="FF0000"/>
          <w:sz w:val="24"/>
          <w:szCs w:val="24"/>
        </w:rPr>
        <w:t xml:space="preserve">the Federal </w:t>
      </w:r>
      <w:r w:rsidR="00AF5109">
        <w:rPr>
          <w:rFonts w:ascii="Calibri" w:eastAsiaTheme="majorEastAsia" w:hAnsi="Calibri" w:cstheme="majorBidi"/>
          <w:bCs/>
          <w:color w:val="FF0000"/>
          <w:sz w:val="24"/>
          <w:szCs w:val="24"/>
        </w:rPr>
        <w:t>F</w:t>
      </w:r>
      <w:r w:rsidRPr="003B224A">
        <w:rPr>
          <w:rFonts w:ascii="Calibri" w:eastAsiaTheme="majorEastAsia" w:hAnsi="Calibri" w:cstheme="majorBidi"/>
          <w:bCs/>
          <w:color w:val="FF0000"/>
          <w:sz w:val="24"/>
          <w:szCs w:val="24"/>
        </w:rPr>
        <w:t xml:space="preserve">iscal </w:t>
      </w:r>
      <w:r w:rsidR="00AF5109">
        <w:rPr>
          <w:rFonts w:ascii="Calibri" w:eastAsiaTheme="majorEastAsia" w:hAnsi="Calibri" w:cstheme="majorBidi"/>
          <w:bCs/>
          <w:color w:val="FF0000"/>
          <w:sz w:val="24"/>
          <w:szCs w:val="24"/>
        </w:rPr>
        <w:t>Y</w:t>
      </w:r>
      <w:r w:rsidRPr="003B224A">
        <w:rPr>
          <w:rFonts w:ascii="Calibri" w:eastAsiaTheme="majorEastAsia" w:hAnsi="Calibri" w:cstheme="majorBidi"/>
          <w:bCs/>
          <w:color w:val="FF0000"/>
          <w:sz w:val="24"/>
          <w:szCs w:val="24"/>
        </w:rPr>
        <w:t xml:space="preserve">ear for which the state is </w:t>
      </w:r>
      <w:r w:rsidR="00B44814">
        <w:rPr>
          <w:rFonts w:ascii="Calibri" w:eastAsiaTheme="majorEastAsia" w:hAnsi="Calibri" w:cstheme="majorBidi"/>
          <w:bCs/>
          <w:color w:val="FF0000"/>
          <w:sz w:val="24"/>
          <w:szCs w:val="24"/>
        </w:rPr>
        <w:t xml:space="preserve">submitting data.  The Online Data Collection (OLDC) system </w:t>
      </w:r>
      <w:r w:rsidR="00E47E70">
        <w:rPr>
          <w:rFonts w:ascii="Calibri" w:eastAsiaTheme="majorEastAsia" w:hAnsi="Calibri" w:cstheme="majorBidi"/>
          <w:bCs/>
          <w:color w:val="FF0000"/>
          <w:sz w:val="24"/>
          <w:szCs w:val="24"/>
        </w:rPr>
        <w:t xml:space="preserve">will </w:t>
      </w:r>
      <w:r w:rsidR="00B44814">
        <w:rPr>
          <w:rFonts w:ascii="Calibri" w:eastAsiaTheme="majorEastAsia" w:hAnsi="Calibri" w:cstheme="majorBidi"/>
          <w:bCs/>
          <w:color w:val="FF0000"/>
          <w:sz w:val="24"/>
          <w:szCs w:val="24"/>
        </w:rPr>
        <w:t xml:space="preserve">then </w:t>
      </w:r>
      <w:r w:rsidRPr="003B224A">
        <w:rPr>
          <w:rFonts w:ascii="Calibri" w:eastAsiaTheme="majorEastAsia" w:hAnsi="Calibri" w:cstheme="majorBidi"/>
          <w:bCs/>
          <w:color w:val="FF0000"/>
          <w:sz w:val="24"/>
          <w:szCs w:val="24"/>
        </w:rPr>
        <w:t>auto</w:t>
      </w:r>
      <w:r w:rsidR="00E47E70">
        <w:rPr>
          <w:rFonts w:ascii="Calibri" w:eastAsiaTheme="majorEastAsia" w:hAnsi="Calibri" w:cstheme="majorBidi"/>
          <w:bCs/>
          <w:color w:val="FF0000"/>
          <w:sz w:val="24"/>
          <w:szCs w:val="24"/>
        </w:rPr>
        <w:t>-</w:t>
      </w:r>
      <w:r w:rsidRPr="003B224A">
        <w:rPr>
          <w:rFonts w:ascii="Calibri" w:eastAsiaTheme="majorEastAsia" w:hAnsi="Calibri" w:cstheme="majorBidi"/>
          <w:bCs/>
          <w:color w:val="FF0000"/>
          <w:sz w:val="24"/>
          <w:szCs w:val="24"/>
        </w:rPr>
        <w:t>populate</w:t>
      </w:r>
      <w:r w:rsidR="00B44814">
        <w:rPr>
          <w:rFonts w:ascii="Calibri" w:eastAsiaTheme="majorEastAsia" w:hAnsi="Calibri" w:cstheme="majorBidi"/>
          <w:bCs/>
          <w:color w:val="FF0000"/>
          <w:sz w:val="24"/>
          <w:szCs w:val="24"/>
        </w:rPr>
        <w:t xml:space="preserve"> the administrative module</w:t>
      </w:r>
      <w:r w:rsidRPr="003B224A">
        <w:rPr>
          <w:rFonts w:ascii="Calibri" w:eastAsiaTheme="majorEastAsia" w:hAnsi="Calibri" w:cstheme="majorBidi"/>
          <w:bCs/>
          <w:color w:val="FF0000"/>
          <w:sz w:val="24"/>
          <w:szCs w:val="24"/>
        </w:rPr>
        <w:t xml:space="preserve"> </w:t>
      </w:r>
      <w:r w:rsidR="00B44814">
        <w:rPr>
          <w:rFonts w:ascii="Calibri" w:eastAsiaTheme="majorEastAsia" w:hAnsi="Calibri" w:cstheme="majorBidi"/>
          <w:bCs/>
          <w:color w:val="FF0000"/>
          <w:sz w:val="24"/>
          <w:szCs w:val="24"/>
        </w:rPr>
        <w:t>with information from the</w:t>
      </w:r>
      <w:r w:rsidRPr="003B224A">
        <w:rPr>
          <w:rFonts w:ascii="Calibri" w:eastAsiaTheme="majorEastAsia" w:hAnsi="Calibri" w:cstheme="majorBidi"/>
          <w:bCs/>
          <w:color w:val="FF0000"/>
          <w:sz w:val="24"/>
          <w:szCs w:val="24"/>
        </w:rPr>
        <w:t xml:space="preserve"> </w:t>
      </w:r>
      <w:r w:rsidR="00B44814">
        <w:rPr>
          <w:rFonts w:ascii="Calibri" w:eastAsiaTheme="majorEastAsia" w:hAnsi="Calibri" w:cstheme="majorBidi"/>
          <w:bCs/>
          <w:color w:val="FF0000"/>
          <w:sz w:val="24"/>
          <w:szCs w:val="24"/>
        </w:rPr>
        <w:t xml:space="preserve">appropriate year (year 1 or year 2) in the </w:t>
      </w:r>
      <w:r w:rsidRPr="003B224A">
        <w:rPr>
          <w:rFonts w:ascii="Calibri" w:eastAsiaTheme="majorEastAsia" w:hAnsi="Calibri" w:cstheme="majorBidi"/>
          <w:bCs/>
          <w:color w:val="FF0000"/>
          <w:sz w:val="24"/>
          <w:szCs w:val="24"/>
        </w:rPr>
        <w:t xml:space="preserve">accepted </w:t>
      </w:r>
      <w:r w:rsidR="00EA0A57">
        <w:rPr>
          <w:rFonts w:ascii="Calibri" w:eastAsiaTheme="majorEastAsia" w:hAnsi="Calibri" w:cstheme="majorBidi"/>
          <w:bCs/>
          <w:color w:val="FF0000"/>
          <w:sz w:val="24"/>
          <w:szCs w:val="24"/>
        </w:rPr>
        <w:t>CSBG State Plan</w:t>
      </w:r>
      <w:r w:rsidRPr="003B224A">
        <w:rPr>
          <w:rFonts w:ascii="Calibri" w:eastAsiaTheme="majorEastAsia" w:hAnsi="Calibri" w:cstheme="majorBidi"/>
          <w:bCs/>
          <w:color w:val="FF0000"/>
          <w:sz w:val="24"/>
          <w:szCs w:val="24"/>
        </w:rPr>
        <w:t>.  States will be able to update information in these sections</w:t>
      </w:r>
      <w:r w:rsidR="00AF5109">
        <w:rPr>
          <w:rFonts w:ascii="Calibri" w:eastAsiaTheme="majorEastAsia" w:hAnsi="Calibri" w:cstheme="majorBidi"/>
          <w:bCs/>
          <w:color w:val="FF0000"/>
          <w:sz w:val="24"/>
          <w:szCs w:val="24"/>
        </w:rPr>
        <w:t>,</w:t>
      </w:r>
      <w:r w:rsidRPr="003B224A">
        <w:rPr>
          <w:rFonts w:ascii="Calibri" w:eastAsiaTheme="majorEastAsia" w:hAnsi="Calibri" w:cstheme="majorBidi"/>
          <w:bCs/>
          <w:color w:val="FF0000"/>
          <w:sz w:val="24"/>
          <w:szCs w:val="24"/>
        </w:rPr>
        <w:t xml:space="preserve"> as necessary.  </w:t>
      </w:r>
    </w:p>
    <w:p w14:paraId="2E85925B" w14:textId="77777777" w:rsidR="00FE5B5D" w:rsidRPr="003B224A" w:rsidRDefault="00FE5B5D" w:rsidP="00AF164F">
      <w:pPr>
        <w:keepNext/>
        <w:keepLines/>
        <w:spacing w:after="0" w:line="240" w:lineRule="auto"/>
        <w:outlineLvl w:val="0"/>
        <w:rPr>
          <w:rFonts w:ascii="Calibri" w:eastAsiaTheme="majorEastAsia" w:hAnsi="Calibri" w:cstheme="majorBidi"/>
          <w:bCs/>
          <w:sz w:val="24"/>
          <w:szCs w:val="24"/>
        </w:rPr>
      </w:pPr>
    </w:p>
    <w:p w14:paraId="554C8386" w14:textId="77777777" w:rsidR="00AF164F" w:rsidRPr="000D79BA" w:rsidRDefault="00AF164F" w:rsidP="0006224E">
      <w:pPr>
        <w:keepNext/>
        <w:keepLines/>
        <w:spacing w:after="0" w:line="240" w:lineRule="auto"/>
        <w:jc w:val="center"/>
        <w:outlineLvl w:val="0"/>
        <w:rPr>
          <w:rFonts w:ascii="Calibri" w:eastAsiaTheme="majorEastAsia" w:hAnsi="Calibri" w:cstheme="majorBidi"/>
          <w:b/>
          <w:bCs/>
          <w:sz w:val="32"/>
          <w:szCs w:val="28"/>
        </w:rPr>
      </w:pPr>
      <w:r w:rsidRPr="0006224E">
        <w:rPr>
          <w:rFonts w:ascii="Calibri" w:eastAsiaTheme="majorEastAsia" w:hAnsi="Calibri" w:cstheme="majorBidi"/>
          <w:b/>
          <w:bCs/>
          <w:sz w:val="28"/>
          <w:szCs w:val="28"/>
        </w:rPr>
        <w:t xml:space="preserve">SECTION </w:t>
      </w:r>
      <w:bookmarkEnd w:id="1"/>
      <w:r w:rsidR="000376E4">
        <w:rPr>
          <w:rFonts w:ascii="Calibri" w:eastAsiaTheme="majorEastAsia" w:hAnsi="Calibri" w:cstheme="majorBidi"/>
          <w:b/>
          <w:bCs/>
          <w:sz w:val="28"/>
          <w:szCs w:val="28"/>
        </w:rPr>
        <w:t>A</w:t>
      </w:r>
      <w:r w:rsidRPr="0006224E">
        <w:rPr>
          <w:rFonts w:ascii="Calibri" w:eastAsiaTheme="majorEastAsia" w:hAnsi="Calibri" w:cstheme="majorBidi"/>
          <w:b/>
          <w:bCs/>
          <w:sz w:val="28"/>
          <w:szCs w:val="28"/>
        </w:rPr>
        <w:br/>
      </w:r>
      <w:r w:rsidRPr="0006224E">
        <w:rPr>
          <w:rFonts w:ascii="Calibri" w:eastAsiaTheme="majorEastAsia" w:hAnsi="Calibri" w:cstheme="majorBidi"/>
          <w:b/>
          <w:sz w:val="28"/>
          <w:szCs w:val="28"/>
        </w:rPr>
        <w:t>CSBG Lead Agency, CSBG Authorized Official, CSBG Point of Contact</w:t>
      </w:r>
    </w:p>
    <w:p w14:paraId="735E9D0B" w14:textId="77777777" w:rsidR="00AF164F" w:rsidRPr="00AF164F" w:rsidRDefault="00AF164F" w:rsidP="00AF164F">
      <w:pPr>
        <w:spacing w:after="0" w:line="240" w:lineRule="auto"/>
        <w:jc w:val="center"/>
        <w:rPr>
          <w:b/>
          <w:sz w:val="28"/>
          <w:szCs w:val="28"/>
        </w:rPr>
      </w:pPr>
    </w:p>
    <w:p w14:paraId="0FBBA862" w14:textId="77777777" w:rsidR="00AF164F" w:rsidRPr="00AF164F" w:rsidRDefault="000376E4" w:rsidP="0006224E">
      <w:pPr>
        <w:tabs>
          <w:tab w:val="left" w:pos="720"/>
          <w:tab w:val="left" w:pos="1440"/>
        </w:tabs>
        <w:spacing w:line="240" w:lineRule="auto"/>
        <w:ind w:left="720" w:hanging="720"/>
        <w:rPr>
          <w:rFonts w:ascii="Calibri" w:eastAsia="Times New Roman" w:hAnsi="Calibri" w:cs="Times New Roman"/>
          <w:b/>
          <w:sz w:val="24"/>
        </w:rPr>
      </w:pPr>
      <w:r>
        <w:rPr>
          <w:rFonts w:ascii="Calibri" w:hAnsi="Calibri" w:cs="Times New Roman"/>
          <w:b/>
          <w:sz w:val="24"/>
          <w:szCs w:val="24"/>
        </w:rPr>
        <w:t>A</w:t>
      </w:r>
      <w:r w:rsidR="006777DB" w:rsidRPr="0006224E">
        <w:rPr>
          <w:rFonts w:ascii="Calibri" w:hAnsi="Calibri" w:cs="Times New Roman"/>
          <w:b/>
          <w:sz w:val="24"/>
          <w:szCs w:val="24"/>
        </w:rPr>
        <w:t>.1.</w:t>
      </w:r>
      <w:r w:rsidR="006777DB">
        <w:rPr>
          <w:rFonts w:ascii="Calibri" w:hAnsi="Calibri" w:cs="Times New Roman"/>
          <w:sz w:val="24"/>
          <w:szCs w:val="24"/>
        </w:rPr>
        <w:tab/>
      </w:r>
      <w:r w:rsidR="00AF164F" w:rsidRPr="00AF164F">
        <w:rPr>
          <w:rFonts w:ascii="Calibri" w:hAnsi="Calibri" w:cs="Times New Roman"/>
          <w:sz w:val="24"/>
          <w:szCs w:val="24"/>
        </w:rPr>
        <w:t xml:space="preserve">Confirm and update the following information in relation to the lead agency designated to administer </w:t>
      </w:r>
      <w:r w:rsidR="00073CF7">
        <w:rPr>
          <w:rFonts w:ascii="Calibri" w:hAnsi="Calibri" w:cs="Times New Roman"/>
          <w:sz w:val="24"/>
          <w:szCs w:val="24"/>
        </w:rPr>
        <w:t xml:space="preserve">the </w:t>
      </w:r>
      <w:r w:rsidR="00AF164F" w:rsidRPr="00AF164F">
        <w:rPr>
          <w:rFonts w:ascii="Calibri" w:hAnsi="Calibri" w:cs="Times New Roman"/>
          <w:sz w:val="24"/>
          <w:szCs w:val="24"/>
        </w:rPr>
        <w:t xml:space="preserve">CSBG in the State, as required by </w:t>
      </w:r>
      <w:r w:rsidR="00AF164F" w:rsidRPr="00AF164F">
        <w:rPr>
          <w:rFonts w:ascii="Calibri" w:eastAsia="Times New Roman" w:hAnsi="Calibri" w:cs="Times New Roman"/>
          <w:sz w:val="24"/>
        </w:rPr>
        <w:t xml:space="preserve">Section 676(a) of the CSBG Act.  </w:t>
      </w:r>
    </w:p>
    <w:p w14:paraId="2D3774F8" w14:textId="77777777" w:rsidR="004B3018" w:rsidRDefault="000376E4" w:rsidP="0006224E">
      <w:pPr>
        <w:tabs>
          <w:tab w:val="left" w:pos="720"/>
          <w:tab w:val="left" w:pos="1440"/>
        </w:tabs>
        <w:spacing w:line="240" w:lineRule="auto"/>
        <w:ind w:left="1440" w:hanging="720"/>
        <w:rPr>
          <w:rFonts w:ascii="Calibri" w:eastAsia="Times New Roman" w:hAnsi="Calibri" w:cs="Times New Roman"/>
          <w:sz w:val="24"/>
        </w:rPr>
      </w:pPr>
      <w:r>
        <w:rPr>
          <w:rFonts w:ascii="Calibri" w:eastAsia="Times New Roman" w:hAnsi="Calibri" w:cs="Times New Roman"/>
          <w:b/>
          <w:sz w:val="24"/>
        </w:rPr>
        <w:t>A</w:t>
      </w:r>
      <w:r w:rsidR="00AF164F" w:rsidRPr="00AF164F">
        <w:rPr>
          <w:rFonts w:ascii="Calibri" w:eastAsia="Times New Roman" w:hAnsi="Calibri" w:cs="Times New Roman"/>
          <w:b/>
          <w:sz w:val="24"/>
        </w:rPr>
        <w:t>.1a.</w:t>
      </w:r>
      <w:r w:rsidR="00AF164F" w:rsidRPr="00AF164F">
        <w:rPr>
          <w:rFonts w:ascii="Calibri" w:eastAsia="Times New Roman" w:hAnsi="Calibri" w:cs="Times New Roman"/>
          <w:sz w:val="24"/>
        </w:rPr>
        <w:tab/>
        <w:t xml:space="preserve">Lead agency </w:t>
      </w:r>
    </w:p>
    <w:p w14:paraId="438F1EDE" w14:textId="77777777" w:rsidR="00AF164F" w:rsidRPr="0006224E" w:rsidRDefault="004B3018" w:rsidP="0006224E">
      <w:pPr>
        <w:tabs>
          <w:tab w:val="left" w:pos="720"/>
          <w:tab w:val="left" w:pos="1440"/>
        </w:tabs>
        <w:spacing w:line="240" w:lineRule="auto"/>
        <w:ind w:left="1440" w:hanging="720"/>
        <w:rPr>
          <w:rFonts w:eastAsia="Times New Roman"/>
          <w:b/>
          <w:sz w:val="24"/>
        </w:rPr>
      </w:pPr>
      <w:r>
        <w:rPr>
          <w:rFonts w:ascii="Calibri" w:eastAsia="Times New Roman" w:hAnsi="Calibri" w:cs="Times New Roman"/>
          <w:b/>
          <w:sz w:val="24"/>
        </w:rPr>
        <w:tab/>
      </w:r>
      <w:r w:rsidR="00AF164F" w:rsidRPr="0006224E">
        <w:rPr>
          <w:rFonts w:ascii="Calibri" w:eastAsia="Times New Roman" w:hAnsi="Calibri" w:cs="Times New Roman"/>
          <w:color w:val="FF0000"/>
          <w:sz w:val="24"/>
        </w:rPr>
        <w:t xml:space="preserve">[This section will </w:t>
      </w:r>
      <w:r w:rsidR="00E000A5">
        <w:rPr>
          <w:rFonts w:ascii="Calibri" w:eastAsia="Times New Roman" w:hAnsi="Calibri" w:cs="Times New Roman"/>
          <w:color w:val="FF0000"/>
          <w:sz w:val="24"/>
        </w:rPr>
        <w:t>auto</w:t>
      </w:r>
      <w:r w:rsidR="00E47E70">
        <w:rPr>
          <w:rFonts w:ascii="Calibri" w:eastAsia="Times New Roman" w:hAnsi="Calibri" w:cs="Times New Roman"/>
          <w:color w:val="FF0000"/>
          <w:sz w:val="24"/>
        </w:rPr>
        <w:t>-</w:t>
      </w:r>
      <w:r w:rsidR="00E000A5">
        <w:rPr>
          <w:rFonts w:ascii="Calibri" w:eastAsia="Times New Roman" w:hAnsi="Calibri" w:cs="Times New Roman"/>
          <w:color w:val="FF0000"/>
          <w:sz w:val="24"/>
        </w:rPr>
        <w:t>populate</w:t>
      </w:r>
      <w:r w:rsidR="00AF164F" w:rsidRPr="0006224E">
        <w:rPr>
          <w:rFonts w:ascii="Calibri" w:eastAsia="Times New Roman" w:hAnsi="Calibri" w:cs="Times New Roman"/>
          <w:color w:val="FF0000"/>
          <w:sz w:val="24"/>
        </w:rPr>
        <w:t xml:space="preserve"> using information provided in the </w:t>
      </w:r>
      <w:r w:rsidR="00EA0A57">
        <w:rPr>
          <w:rFonts w:ascii="Calibri" w:eastAsia="Times New Roman" w:hAnsi="Calibri" w:cs="Times New Roman"/>
          <w:color w:val="FF0000"/>
          <w:sz w:val="24"/>
        </w:rPr>
        <w:t>CSBG State Plan</w:t>
      </w:r>
      <w:r w:rsidR="00AF164F" w:rsidRPr="0006224E">
        <w:rPr>
          <w:rFonts w:ascii="Calibri" w:eastAsia="Times New Roman" w:hAnsi="Calibri" w:cs="Times New Roman"/>
          <w:color w:val="FF0000"/>
          <w:sz w:val="24"/>
        </w:rPr>
        <w:t>.  The State should review all items</w:t>
      </w:r>
      <w:r w:rsidR="008D187E" w:rsidRPr="0006224E">
        <w:rPr>
          <w:rFonts w:ascii="Calibri" w:eastAsia="Times New Roman" w:hAnsi="Calibri" w:cs="Times New Roman"/>
          <w:color w:val="FF0000"/>
          <w:sz w:val="24"/>
        </w:rPr>
        <w:t xml:space="preserve"> and </w:t>
      </w:r>
      <w:r w:rsidR="00AF164F" w:rsidRPr="0006224E">
        <w:rPr>
          <w:rFonts w:ascii="Calibri" w:eastAsia="Times New Roman" w:hAnsi="Calibri" w:cs="Times New Roman"/>
          <w:color w:val="FF0000"/>
          <w:sz w:val="24"/>
        </w:rPr>
        <w:t>may update to note any changes</w:t>
      </w:r>
      <w:r w:rsidR="008D187E" w:rsidRPr="0006224E">
        <w:rPr>
          <w:rFonts w:ascii="Calibri" w:eastAsia="Times New Roman" w:hAnsi="Calibri" w:cs="Times New Roman"/>
          <w:color w:val="FF0000"/>
          <w:sz w:val="24"/>
        </w:rPr>
        <w:t xml:space="preserve"> that have taken place during the year.</w:t>
      </w:r>
      <w:r w:rsidR="00D82980">
        <w:rPr>
          <w:rFonts w:ascii="Calibri" w:eastAsia="Times New Roman" w:hAnsi="Calibri" w:cs="Times New Roman"/>
          <w:color w:val="FF0000"/>
          <w:sz w:val="24"/>
        </w:rPr>
        <w:t xml:space="preserve">  </w:t>
      </w:r>
      <w:r w:rsidR="00502B90" w:rsidRPr="0006224E">
        <w:rPr>
          <w:rFonts w:ascii="Calibri" w:eastAsia="Times New Roman" w:hAnsi="Calibri" w:cs="Times New Roman"/>
          <w:color w:val="FF0000"/>
          <w:sz w:val="24"/>
        </w:rPr>
        <w:t>Any updates or changes will be noted in quality assurance reviews and may require brief explanation</w:t>
      </w:r>
      <w:r w:rsidR="008D187E" w:rsidRPr="0006224E">
        <w:rPr>
          <w:rFonts w:ascii="Calibri" w:eastAsia="Times New Roman" w:hAnsi="Calibri" w:cs="Times New Roman"/>
          <w:color w:val="FF0000"/>
          <w:sz w:val="24"/>
        </w:rPr>
        <w:t xml:space="preserve"> </w:t>
      </w:r>
      <w:r w:rsidR="00502B90" w:rsidRPr="0006224E">
        <w:rPr>
          <w:rFonts w:ascii="Calibri" w:eastAsia="Times New Roman" w:hAnsi="Calibri" w:cs="Times New Roman"/>
          <w:color w:val="FF0000"/>
          <w:sz w:val="24"/>
        </w:rPr>
        <w:t>prior to acceptance of</w:t>
      </w:r>
      <w:r w:rsidR="00A90BA5">
        <w:rPr>
          <w:rFonts w:ascii="Calibri" w:eastAsia="Times New Roman" w:hAnsi="Calibri" w:cs="Times New Roman"/>
          <w:color w:val="FF0000"/>
          <w:sz w:val="24"/>
        </w:rPr>
        <w:t xml:space="preserve"> the</w:t>
      </w:r>
      <w:r w:rsidR="00502B90" w:rsidRPr="0006224E">
        <w:rPr>
          <w:rFonts w:ascii="Calibri" w:eastAsia="Times New Roman" w:hAnsi="Calibri" w:cs="Times New Roman"/>
          <w:color w:val="FF0000"/>
          <w:sz w:val="24"/>
        </w:rPr>
        <w:t xml:space="preserve"> annual report</w:t>
      </w:r>
      <w:r w:rsidR="001B2CDB">
        <w:rPr>
          <w:rFonts w:ascii="Calibri" w:eastAsia="Times New Roman" w:hAnsi="Calibri" w:cs="Times New Roman"/>
          <w:color w:val="FF0000"/>
          <w:sz w:val="24"/>
        </w:rPr>
        <w:t>.</w:t>
      </w:r>
      <w:r w:rsidR="00502B90" w:rsidRPr="0006224E">
        <w:rPr>
          <w:rFonts w:ascii="Calibri" w:eastAsia="Times New Roman" w:hAnsi="Calibri" w:cs="Times New Roman"/>
          <w:color w:val="FF0000"/>
          <w:sz w:val="24"/>
        </w:rPr>
        <w:t>]</w:t>
      </w:r>
      <w:r w:rsidR="008D187E" w:rsidRPr="0006224E">
        <w:rPr>
          <w:rFonts w:ascii="Calibri" w:eastAsia="Times New Roman" w:hAnsi="Calibri" w:cs="Times New Roman"/>
          <w:color w:val="FF0000"/>
          <w:sz w:val="24"/>
        </w:rPr>
        <w:t xml:space="preserve"> </w:t>
      </w:r>
    </w:p>
    <w:p w14:paraId="649FFD25" w14:textId="77777777" w:rsidR="004B3018" w:rsidRDefault="000376E4" w:rsidP="008D187E">
      <w:pPr>
        <w:tabs>
          <w:tab w:val="left" w:pos="1440"/>
        </w:tabs>
        <w:spacing w:line="240" w:lineRule="auto"/>
        <w:ind w:left="1440" w:hanging="720"/>
        <w:rPr>
          <w:rFonts w:eastAsia="Times New Roman"/>
          <w:sz w:val="24"/>
        </w:rPr>
      </w:pPr>
      <w:r>
        <w:rPr>
          <w:rFonts w:eastAsia="Times New Roman"/>
          <w:b/>
          <w:sz w:val="24"/>
        </w:rPr>
        <w:t>A</w:t>
      </w:r>
      <w:r w:rsidR="006020E8">
        <w:rPr>
          <w:rFonts w:eastAsia="Times New Roman"/>
          <w:b/>
          <w:sz w:val="24"/>
        </w:rPr>
        <w:t>.</w:t>
      </w:r>
      <w:r w:rsidR="00AF164F" w:rsidRPr="00AF164F">
        <w:rPr>
          <w:rFonts w:eastAsia="Times New Roman"/>
          <w:b/>
          <w:sz w:val="24"/>
        </w:rPr>
        <w:t>1b.</w:t>
      </w:r>
      <w:r w:rsidR="00AF164F" w:rsidRPr="00AF164F">
        <w:rPr>
          <w:rFonts w:eastAsia="Times New Roman"/>
          <w:sz w:val="24"/>
        </w:rPr>
        <w:tab/>
        <w:t xml:space="preserve">Cabinet or administrative department of this lead agency </w:t>
      </w:r>
    </w:p>
    <w:p w14:paraId="68BF4DC1" w14:textId="77777777" w:rsidR="00AF164F" w:rsidRPr="0006224E" w:rsidRDefault="004B3018" w:rsidP="008D187E">
      <w:pPr>
        <w:tabs>
          <w:tab w:val="left" w:pos="1440"/>
        </w:tabs>
        <w:spacing w:line="240" w:lineRule="auto"/>
        <w:ind w:left="1440" w:hanging="720"/>
        <w:rPr>
          <w:rFonts w:eastAsia="Times New Roman"/>
          <w:color w:val="FF0000"/>
          <w:sz w:val="24"/>
        </w:rPr>
      </w:pPr>
      <w:r>
        <w:rPr>
          <w:rFonts w:eastAsia="Times New Roman"/>
          <w:b/>
          <w:sz w:val="24"/>
        </w:rPr>
        <w:tab/>
      </w:r>
      <w:r w:rsidR="00AF164F" w:rsidRPr="0006224E">
        <w:rPr>
          <w:rFonts w:eastAsia="Times New Roman"/>
          <w:color w:val="FF0000"/>
          <w:sz w:val="24"/>
        </w:rPr>
        <w:t>[</w:t>
      </w:r>
      <w:r w:rsidR="00E000A5">
        <w:rPr>
          <w:rFonts w:eastAsia="Times New Roman"/>
          <w:color w:val="FF0000"/>
          <w:sz w:val="24"/>
        </w:rPr>
        <w:t>Auto</w:t>
      </w:r>
      <w:r w:rsidR="00E47E70">
        <w:rPr>
          <w:rFonts w:eastAsia="Times New Roman"/>
          <w:color w:val="FF0000"/>
          <w:sz w:val="24"/>
        </w:rPr>
        <w:t>-</w:t>
      </w:r>
      <w:r w:rsidR="00E000A5">
        <w:rPr>
          <w:rFonts w:eastAsia="Times New Roman"/>
          <w:color w:val="FF0000"/>
          <w:sz w:val="24"/>
        </w:rPr>
        <w:t>populate</w:t>
      </w:r>
      <w:r w:rsidR="008D187E" w:rsidRPr="0006224E">
        <w:rPr>
          <w:rFonts w:eastAsia="Times New Roman"/>
          <w:color w:val="FF0000"/>
          <w:sz w:val="24"/>
        </w:rPr>
        <w:t xml:space="preserve">d from </w:t>
      </w:r>
      <w:r w:rsidR="004C241A">
        <w:rPr>
          <w:rFonts w:eastAsia="Times New Roman"/>
          <w:color w:val="FF0000"/>
          <w:sz w:val="24"/>
        </w:rPr>
        <w:t xml:space="preserve">the </w:t>
      </w:r>
      <w:r w:rsidR="00EA0A57">
        <w:rPr>
          <w:rFonts w:eastAsia="Times New Roman"/>
          <w:color w:val="FF0000"/>
          <w:sz w:val="24"/>
        </w:rPr>
        <w:t>CSBG State Plan</w:t>
      </w:r>
      <w:r w:rsidR="0026684C">
        <w:rPr>
          <w:rFonts w:eastAsia="Times New Roman"/>
          <w:color w:val="FF0000"/>
          <w:sz w:val="24"/>
        </w:rPr>
        <w:t xml:space="preserve"> with option to update where applicable</w:t>
      </w:r>
      <w:r w:rsidR="00AF164F" w:rsidRPr="0006224E">
        <w:rPr>
          <w:rFonts w:eastAsia="Times New Roman"/>
          <w:color w:val="FF0000"/>
          <w:sz w:val="24"/>
        </w:rPr>
        <w:t>]</w:t>
      </w:r>
    </w:p>
    <w:p w14:paraId="0E16D2BD" w14:textId="77777777" w:rsidR="00AF164F" w:rsidRPr="0006224E" w:rsidRDefault="00AF164F" w:rsidP="00AF164F">
      <w:pPr>
        <w:numPr>
          <w:ilvl w:val="0"/>
          <w:numId w:val="3"/>
        </w:numPr>
        <w:spacing w:after="0" w:line="240" w:lineRule="auto"/>
        <w:ind w:leftChars="736" w:left="1979"/>
        <w:rPr>
          <w:rFonts w:ascii="Calibri" w:eastAsia="Times New Roman" w:hAnsi="Calibri" w:cs="Times New Roman"/>
          <w:color w:val="FF0000"/>
          <w:sz w:val="24"/>
        </w:rPr>
      </w:pPr>
      <w:r w:rsidRPr="0006224E">
        <w:rPr>
          <w:rFonts w:ascii="Calibri" w:eastAsia="Times New Roman" w:hAnsi="Calibri" w:cs="Times New Roman"/>
          <w:color w:val="FF0000"/>
          <w:sz w:val="24"/>
        </w:rPr>
        <w:t>Community Services Department</w:t>
      </w:r>
    </w:p>
    <w:p w14:paraId="1C9F462C" w14:textId="77777777" w:rsidR="00AF164F" w:rsidRPr="0006224E" w:rsidRDefault="00AF164F" w:rsidP="00AF164F">
      <w:pPr>
        <w:numPr>
          <w:ilvl w:val="0"/>
          <w:numId w:val="3"/>
        </w:numPr>
        <w:spacing w:after="0" w:line="240" w:lineRule="auto"/>
        <w:ind w:leftChars="736" w:left="1979"/>
        <w:rPr>
          <w:rFonts w:ascii="Calibri" w:eastAsia="Times New Roman" w:hAnsi="Calibri" w:cs="Times New Roman"/>
          <w:color w:val="FF0000"/>
          <w:sz w:val="24"/>
        </w:rPr>
      </w:pPr>
      <w:r w:rsidRPr="0006224E">
        <w:rPr>
          <w:rFonts w:ascii="Calibri" w:eastAsia="Times New Roman" w:hAnsi="Calibri" w:cs="Times New Roman"/>
          <w:color w:val="FF0000"/>
          <w:sz w:val="24"/>
        </w:rPr>
        <w:t>Human Services Department</w:t>
      </w:r>
    </w:p>
    <w:p w14:paraId="2553D197" w14:textId="77777777" w:rsidR="00AF164F" w:rsidRPr="0006224E" w:rsidRDefault="00AF164F" w:rsidP="00AF164F">
      <w:pPr>
        <w:numPr>
          <w:ilvl w:val="0"/>
          <w:numId w:val="3"/>
        </w:numPr>
        <w:spacing w:after="0" w:line="240" w:lineRule="auto"/>
        <w:ind w:leftChars="736" w:left="1979"/>
        <w:rPr>
          <w:rFonts w:ascii="Calibri" w:eastAsia="Times New Roman" w:hAnsi="Calibri" w:cs="Times New Roman"/>
          <w:color w:val="FF0000"/>
          <w:sz w:val="24"/>
        </w:rPr>
      </w:pPr>
      <w:r w:rsidRPr="0006224E">
        <w:rPr>
          <w:rFonts w:ascii="Calibri" w:eastAsia="Times New Roman" w:hAnsi="Calibri" w:cs="Times New Roman"/>
          <w:color w:val="FF0000"/>
          <w:sz w:val="24"/>
        </w:rPr>
        <w:t>Social Services Department</w:t>
      </w:r>
    </w:p>
    <w:p w14:paraId="1B9C4BE6" w14:textId="77777777" w:rsidR="00AF164F" w:rsidRPr="0006224E" w:rsidRDefault="00AF164F" w:rsidP="00AF164F">
      <w:pPr>
        <w:numPr>
          <w:ilvl w:val="0"/>
          <w:numId w:val="3"/>
        </w:numPr>
        <w:spacing w:after="0" w:line="240" w:lineRule="auto"/>
        <w:ind w:leftChars="736" w:left="1979"/>
        <w:rPr>
          <w:rFonts w:ascii="Calibri" w:eastAsia="Times New Roman" w:hAnsi="Calibri" w:cs="Times New Roman"/>
          <w:color w:val="FF0000"/>
          <w:sz w:val="24"/>
        </w:rPr>
      </w:pPr>
      <w:r w:rsidRPr="0006224E">
        <w:rPr>
          <w:rFonts w:ascii="Calibri" w:eastAsia="Times New Roman" w:hAnsi="Calibri" w:cs="Times New Roman"/>
          <w:color w:val="FF0000"/>
          <w:sz w:val="24"/>
        </w:rPr>
        <w:t>Governor’s Office</w:t>
      </w:r>
    </w:p>
    <w:p w14:paraId="56187951" w14:textId="77777777" w:rsidR="00AF164F" w:rsidRPr="0006224E" w:rsidRDefault="00AF164F" w:rsidP="00AF164F">
      <w:pPr>
        <w:numPr>
          <w:ilvl w:val="0"/>
          <w:numId w:val="3"/>
        </w:numPr>
        <w:spacing w:after="0" w:line="240" w:lineRule="auto"/>
        <w:ind w:leftChars="736" w:left="1979"/>
        <w:rPr>
          <w:rFonts w:ascii="Calibri" w:eastAsia="Times New Roman" w:hAnsi="Calibri" w:cs="Times New Roman"/>
          <w:color w:val="FF0000"/>
          <w:sz w:val="24"/>
        </w:rPr>
      </w:pPr>
      <w:r w:rsidRPr="0006224E">
        <w:rPr>
          <w:rFonts w:ascii="Calibri" w:eastAsia="Times New Roman" w:hAnsi="Calibri" w:cs="Times New Roman"/>
          <w:color w:val="FF0000"/>
          <w:sz w:val="24"/>
        </w:rPr>
        <w:t>Community Affairs Department</w:t>
      </w:r>
    </w:p>
    <w:p w14:paraId="03F2EC33" w14:textId="77777777" w:rsidR="00AF164F" w:rsidRPr="0006224E" w:rsidRDefault="00AF164F" w:rsidP="00AF164F">
      <w:pPr>
        <w:numPr>
          <w:ilvl w:val="0"/>
          <w:numId w:val="3"/>
        </w:numPr>
        <w:spacing w:line="240" w:lineRule="auto"/>
        <w:ind w:leftChars="736" w:left="1979"/>
        <w:rPr>
          <w:rFonts w:ascii="Calibri" w:eastAsia="Times New Roman" w:hAnsi="Calibri" w:cs="Times New Roman"/>
          <w:color w:val="FF0000"/>
          <w:sz w:val="24"/>
        </w:rPr>
      </w:pPr>
      <w:r w:rsidRPr="0006224E">
        <w:rPr>
          <w:rFonts w:ascii="Calibri" w:eastAsia="Times New Roman" w:hAnsi="Calibri" w:cs="Times New Roman"/>
          <w:color w:val="FF0000"/>
          <w:sz w:val="24"/>
        </w:rPr>
        <w:t xml:space="preserve">Other, describe: </w:t>
      </w:r>
    </w:p>
    <w:p w14:paraId="195C16DA" w14:textId="77777777" w:rsidR="00AF164F" w:rsidRPr="001B1392" w:rsidRDefault="000376E4" w:rsidP="00AF164F">
      <w:pPr>
        <w:tabs>
          <w:tab w:val="left" w:pos="1440"/>
        </w:tabs>
        <w:spacing w:line="240" w:lineRule="auto"/>
        <w:ind w:left="1440" w:hanging="720"/>
        <w:rPr>
          <w:rFonts w:eastAsia="Times New Roman"/>
          <w:sz w:val="24"/>
        </w:rPr>
      </w:pPr>
      <w:r>
        <w:rPr>
          <w:rFonts w:eastAsia="Times New Roman"/>
          <w:b/>
          <w:sz w:val="24"/>
        </w:rPr>
        <w:t>A</w:t>
      </w:r>
      <w:r w:rsidR="00AF164F" w:rsidRPr="00AF164F">
        <w:rPr>
          <w:rFonts w:eastAsia="Times New Roman"/>
          <w:b/>
          <w:sz w:val="24"/>
        </w:rPr>
        <w:t>.1c.</w:t>
      </w:r>
      <w:r w:rsidR="00AF164F" w:rsidRPr="00AF164F">
        <w:rPr>
          <w:rFonts w:eastAsia="Times New Roman"/>
          <w:sz w:val="24"/>
        </w:rPr>
        <w:tab/>
        <w:t xml:space="preserve">Division, bureau, or office of the CSBG authorized official </w:t>
      </w:r>
      <w:r w:rsidR="00AF164F" w:rsidRPr="00AF164F">
        <w:rPr>
          <w:rFonts w:eastAsia="Times New Roman"/>
          <w:b/>
          <w:sz w:val="24"/>
        </w:rPr>
        <w:t>[Narrative, 2500 Characters</w:t>
      </w:r>
      <w:r w:rsidR="001B1392">
        <w:rPr>
          <w:rFonts w:eastAsia="Times New Roman"/>
          <w:b/>
          <w:sz w:val="24"/>
        </w:rPr>
        <w:t>]</w:t>
      </w:r>
      <w:r w:rsidR="008D187E" w:rsidRPr="008D187E">
        <w:rPr>
          <w:rFonts w:eastAsia="Times New Roman"/>
          <w:b/>
          <w:color w:val="FF0000"/>
          <w:sz w:val="24"/>
        </w:rPr>
        <w:t xml:space="preserve"> </w:t>
      </w:r>
      <w:r w:rsidR="004B3018">
        <w:rPr>
          <w:rFonts w:eastAsia="Times New Roman"/>
          <w:color w:val="FF0000"/>
          <w:sz w:val="24"/>
        </w:rPr>
        <w:t>[</w:t>
      </w:r>
      <w:r w:rsidR="00E000A5">
        <w:rPr>
          <w:rFonts w:eastAsia="Times New Roman"/>
          <w:color w:val="FF0000"/>
          <w:sz w:val="24"/>
        </w:rPr>
        <w:t>Auto</w:t>
      </w:r>
      <w:r w:rsidR="00E47E70">
        <w:rPr>
          <w:rFonts w:eastAsia="Times New Roman"/>
          <w:color w:val="FF0000"/>
          <w:sz w:val="24"/>
        </w:rPr>
        <w:t>-</w:t>
      </w:r>
      <w:r w:rsidR="00E000A5">
        <w:rPr>
          <w:rFonts w:eastAsia="Times New Roman"/>
          <w:color w:val="FF0000"/>
          <w:sz w:val="24"/>
        </w:rPr>
        <w:t>populate</w:t>
      </w:r>
      <w:r w:rsidR="008D187E" w:rsidRPr="0006224E">
        <w:rPr>
          <w:rFonts w:eastAsia="Times New Roman"/>
          <w:color w:val="FF0000"/>
          <w:sz w:val="24"/>
        </w:rPr>
        <w:t>d from</w:t>
      </w:r>
      <w:r w:rsidR="00527925">
        <w:rPr>
          <w:rFonts w:eastAsia="Times New Roman"/>
          <w:color w:val="FF0000"/>
          <w:sz w:val="24"/>
        </w:rPr>
        <w:t xml:space="preserve"> the CSBG </w:t>
      </w:r>
      <w:r w:rsidR="00527925" w:rsidRPr="0006224E">
        <w:rPr>
          <w:rFonts w:eastAsia="Times New Roman"/>
          <w:color w:val="FF0000"/>
          <w:sz w:val="24"/>
        </w:rPr>
        <w:t>State</w:t>
      </w:r>
      <w:r w:rsidR="008D187E" w:rsidRPr="0006224E">
        <w:rPr>
          <w:rFonts w:eastAsia="Times New Roman"/>
          <w:color w:val="FF0000"/>
          <w:sz w:val="24"/>
        </w:rPr>
        <w:t xml:space="preserve"> Plan</w:t>
      </w:r>
      <w:r w:rsidR="0026684C">
        <w:rPr>
          <w:rFonts w:eastAsia="Times New Roman"/>
          <w:color w:val="FF0000"/>
          <w:sz w:val="24"/>
        </w:rPr>
        <w:t xml:space="preserve"> with option to update where applicable</w:t>
      </w:r>
      <w:r w:rsidR="00AF164F" w:rsidRPr="0006224E">
        <w:rPr>
          <w:rFonts w:eastAsia="Times New Roman"/>
          <w:sz w:val="24"/>
        </w:rPr>
        <w:t xml:space="preserve">] </w:t>
      </w:r>
    </w:p>
    <w:p w14:paraId="7CE5771E" w14:textId="77777777" w:rsidR="004B3018" w:rsidRDefault="000376E4" w:rsidP="0006224E">
      <w:pPr>
        <w:tabs>
          <w:tab w:val="left" w:pos="1440"/>
        </w:tabs>
        <w:spacing w:line="240" w:lineRule="auto"/>
        <w:ind w:left="1440" w:hanging="720"/>
        <w:rPr>
          <w:rFonts w:eastAsia="Times New Roman"/>
          <w:b/>
          <w:color w:val="FF0000"/>
          <w:sz w:val="24"/>
        </w:rPr>
      </w:pPr>
      <w:r>
        <w:rPr>
          <w:rFonts w:eastAsia="Times New Roman"/>
          <w:b/>
          <w:sz w:val="24"/>
        </w:rPr>
        <w:t>A.</w:t>
      </w:r>
      <w:r w:rsidR="00AF164F" w:rsidRPr="00AF164F">
        <w:rPr>
          <w:rFonts w:eastAsia="Times New Roman"/>
          <w:b/>
          <w:sz w:val="24"/>
        </w:rPr>
        <w:t>1d.</w:t>
      </w:r>
      <w:r w:rsidR="00AF164F" w:rsidRPr="00AF164F">
        <w:rPr>
          <w:rFonts w:eastAsia="Times New Roman"/>
          <w:sz w:val="24"/>
        </w:rPr>
        <w:tab/>
        <w:t>A</w:t>
      </w:r>
      <w:r w:rsidR="00AF164F" w:rsidRPr="00AF164F">
        <w:rPr>
          <w:rFonts w:eastAsia="Times New Roman" w:cs="Arial"/>
          <w:sz w:val="24"/>
          <w:szCs w:val="24"/>
        </w:rPr>
        <w:t xml:space="preserve">uthorized official of the lead agency </w:t>
      </w:r>
      <w:r w:rsidR="00AF164F" w:rsidRPr="00AF164F">
        <w:rPr>
          <w:rFonts w:eastAsia="Times New Roman" w:cs="Arial"/>
          <w:b/>
          <w:sz w:val="24"/>
          <w:szCs w:val="24"/>
        </w:rPr>
        <w:t>[Narrative, 2500 Characters</w:t>
      </w:r>
      <w:r w:rsidR="004B3018">
        <w:rPr>
          <w:rFonts w:eastAsia="Times New Roman" w:cs="Arial"/>
          <w:b/>
          <w:sz w:val="24"/>
          <w:szCs w:val="24"/>
        </w:rPr>
        <w:t>]</w:t>
      </w:r>
      <w:r w:rsidR="00502B90" w:rsidRPr="00502B90">
        <w:rPr>
          <w:rFonts w:eastAsia="Times New Roman"/>
          <w:b/>
          <w:color w:val="FF0000"/>
          <w:sz w:val="24"/>
        </w:rPr>
        <w:t xml:space="preserve"> </w:t>
      </w:r>
    </w:p>
    <w:p w14:paraId="0A17B682" w14:textId="77777777" w:rsidR="00AF164F" w:rsidRPr="0006224E" w:rsidRDefault="004B3018" w:rsidP="0006224E">
      <w:pPr>
        <w:tabs>
          <w:tab w:val="left" w:pos="1440"/>
        </w:tabs>
        <w:spacing w:line="240" w:lineRule="auto"/>
        <w:ind w:left="1440" w:hanging="720"/>
        <w:rPr>
          <w:rFonts w:eastAsia="Times New Roman" w:cs="Arial"/>
          <w:color w:val="FF0000"/>
          <w:sz w:val="24"/>
          <w:szCs w:val="24"/>
        </w:rPr>
      </w:pPr>
      <w:r>
        <w:rPr>
          <w:rFonts w:eastAsia="Times New Roman"/>
          <w:b/>
          <w:sz w:val="24"/>
        </w:rPr>
        <w:tab/>
      </w:r>
      <w:r w:rsidR="006020E8">
        <w:rPr>
          <w:rFonts w:eastAsia="Times New Roman"/>
          <w:color w:val="FF0000"/>
          <w:sz w:val="24"/>
        </w:rPr>
        <w:t>[</w:t>
      </w:r>
      <w:r w:rsidR="00E000A5">
        <w:rPr>
          <w:rFonts w:eastAsia="Times New Roman"/>
          <w:color w:val="FF0000"/>
          <w:sz w:val="24"/>
        </w:rPr>
        <w:t>Auto</w:t>
      </w:r>
      <w:r w:rsidR="00097B3C">
        <w:rPr>
          <w:rFonts w:eastAsia="Times New Roman"/>
          <w:color w:val="FF0000"/>
          <w:sz w:val="24"/>
        </w:rPr>
        <w:t>-</w:t>
      </w:r>
      <w:r w:rsidR="00E000A5">
        <w:rPr>
          <w:rFonts w:eastAsia="Times New Roman"/>
          <w:color w:val="FF0000"/>
          <w:sz w:val="24"/>
        </w:rPr>
        <w:t>populate</w:t>
      </w:r>
      <w:r w:rsidR="00502B90" w:rsidRPr="0006224E">
        <w:rPr>
          <w:rFonts w:eastAsia="Times New Roman"/>
          <w:color w:val="FF0000"/>
          <w:sz w:val="24"/>
        </w:rPr>
        <w:t xml:space="preserve">d from </w:t>
      </w:r>
      <w:r w:rsidR="00527925">
        <w:rPr>
          <w:rFonts w:eastAsia="Times New Roman"/>
          <w:color w:val="FF0000"/>
          <w:sz w:val="24"/>
        </w:rPr>
        <w:t xml:space="preserve">the CSBG </w:t>
      </w:r>
      <w:r w:rsidR="00502B90" w:rsidRPr="0006224E">
        <w:rPr>
          <w:rFonts w:eastAsia="Times New Roman"/>
          <w:color w:val="FF0000"/>
          <w:sz w:val="24"/>
        </w:rPr>
        <w:t>State Plan</w:t>
      </w:r>
      <w:r w:rsidR="0026684C">
        <w:rPr>
          <w:rFonts w:eastAsia="Times New Roman"/>
          <w:color w:val="FF0000"/>
          <w:sz w:val="24"/>
        </w:rPr>
        <w:t xml:space="preserve"> with option to update where applicable</w:t>
      </w:r>
      <w:r w:rsidR="006020E8">
        <w:rPr>
          <w:rFonts w:eastAsia="Times New Roman"/>
          <w:color w:val="FF0000"/>
          <w:sz w:val="24"/>
        </w:rPr>
        <w:t>]</w:t>
      </w:r>
    </w:p>
    <w:p w14:paraId="4AC14F66" w14:textId="77777777" w:rsidR="00AF164F" w:rsidRPr="00AF164F" w:rsidRDefault="00AF164F" w:rsidP="00AF164F">
      <w:pPr>
        <w:spacing w:line="240" w:lineRule="auto"/>
        <w:ind w:left="1620"/>
        <w:rPr>
          <w:b/>
          <w:sz w:val="24"/>
          <w:szCs w:val="24"/>
        </w:rPr>
      </w:pPr>
      <w:r w:rsidRPr="00AF164F">
        <w:rPr>
          <w:b/>
          <w:sz w:val="24"/>
          <w:szCs w:val="24"/>
        </w:rPr>
        <w:t xml:space="preserve">Instructional note: </w:t>
      </w:r>
      <w:r w:rsidRPr="00AF164F">
        <w:rPr>
          <w:sz w:val="24"/>
        </w:rPr>
        <w:t>The authorized official could be the director, secretary, commissioner etc. as assigned in the designation letter (attached under item 1.3).  The authorized official is the person indicated as authorized representative on the SF-424M.</w:t>
      </w:r>
    </w:p>
    <w:p w14:paraId="750FE267" w14:textId="77777777" w:rsidR="004B3018" w:rsidRDefault="000376E4" w:rsidP="004B3018">
      <w:pPr>
        <w:tabs>
          <w:tab w:val="left" w:pos="1440"/>
        </w:tabs>
        <w:spacing w:line="240" w:lineRule="auto"/>
        <w:ind w:left="1440" w:hanging="720"/>
        <w:rPr>
          <w:rFonts w:eastAsia="Times New Roman"/>
          <w:b/>
          <w:color w:val="FF0000"/>
          <w:sz w:val="24"/>
        </w:rPr>
      </w:pPr>
      <w:r>
        <w:rPr>
          <w:rFonts w:eastAsia="Times New Roman"/>
          <w:b/>
          <w:sz w:val="24"/>
        </w:rPr>
        <w:lastRenderedPageBreak/>
        <w:t>A</w:t>
      </w:r>
      <w:r w:rsidR="00AF164F" w:rsidRPr="00AF164F">
        <w:rPr>
          <w:rFonts w:eastAsia="Times New Roman"/>
          <w:b/>
          <w:sz w:val="24"/>
        </w:rPr>
        <w:t>.1e.</w:t>
      </w:r>
      <w:r w:rsidR="00AF164F" w:rsidRPr="00AF164F">
        <w:rPr>
          <w:rFonts w:eastAsia="Times New Roman"/>
          <w:b/>
          <w:sz w:val="24"/>
        </w:rPr>
        <w:tab/>
      </w:r>
      <w:r w:rsidR="00AF164F" w:rsidRPr="00AF164F">
        <w:rPr>
          <w:rFonts w:eastAsia="Times New Roman"/>
          <w:sz w:val="24"/>
        </w:rPr>
        <w:t xml:space="preserve">Street address </w:t>
      </w:r>
      <w:r w:rsidR="004B3018" w:rsidRPr="00AF164F">
        <w:rPr>
          <w:rFonts w:eastAsia="Times New Roman" w:cs="Arial"/>
          <w:b/>
          <w:sz w:val="24"/>
          <w:szCs w:val="24"/>
        </w:rPr>
        <w:t>[Narrative, 2500 Characters</w:t>
      </w:r>
      <w:r w:rsidR="004B3018">
        <w:rPr>
          <w:rFonts w:eastAsia="Times New Roman" w:cs="Arial"/>
          <w:b/>
          <w:sz w:val="24"/>
          <w:szCs w:val="24"/>
        </w:rPr>
        <w:t>]</w:t>
      </w:r>
      <w:r w:rsidR="004B3018" w:rsidRPr="00502B90">
        <w:rPr>
          <w:rFonts w:eastAsia="Times New Roman"/>
          <w:b/>
          <w:color w:val="FF0000"/>
          <w:sz w:val="24"/>
        </w:rPr>
        <w:t xml:space="preserve"> </w:t>
      </w:r>
    </w:p>
    <w:p w14:paraId="7D6D8E43" w14:textId="77777777" w:rsidR="004B3018" w:rsidRDefault="004B3018" w:rsidP="0006224E">
      <w:pPr>
        <w:tabs>
          <w:tab w:val="left" w:pos="1440"/>
        </w:tabs>
        <w:spacing w:line="240" w:lineRule="auto"/>
        <w:ind w:left="1440" w:hanging="720"/>
        <w:rPr>
          <w:rFonts w:eastAsia="Times New Roman"/>
          <w:b/>
          <w:sz w:val="24"/>
        </w:rPr>
      </w:pPr>
      <w:r>
        <w:rPr>
          <w:rFonts w:eastAsia="Times New Roman"/>
          <w:b/>
          <w:sz w:val="24"/>
        </w:rPr>
        <w:tab/>
      </w:r>
      <w:r w:rsidR="006020E8">
        <w:rPr>
          <w:rFonts w:eastAsia="Times New Roman"/>
          <w:color w:val="FF0000"/>
          <w:sz w:val="24"/>
        </w:rPr>
        <w:t>[</w:t>
      </w:r>
      <w:r w:rsidR="00E000A5">
        <w:rPr>
          <w:rFonts w:eastAsia="Times New Roman"/>
          <w:color w:val="FF0000"/>
          <w:sz w:val="24"/>
        </w:rPr>
        <w:t>Auto</w:t>
      </w:r>
      <w:r w:rsidR="00097B3C">
        <w:rPr>
          <w:rFonts w:eastAsia="Times New Roman"/>
          <w:color w:val="FF0000"/>
          <w:sz w:val="24"/>
        </w:rPr>
        <w:t>-</w:t>
      </w:r>
      <w:r w:rsidR="00103C4F">
        <w:rPr>
          <w:rFonts w:eastAsia="Times New Roman"/>
          <w:color w:val="FF0000"/>
          <w:sz w:val="24"/>
        </w:rPr>
        <w:t>populate</w:t>
      </w:r>
      <w:r w:rsidRPr="00E8687D">
        <w:rPr>
          <w:rFonts w:eastAsia="Times New Roman"/>
          <w:color w:val="FF0000"/>
          <w:sz w:val="24"/>
        </w:rPr>
        <w:t xml:space="preserve">d from </w:t>
      </w:r>
      <w:r w:rsidR="00527925">
        <w:rPr>
          <w:rFonts w:eastAsia="Times New Roman"/>
          <w:color w:val="FF0000"/>
          <w:sz w:val="24"/>
        </w:rPr>
        <w:t xml:space="preserve">the CSBG </w:t>
      </w:r>
      <w:r w:rsidRPr="00E8687D">
        <w:rPr>
          <w:rFonts w:eastAsia="Times New Roman"/>
          <w:color w:val="FF0000"/>
          <w:sz w:val="24"/>
        </w:rPr>
        <w:t>State Plan</w:t>
      </w:r>
      <w:r w:rsidR="0026684C">
        <w:rPr>
          <w:rFonts w:eastAsia="Times New Roman"/>
          <w:color w:val="FF0000"/>
          <w:sz w:val="24"/>
        </w:rPr>
        <w:t xml:space="preserve"> with option to update where applicable</w:t>
      </w:r>
      <w:r w:rsidR="006020E8">
        <w:rPr>
          <w:rFonts w:eastAsia="Times New Roman"/>
          <w:color w:val="FF0000"/>
          <w:sz w:val="24"/>
        </w:rPr>
        <w:t>]</w:t>
      </w:r>
      <w:r w:rsidRPr="00AF164F" w:rsidDel="004B3018">
        <w:rPr>
          <w:rFonts w:eastAsia="Times New Roman"/>
          <w:b/>
          <w:sz w:val="24"/>
        </w:rPr>
        <w:t xml:space="preserve"> </w:t>
      </w:r>
    </w:p>
    <w:p w14:paraId="6EF7A27D" w14:textId="77777777" w:rsidR="004B3018" w:rsidRDefault="000376E4" w:rsidP="004B3018">
      <w:pPr>
        <w:tabs>
          <w:tab w:val="left" w:pos="1440"/>
        </w:tabs>
        <w:spacing w:line="240" w:lineRule="auto"/>
        <w:ind w:left="1440" w:hanging="720"/>
        <w:rPr>
          <w:rFonts w:eastAsia="Times New Roman"/>
          <w:b/>
          <w:color w:val="FF0000"/>
          <w:sz w:val="24"/>
        </w:rPr>
      </w:pPr>
      <w:r>
        <w:rPr>
          <w:rFonts w:eastAsia="Times New Roman"/>
          <w:b/>
          <w:sz w:val="24"/>
        </w:rPr>
        <w:t>A</w:t>
      </w:r>
      <w:r w:rsidR="00AF164F" w:rsidRPr="00AF164F">
        <w:rPr>
          <w:rFonts w:eastAsia="Times New Roman"/>
          <w:b/>
          <w:sz w:val="24"/>
        </w:rPr>
        <w:t>.1f.</w:t>
      </w:r>
      <w:r w:rsidR="00AF164F" w:rsidRPr="00AF164F">
        <w:rPr>
          <w:rFonts w:eastAsia="Times New Roman"/>
          <w:sz w:val="24"/>
        </w:rPr>
        <w:tab/>
        <w:t xml:space="preserve">City </w:t>
      </w:r>
      <w:r w:rsidR="004B3018" w:rsidRPr="00AF164F">
        <w:rPr>
          <w:rFonts w:eastAsia="Times New Roman" w:cs="Arial"/>
          <w:b/>
          <w:sz w:val="24"/>
          <w:szCs w:val="24"/>
        </w:rPr>
        <w:t>[Narrative, 2500 Characters</w:t>
      </w:r>
      <w:r w:rsidR="004B3018">
        <w:rPr>
          <w:rFonts w:eastAsia="Times New Roman" w:cs="Arial"/>
          <w:b/>
          <w:sz w:val="24"/>
          <w:szCs w:val="24"/>
        </w:rPr>
        <w:t>]</w:t>
      </w:r>
      <w:r w:rsidR="004B3018" w:rsidRPr="00502B90">
        <w:rPr>
          <w:rFonts w:eastAsia="Times New Roman"/>
          <w:b/>
          <w:color w:val="FF0000"/>
          <w:sz w:val="24"/>
        </w:rPr>
        <w:t xml:space="preserve"> </w:t>
      </w:r>
    </w:p>
    <w:p w14:paraId="2D2182E2" w14:textId="77777777" w:rsidR="004B3018" w:rsidRDefault="004B3018" w:rsidP="004B3018">
      <w:pPr>
        <w:tabs>
          <w:tab w:val="left" w:pos="1440"/>
        </w:tabs>
        <w:spacing w:line="240" w:lineRule="auto"/>
        <w:ind w:left="1440" w:hanging="720"/>
        <w:rPr>
          <w:rFonts w:eastAsia="Times New Roman"/>
          <w:b/>
          <w:sz w:val="24"/>
        </w:rPr>
      </w:pPr>
      <w:r>
        <w:rPr>
          <w:rFonts w:eastAsia="Times New Roman"/>
          <w:b/>
          <w:sz w:val="24"/>
        </w:rPr>
        <w:tab/>
      </w:r>
      <w:r w:rsidR="006020E8">
        <w:rPr>
          <w:rFonts w:eastAsia="Times New Roman"/>
          <w:color w:val="FF0000"/>
          <w:sz w:val="24"/>
        </w:rPr>
        <w:t>[</w:t>
      </w:r>
      <w:r w:rsidR="00E000A5">
        <w:rPr>
          <w:rFonts w:eastAsia="Times New Roman"/>
          <w:color w:val="FF0000"/>
          <w:sz w:val="24"/>
        </w:rPr>
        <w:t>Auto</w:t>
      </w:r>
      <w:r w:rsidR="00527925">
        <w:rPr>
          <w:rFonts w:eastAsia="Times New Roman"/>
          <w:color w:val="FF0000"/>
          <w:sz w:val="24"/>
        </w:rPr>
        <w:t>-</w:t>
      </w:r>
      <w:r w:rsidR="00E000A5">
        <w:rPr>
          <w:rFonts w:eastAsia="Times New Roman"/>
          <w:color w:val="FF0000"/>
          <w:sz w:val="24"/>
        </w:rPr>
        <w:t>populate</w:t>
      </w:r>
      <w:r w:rsidRPr="00E8687D">
        <w:rPr>
          <w:rFonts w:eastAsia="Times New Roman"/>
          <w:color w:val="FF0000"/>
          <w:sz w:val="24"/>
        </w:rPr>
        <w:t xml:space="preserve">d from </w:t>
      </w:r>
      <w:r w:rsidR="00527925">
        <w:rPr>
          <w:rFonts w:eastAsia="Times New Roman"/>
          <w:color w:val="FF0000"/>
          <w:sz w:val="24"/>
        </w:rPr>
        <w:t xml:space="preserve">the CSBG </w:t>
      </w:r>
      <w:r w:rsidRPr="00E8687D">
        <w:rPr>
          <w:rFonts w:eastAsia="Times New Roman"/>
          <w:color w:val="FF0000"/>
          <w:sz w:val="24"/>
        </w:rPr>
        <w:t>State Plan</w:t>
      </w:r>
      <w:r w:rsidR="0026684C">
        <w:rPr>
          <w:rFonts w:eastAsia="Times New Roman"/>
          <w:color w:val="FF0000"/>
          <w:sz w:val="24"/>
        </w:rPr>
        <w:t xml:space="preserve"> with option to</w:t>
      </w:r>
      <w:r w:rsidRPr="00E8687D">
        <w:rPr>
          <w:rFonts w:eastAsia="Times New Roman"/>
          <w:color w:val="FF0000"/>
          <w:sz w:val="24"/>
        </w:rPr>
        <w:t xml:space="preserve"> update where applicable</w:t>
      </w:r>
      <w:r w:rsidR="006020E8">
        <w:rPr>
          <w:rFonts w:eastAsia="Times New Roman"/>
          <w:color w:val="FF0000"/>
          <w:sz w:val="24"/>
        </w:rPr>
        <w:t>]</w:t>
      </w:r>
      <w:r w:rsidRPr="00AF164F" w:rsidDel="004B3018">
        <w:rPr>
          <w:rFonts w:eastAsia="Times New Roman"/>
          <w:b/>
          <w:sz w:val="24"/>
        </w:rPr>
        <w:t xml:space="preserve"> </w:t>
      </w:r>
    </w:p>
    <w:p w14:paraId="79A6DA1C" w14:textId="77777777" w:rsidR="004B3018" w:rsidRDefault="000376E4" w:rsidP="004B3018">
      <w:pPr>
        <w:tabs>
          <w:tab w:val="left" w:pos="1440"/>
        </w:tabs>
        <w:spacing w:line="240" w:lineRule="auto"/>
        <w:ind w:left="1440" w:hanging="720"/>
        <w:rPr>
          <w:rFonts w:eastAsia="Times New Roman"/>
          <w:b/>
          <w:color w:val="FF0000"/>
          <w:sz w:val="24"/>
        </w:rPr>
      </w:pPr>
      <w:r>
        <w:rPr>
          <w:rFonts w:eastAsia="Times New Roman"/>
          <w:b/>
          <w:sz w:val="24"/>
        </w:rPr>
        <w:t>A</w:t>
      </w:r>
      <w:r w:rsidR="00AF164F" w:rsidRPr="00AF164F">
        <w:rPr>
          <w:rFonts w:eastAsia="Times New Roman"/>
          <w:b/>
          <w:sz w:val="24"/>
        </w:rPr>
        <w:t>.1g.</w:t>
      </w:r>
      <w:r w:rsidR="00AF164F" w:rsidRPr="00AF164F">
        <w:rPr>
          <w:rFonts w:eastAsia="Times New Roman"/>
          <w:sz w:val="24"/>
        </w:rPr>
        <w:tab/>
        <w:t xml:space="preserve">State </w:t>
      </w:r>
      <w:r w:rsidR="004B3018" w:rsidRPr="00AF164F">
        <w:rPr>
          <w:rFonts w:eastAsia="Times New Roman" w:cs="Arial"/>
          <w:b/>
          <w:sz w:val="24"/>
          <w:szCs w:val="24"/>
        </w:rPr>
        <w:t>[Narrative, 2500 Characters</w:t>
      </w:r>
      <w:r w:rsidR="004B3018">
        <w:rPr>
          <w:rFonts w:eastAsia="Times New Roman" w:cs="Arial"/>
          <w:b/>
          <w:sz w:val="24"/>
          <w:szCs w:val="24"/>
        </w:rPr>
        <w:t>]</w:t>
      </w:r>
      <w:r w:rsidR="004B3018" w:rsidRPr="00502B90">
        <w:rPr>
          <w:rFonts w:eastAsia="Times New Roman"/>
          <w:b/>
          <w:color w:val="FF0000"/>
          <w:sz w:val="24"/>
        </w:rPr>
        <w:t xml:space="preserve"> </w:t>
      </w:r>
    </w:p>
    <w:p w14:paraId="110A655A" w14:textId="77777777" w:rsidR="004B3018" w:rsidRDefault="004B3018" w:rsidP="004B3018">
      <w:pPr>
        <w:tabs>
          <w:tab w:val="left" w:pos="1440"/>
        </w:tabs>
        <w:spacing w:line="240" w:lineRule="auto"/>
        <w:ind w:left="1440" w:hanging="720"/>
        <w:rPr>
          <w:rFonts w:eastAsia="Times New Roman"/>
          <w:color w:val="FF0000"/>
          <w:sz w:val="24"/>
        </w:rPr>
      </w:pPr>
      <w:r>
        <w:rPr>
          <w:rFonts w:eastAsia="Times New Roman"/>
          <w:b/>
          <w:sz w:val="24"/>
        </w:rPr>
        <w:tab/>
      </w:r>
      <w:r w:rsidR="006020E8">
        <w:rPr>
          <w:rFonts w:eastAsia="Times New Roman"/>
          <w:color w:val="FF0000"/>
          <w:sz w:val="24"/>
        </w:rPr>
        <w:t>[</w:t>
      </w:r>
      <w:r w:rsidR="00E000A5">
        <w:rPr>
          <w:rFonts w:eastAsia="Times New Roman"/>
          <w:color w:val="FF0000"/>
          <w:sz w:val="24"/>
        </w:rPr>
        <w:t>Auto</w:t>
      </w:r>
      <w:r w:rsidR="00527925">
        <w:rPr>
          <w:rFonts w:eastAsia="Times New Roman"/>
          <w:color w:val="FF0000"/>
          <w:sz w:val="24"/>
        </w:rPr>
        <w:t>-</w:t>
      </w:r>
      <w:r w:rsidR="00E000A5">
        <w:rPr>
          <w:rFonts w:eastAsia="Times New Roman"/>
          <w:color w:val="FF0000"/>
          <w:sz w:val="24"/>
        </w:rPr>
        <w:t>populate</w:t>
      </w:r>
      <w:r w:rsidRPr="00E8687D">
        <w:rPr>
          <w:rFonts w:eastAsia="Times New Roman"/>
          <w:color w:val="FF0000"/>
          <w:sz w:val="24"/>
        </w:rPr>
        <w:t>d from</w:t>
      </w:r>
      <w:r w:rsidR="00527925">
        <w:rPr>
          <w:rFonts w:eastAsia="Times New Roman"/>
          <w:color w:val="FF0000"/>
          <w:sz w:val="24"/>
        </w:rPr>
        <w:t xml:space="preserve"> the CSBG</w:t>
      </w:r>
      <w:r w:rsidRPr="00E8687D">
        <w:rPr>
          <w:rFonts w:eastAsia="Times New Roman"/>
          <w:color w:val="FF0000"/>
          <w:sz w:val="24"/>
        </w:rPr>
        <w:t xml:space="preserve"> State Plan</w:t>
      </w:r>
      <w:r w:rsidR="006020E8">
        <w:rPr>
          <w:rFonts w:eastAsia="Times New Roman"/>
          <w:color w:val="FF0000"/>
          <w:sz w:val="24"/>
        </w:rPr>
        <w:t>]</w:t>
      </w:r>
      <w:r>
        <w:rPr>
          <w:rFonts w:eastAsia="Times New Roman"/>
          <w:color w:val="FF0000"/>
          <w:sz w:val="24"/>
        </w:rPr>
        <w:t xml:space="preserve">  </w:t>
      </w:r>
    </w:p>
    <w:p w14:paraId="56DEE6DD" w14:textId="77777777" w:rsidR="004B3018" w:rsidRDefault="000376E4" w:rsidP="004B3018">
      <w:pPr>
        <w:tabs>
          <w:tab w:val="left" w:pos="1440"/>
        </w:tabs>
        <w:spacing w:line="240" w:lineRule="auto"/>
        <w:ind w:left="1440" w:hanging="720"/>
        <w:rPr>
          <w:rFonts w:eastAsia="Times New Roman"/>
          <w:b/>
          <w:color w:val="FF0000"/>
          <w:sz w:val="24"/>
        </w:rPr>
      </w:pPr>
      <w:r>
        <w:rPr>
          <w:rFonts w:eastAsia="Times New Roman"/>
          <w:b/>
          <w:sz w:val="24"/>
        </w:rPr>
        <w:t>A.1</w:t>
      </w:r>
      <w:r w:rsidR="00AF164F" w:rsidRPr="00AF164F">
        <w:rPr>
          <w:rFonts w:eastAsia="Times New Roman"/>
          <w:b/>
          <w:sz w:val="24"/>
        </w:rPr>
        <w:t>h.</w:t>
      </w:r>
      <w:r w:rsidR="00AF164F" w:rsidRPr="00AF164F">
        <w:rPr>
          <w:rFonts w:eastAsia="Times New Roman"/>
          <w:sz w:val="24"/>
        </w:rPr>
        <w:tab/>
        <w:t>Zip</w:t>
      </w:r>
      <w:r w:rsidR="006020E8">
        <w:rPr>
          <w:rFonts w:eastAsia="Times New Roman"/>
          <w:sz w:val="24"/>
        </w:rPr>
        <w:t xml:space="preserve"> code</w:t>
      </w:r>
      <w:r w:rsidR="00AF164F" w:rsidRPr="00AF164F">
        <w:rPr>
          <w:rFonts w:eastAsia="Times New Roman"/>
          <w:sz w:val="24"/>
        </w:rPr>
        <w:t xml:space="preserve"> </w:t>
      </w:r>
      <w:r w:rsidR="004B3018" w:rsidRPr="00AF164F">
        <w:rPr>
          <w:rFonts w:eastAsia="Times New Roman" w:cs="Arial"/>
          <w:b/>
          <w:sz w:val="24"/>
          <w:szCs w:val="24"/>
        </w:rPr>
        <w:t>[</w:t>
      </w:r>
      <w:r w:rsidR="004B3018">
        <w:rPr>
          <w:rFonts w:eastAsia="Times New Roman" w:cs="Arial"/>
          <w:b/>
          <w:sz w:val="24"/>
          <w:szCs w:val="24"/>
        </w:rPr>
        <w:t>Narrative 10 Characters]</w:t>
      </w:r>
      <w:r w:rsidR="004B3018" w:rsidRPr="00502B90">
        <w:rPr>
          <w:rFonts w:eastAsia="Times New Roman"/>
          <w:b/>
          <w:color w:val="FF0000"/>
          <w:sz w:val="24"/>
        </w:rPr>
        <w:t xml:space="preserve"> </w:t>
      </w:r>
    </w:p>
    <w:p w14:paraId="404B9CD4" w14:textId="77777777" w:rsidR="004B3018" w:rsidRPr="006020E8" w:rsidRDefault="004B3018" w:rsidP="004B3018">
      <w:pPr>
        <w:tabs>
          <w:tab w:val="left" w:pos="1440"/>
        </w:tabs>
        <w:spacing w:line="240" w:lineRule="auto"/>
        <w:ind w:left="1440" w:hanging="720"/>
        <w:rPr>
          <w:rFonts w:eastAsia="Times New Roman"/>
          <w:color w:val="FF0000"/>
          <w:sz w:val="24"/>
        </w:rPr>
      </w:pPr>
      <w:r>
        <w:rPr>
          <w:rFonts w:eastAsia="Times New Roman"/>
          <w:b/>
          <w:sz w:val="24"/>
        </w:rPr>
        <w:tab/>
      </w:r>
      <w:r w:rsidR="006020E8">
        <w:rPr>
          <w:rFonts w:eastAsia="Times New Roman"/>
          <w:color w:val="FF0000"/>
          <w:sz w:val="24"/>
        </w:rPr>
        <w:t>[</w:t>
      </w:r>
      <w:r w:rsidR="00E000A5">
        <w:rPr>
          <w:rFonts w:eastAsia="Times New Roman"/>
          <w:color w:val="FF0000"/>
          <w:sz w:val="24"/>
        </w:rPr>
        <w:t>Auto</w:t>
      </w:r>
      <w:r w:rsidR="00527925">
        <w:rPr>
          <w:rFonts w:eastAsia="Times New Roman"/>
          <w:color w:val="FF0000"/>
          <w:sz w:val="24"/>
        </w:rPr>
        <w:t>-</w:t>
      </w:r>
      <w:r w:rsidR="00E000A5">
        <w:rPr>
          <w:rFonts w:eastAsia="Times New Roman"/>
          <w:color w:val="FF0000"/>
          <w:sz w:val="24"/>
        </w:rPr>
        <w:t>populate</w:t>
      </w:r>
      <w:r w:rsidRPr="00E8687D">
        <w:rPr>
          <w:rFonts w:eastAsia="Times New Roman"/>
          <w:color w:val="FF0000"/>
          <w:sz w:val="24"/>
        </w:rPr>
        <w:t xml:space="preserve">d from </w:t>
      </w:r>
      <w:r w:rsidR="00527925">
        <w:rPr>
          <w:rFonts w:eastAsia="Times New Roman"/>
          <w:color w:val="FF0000"/>
          <w:sz w:val="24"/>
        </w:rPr>
        <w:t xml:space="preserve">the CSBG </w:t>
      </w:r>
      <w:r w:rsidRPr="00E8687D">
        <w:rPr>
          <w:rFonts w:eastAsia="Times New Roman"/>
          <w:color w:val="FF0000"/>
          <w:sz w:val="24"/>
        </w:rPr>
        <w:t>State Plan</w:t>
      </w:r>
      <w:r w:rsidR="0026684C">
        <w:rPr>
          <w:rFonts w:eastAsia="Times New Roman"/>
          <w:color w:val="FF0000"/>
          <w:sz w:val="24"/>
        </w:rPr>
        <w:t xml:space="preserve"> with option to update where applicable</w:t>
      </w:r>
      <w:r w:rsidR="006020E8">
        <w:rPr>
          <w:rFonts w:eastAsia="Times New Roman"/>
          <w:color w:val="FF0000"/>
          <w:sz w:val="24"/>
        </w:rPr>
        <w:t>]</w:t>
      </w:r>
    </w:p>
    <w:p w14:paraId="2FCC441D" w14:textId="77777777" w:rsidR="004B3018" w:rsidRPr="0006224E" w:rsidRDefault="000376E4" w:rsidP="00AF164F">
      <w:pPr>
        <w:tabs>
          <w:tab w:val="left" w:pos="1440"/>
        </w:tabs>
        <w:spacing w:line="240" w:lineRule="auto"/>
        <w:ind w:left="1440" w:hanging="720"/>
        <w:rPr>
          <w:rFonts w:eastAsia="Times New Roman"/>
          <w:b/>
          <w:color w:val="000000" w:themeColor="text1"/>
          <w:sz w:val="24"/>
        </w:rPr>
      </w:pPr>
      <w:r>
        <w:rPr>
          <w:rFonts w:eastAsia="Times New Roman"/>
          <w:b/>
          <w:sz w:val="24"/>
        </w:rPr>
        <w:t>A.1</w:t>
      </w:r>
      <w:r w:rsidR="00AF164F" w:rsidRPr="00AF164F">
        <w:rPr>
          <w:rFonts w:eastAsia="Times New Roman"/>
          <w:b/>
          <w:sz w:val="24"/>
        </w:rPr>
        <w:t>i.</w:t>
      </w:r>
      <w:r w:rsidR="00AF164F" w:rsidRPr="00AF164F">
        <w:rPr>
          <w:rFonts w:eastAsia="Times New Roman"/>
          <w:sz w:val="24"/>
        </w:rPr>
        <w:tab/>
        <w:t xml:space="preserve">Telephone number and extension </w:t>
      </w:r>
      <w:r w:rsidR="00AF164F" w:rsidRPr="0006224E">
        <w:rPr>
          <w:rFonts w:eastAsia="Times New Roman"/>
          <w:b/>
          <w:color w:val="000000" w:themeColor="text1"/>
          <w:sz w:val="24"/>
        </w:rPr>
        <w:t xml:space="preserve">[Narrative, 10 – 15 characters </w:t>
      </w:r>
      <w:r w:rsidR="00F4773B">
        <w:rPr>
          <w:rFonts w:eastAsia="Times New Roman"/>
          <w:b/>
          <w:color w:val="000000" w:themeColor="text1"/>
          <w:sz w:val="24"/>
        </w:rPr>
        <w:t>including an</w:t>
      </w:r>
      <w:r w:rsidR="00AF164F" w:rsidRPr="0006224E">
        <w:rPr>
          <w:rFonts w:eastAsia="Times New Roman"/>
          <w:b/>
          <w:color w:val="000000" w:themeColor="text1"/>
          <w:sz w:val="24"/>
        </w:rPr>
        <w:t xml:space="preserve"> option for 5 digit extension</w:t>
      </w:r>
      <w:r w:rsidR="004B3018" w:rsidRPr="0006224E">
        <w:rPr>
          <w:rFonts w:eastAsia="Times New Roman"/>
          <w:b/>
          <w:color w:val="000000" w:themeColor="text1"/>
          <w:sz w:val="24"/>
        </w:rPr>
        <w:t>]</w:t>
      </w:r>
    </w:p>
    <w:p w14:paraId="4A5DD0DF" w14:textId="77777777" w:rsidR="00AF164F" w:rsidRPr="0006224E" w:rsidRDefault="004B3018" w:rsidP="00AF164F">
      <w:pPr>
        <w:tabs>
          <w:tab w:val="left" w:pos="1440"/>
        </w:tabs>
        <w:spacing w:line="240" w:lineRule="auto"/>
        <w:ind w:left="1440" w:hanging="720"/>
        <w:rPr>
          <w:rFonts w:eastAsia="Times New Roman"/>
          <w:sz w:val="24"/>
        </w:rPr>
      </w:pPr>
      <w:r w:rsidRPr="0006224E">
        <w:rPr>
          <w:rFonts w:eastAsia="Times New Roman"/>
          <w:color w:val="FF0000"/>
          <w:sz w:val="24"/>
        </w:rPr>
        <w:tab/>
      </w:r>
      <w:r w:rsidR="006020E8">
        <w:rPr>
          <w:rFonts w:eastAsia="Times New Roman"/>
          <w:color w:val="FF0000"/>
          <w:sz w:val="24"/>
        </w:rPr>
        <w:t>[</w:t>
      </w:r>
      <w:r w:rsidR="00E000A5">
        <w:rPr>
          <w:rFonts w:eastAsia="Times New Roman"/>
          <w:color w:val="FF0000"/>
          <w:sz w:val="24"/>
        </w:rPr>
        <w:t>Auto</w:t>
      </w:r>
      <w:r w:rsidR="00527925">
        <w:rPr>
          <w:rFonts w:eastAsia="Times New Roman"/>
          <w:color w:val="FF0000"/>
          <w:sz w:val="24"/>
        </w:rPr>
        <w:t>-</w:t>
      </w:r>
      <w:r w:rsidR="00E000A5">
        <w:rPr>
          <w:rFonts w:eastAsia="Times New Roman"/>
          <w:color w:val="FF0000"/>
          <w:sz w:val="24"/>
        </w:rPr>
        <w:t>populate</w:t>
      </w:r>
      <w:r w:rsidR="00502B90" w:rsidRPr="0006224E">
        <w:rPr>
          <w:rFonts w:eastAsia="Times New Roman"/>
          <w:color w:val="FF0000"/>
          <w:sz w:val="24"/>
        </w:rPr>
        <w:t xml:space="preserve">d from </w:t>
      </w:r>
      <w:r w:rsidR="00527925">
        <w:rPr>
          <w:rFonts w:eastAsia="Times New Roman"/>
          <w:color w:val="FF0000"/>
          <w:sz w:val="24"/>
        </w:rPr>
        <w:t xml:space="preserve">the CSBG </w:t>
      </w:r>
      <w:r w:rsidR="00502B90" w:rsidRPr="0006224E">
        <w:rPr>
          <w:rFonts w:eastAsia="Times New Roman"/>
          <w:color w:val="FF0000"/>
          <w:sz w:val="24"/>
        </w:rPr>
        <w:t>State Plan</w:t>
      </w:r>
      <w:r w:rsidR="0026684C">
        <w:rPr>
          <w:rFonts w:eastAsia="Times New Roman"/>
          <w:color w:val="FF0000"/>
          <w:sz w:val="24"/>
        </w:rPr>
        <w:t xml:space="preserve"> with option to update where applicable</w:t>
      </w:r>
      <w:r w:rsidR="006020E8">
        <w:rPr>
          <w:rFonts w:eastAsia="Times New Roman"/>
          <w:color w:val="FF0000"/>
          <w:sz w:val="24"/>
        </w:rPr>
        <w:t>]</w:t>
      </w:r>
    </w:p>
    <w:p w14:paraId="0C22C7AB" w14:textId="77777777" w:rsidR="004B3018" w:rsidRDefault="000376E4" w:rsidP="0006224E">
      <w:pPr>
        <w:tabs>
          <w:tab w:val="left" w:pos="1440"/>
        </w:tabs>
        <w:spacing w:line="240" w:lineRule="auto"/>
        <w:ind w:left="1440" w:hanging="720"/>
        <w:rPr>
          <w:rFonts w:eastAsia="Times New Roman"/>
          <w:b/>
          <w:sz w:val="24"/>
        </w:rPr>
      </w:pPr>
      <w:r>
        <w:rPr>
          <w:rFonts w:eastAsia="Times New Roman"/>
          <w:b/>
          <w:sz w:val="24"/>
        </w:rPr>
        <w:t>A</w:t>
      </w:r>
      <w:r w:rsidR="00AF164F" w:rsidRPr="00AF164F">
        <w:rPr>
          <w:rFonts w:eastAsia="Times New Roman"/>
          <w:b/>
          <w:sz w:val="24"/>
        </w:rPr>
        <w:t>.1j.</w:t>
      </w:r>
      <w:r w:rsidR="00AF164F" w:rsidRPr="00AF164F">
        <w:rPr>
          <w:rFonts w:eastAsia="Times New Roman"/>
          <w:sz w:val="24"/>
        </w:rPr>
        <w:tab/>
        <w:t xml:space="preserve">Fax number </w:t>
      </w:r>
      <w:r w:rsidR="00AF164F" w:rsidRPr="00AF164F">
        <w:rPr>
          <w:rFonts w:eastAsia="Times New Roman"/>
          <w:b/>
          <w:sz w:val="24"/>
        </w:rPr>
        <w:t>[Narrative, 10 character</w:t>
      </w:r>
      <w:r w:rsidR="004B3018">
        <w:rPr>
          <w:rFonts w:eastAsia="Times New Roman"/>
          <w:b/>
          <w:sz w:val="24"/>
        </w:rPr>
        <w:t>s]</w:t>
      </w:r>
    </w:p>
    <w:p w14:paraId="2D5297A1" w14:textId="77777777" w:rsidR="00AF164F" w:rsidRPr="0006224E" w:rsidRDefault="004B3018" w:rsidP="0006224E">
      <w:pPr>
        <w:tabs>
          <w:tab w:val="left" w:pos="1440"/>
        </w:tabs>
        <w:spacing w:line="240" w:lineRule="auto"/>
        <w:ind w:left="1440" w:hanging="720"/>
        <w:rPr>
          <w:rFonts w:eastAsia="Times New Roman"/>
          <w:color w:val="FF0000"/>
          <w:sz w:val="24"/>
        </w:rPr>
      </w:pPr>
      <w:r w:rsidRPr="0006224E">
        <w:rPr>
          <w:rFonts w:eastAsia="Times New Roman"/>
          <w:color w:val="FF0000"/>
          <w:sz w:val="24"/>
        </w:rPr>
        <w:tab/>
      </w:r>
      <w:r w:rsidR="006020E8">
        <w:rPr>
          <w:rFonts w:eastAsia="Times New Roman"/>
          <w:color w:val="FF0000"/>
          <w:sz w:val="24"/>
        </w:rPr>
        <w:t>[</w:t>
      </w:r>
      <w:r w:rsidR="00E000A5">
        <w:rPr>
          <w:rFonts w:eastAsia="Times New Roman"/>
          <w:color w:val="FF0000"/>
          <w:sz w:val="24"/>
        </w:rPr>
        <w:t>Auto</w:t>
      </w:r>
      <w:r w:rsidR="00527925">
        <w:rPr>
          <w:rFonts w:eastAsia="Times New Roman"/>
          <w:color w:val="FF0000"/>
          <w:sz w:val="24"/>
        </w:rPr>
        <w:t>-</w:t>
      </w:r>
      <w:r w:rsidR="00E000A5">
        <w:rPr>
          <w:rFonts w:eastAsia="Times New Roman"/>
          <w:color w:val="FF0000"/>
          <w:sz w:val="24"/>
        </w:rPr>
        <w:t>populate</w:t>
      </w:r>
      <w:r w:rsidR="00502B90" w:rsidRPr="0006224E">
        <w:rPr>
          <w:rFonts w:eastAsia="Times New Roman"/>
          <w:color w:val="FF0000"/>
          <w:sz w:val="24"/>
        </w:rPr>
        <w:t xml:space="preserve">d from </w:t>
      </w:r>
      <w:r w:rsidR="00527925">
        <w:rPr>
          <w:rFonts w:eastAsia="Times New Roman"/>
          <w:color w:val="FF0000"/>
          <w:sz w:val="24"/>
        </w:rPr>
        <w:t xml:space="preserve">the CSBG </w:t>
      </w:r>
      <w:r w:rsidR="00502B90" w:rsidRPr="0006224E">
        <w:rPr>
          <w:rFonts w:eastAsia="Times New Roman"/>
          <w:color w:val="FF0000"/>
          <w:sz w:val="24"/>
        </w:rPr>
        <w:t>State Plan</w:t>
      </w:r>
      <w:r w:rsidR="0026684C">
        <w:rPr>
          <w:rFonts w:eastAsia="Times New Roman"/>
          <w:color w:val="FF0000"/>
          <w:sz w:val="24"/>
        </w:rPr>
        <w:t xml:space="preserve"> with option to update where applicable</w:t>
      </w:r>
      <w:r w:rsidR="006020E8">
        <w:rPr>
          <w:rFonts w:eastAsia="Times New Roman"/>
          <w:color w:val="FF0000"/>
          <w:sz w:val="24"/>
        </w:rPr>
        <w:t>]</w:t>
      </w:r>
    </w:p>
    <w:p w14:paraId="548FD148" w14:textId="77777777" w:rsidR="004B3018" w:rsidRDefault="000376E4" w:rsidP="0006224E">
      <w:pPr>
        <w:tabs>
          <w:tab w:val="left" w:pos="1440"/>
        </w:tabs>
        <w:spacing w:line="240" w:lineRule="auto"/>
        <w:ind w:left="1440" w:hanging="720"/>
        <w:rPr>
          <w:rFonts w:eastAsia="Times New Roman"/>
          <w:b/>
          <w:color w:val="FF0000"/>
          <w:sz w:val="24"/>
        </w:rPr>
      </w:pPr>
      <w:r>
        <w:rPr>
          <w:rFonts w:eastAsia="Times New Roman"/>
          <w:b/>
          <w:sz w:val="24"/>
        </w:rPr>
        <w:t>A.1</w:t>
      </w:r>
      <w:r w:rsidR="00AF164F" w:rsidRPr="00AF164F">
        <w:rPr>
          <w:rFonts w:eastAsia="Times New Roman"/>
          <w:b/>
          <w:sz w:val="24"/>
        </w:rPr>
        <w:t>k.</w:t>
      </w:r>
      <w:r w:rsidR="00AF164F" w:rsidRPr="00AF164F">
        <w:rPr>
          <w:rFonts w:eastAsia="Times New Roman"/>
          <w:b/>
          <w:sz w:val="24"/>
        </w:rPr>
        <w:tab/>
      </w:r>
      <w:r w:rsidR="00AF164F" w:rsidRPr="00AF164F">
        <w:rPr>
          <w:rFonts w:eastAsia="Times New Roman"/>
          <w:sz w:val="24"/>
        </w:rPr>
        <w:t xml:space="preserve">Email address </w:t>
      </w:r>
      <w:r w:rsidR="00AF164F" w:rsidRPr="00AF164F">
        <w:rPr>
          <w:rFonts w:eastAsia="Times New Roman"/>
          <w:b/>
          <w:sz w:val="24"/>
        </w:rPr>
        <w:t xml:space="preserve">[Narrative, </w:t>
      </w:r>
      <w:r w:rsidR="004B3018">
        <w:rPr>
          <w:rFonts w:eastAsia="Times New Roman"/>
          <w:b/>
          <w:sz w:val="24"/>
        </w:rPr>
        <w:t>5</w:t>
      </w:r>
      <w:r w:rsidR="004B3018" w:rsidRPr="00AF164F">
        <w:rPr>
          <w:rFonts w:eastAsia="Times New Roman"/>
          <w:b/>
          <w:sz w:val="24"/>
        </w:rPr>
        <w:t xml:space="preserve">0 </w:t>
      </w:r>
      <w:r w:rsidR="00AF164F" w:rsidRPr="00AF164F">
        <w:rPr>
          <w:rFonts w:eastAsia="Times New Roman"/>
          <w:b/>
          <w:sz w:val="24"/>
        </w:rPr>
        <w:t>characters</w:t>
      </w:r>
      <w:r w:rsidR="004B3018">
        <w:rPr>
          <w:rFonts w:eastAsia="Times New Roman"/>
          <w:b/>
          <w:sz w:val="24"/>
        </w:rPr>
        <w:t>]</w:t>
      </w:r>
      <w:r w:rsidR="00502B90" w:rsidRPr="00502B90">
        <w:rPr>
          <w:rFonts w:eastAsia="Times New Roman"/>
          <w:b/>
          <w:color w:val="FF0000"/>
          <w:sz w:val="24"/>
        </w:rPr>
        <w:t xml:space="preserve"> </w:t>
      </w:r>
    </w:p>
    <w:p w14:paraId="2C5C902C" w14:textId="77777777" w:rsidR="00AF164F" w:rsidRPr="004B3018" w:rsidRDefault="004B3018" w:rsidP="0006224E">
      <w:pPr>
        <w:tabs>
          <w:tab w:val="left" w:pos="1440"/>
        </w:tabs>
        <w:spacing w:line="240" w:lineRule="auto"/>
        <w:ind w:left="1440" w:hanging="720"/>
        <w:rPr>
          <w:rFonts w:eastAsia="Times New Roman"/>
          <w:sz w:val="24"/>
        </w:rPr>
      </w:pPr>
      <w:r w:rsidRPr="0006224E">
        <w:rPr>
          <w:rFonts w:eastAsia="Times New Roman"/>
          <w:color w:val="FF0000"/>
          <w:sz w:val="24"/>
        </w:rPr>
        <w:tab/>
      </w:r>
      <w:r w:rsidR="006020E8">
        <w:rPr>
          <w:rFonts w:eastAsia="Times New Roman"/>
          <w:color w:val="FF0000"/>
          <w:sz w:val="24"/>
        </w:rPr>
        <w:t>[</w:t>
      </w:r>
      <w:r w:rsidR="00E000A5">
        <w:rPr>
          <w:rFonts w:eastAsia="Times New Roman"/>
          <w:color w:val="FF0000"/>
          <w:sz w:val="24"/>
        </w:rPr>
        <w:t>Auto</w:t>
      </w:r>
      <w:r w:rsidR="00527925">
        <w:rPr>
          <w:rFonts w:eastAsia="Times New Roman"/>
          <w:color w:val="FF0000"/>
          <w:sz w:val="24"/>
        </w:rPr>
        <w:t>-</w:t>
      </w:r>
      <w:r w:rsidR="00E000A5">
        <w:rPr>
          <w:rFonts w:eastAsia="Times New Roman"/>
          <w:color w:val="FF0000"/>
          <w:sz w:val="24"/>
        </w:rPr>
        <w:t>populate</w:t>
      </w:r>
      <w:r w:rsidR="00502B90" w:rsidRPr="0006224E">
        <w:rPr>
          <w:rFonts w:eastAsia="Times New Roman"/>
          <w:color w:val="FF0000"/>
          <w:sz w:val="24"/>
        </w:rPr>
        <w:t xml:space="preserve">d from </w:t>
      </w:r>
      <w:r w:rsidR="00527925">
        <w:rPr>
          <w:rFonts w:eastAsia="Times New Roman"/>
          <w:color w:val="FF0000"/>
          <w:sz w:val="24"/>
        </w:rPr>
        <w:t xml:space="preserve">the CSBG </w:t>
      </w:r>
      <w:r w:rsidR="00502B90" w:rsidRPr="0006224E">
        <w:rPr>
          <w:rFonts w:eastAsia="Times New Roman"/>
          <w:color w:val="FF0000"/>
          <w:sz w:val="24"/>
        </w:rPr>
        <w:t>State Plan</w:t>
      </w:r>
      <w:r w:rsidR="0026684C">
        <w:rPr>
          <w:rFonts w:eastAsia="Times New Roman"/>
          <w:color w:val="FF0000"/>
          <w:sz w:val="24"/>
        </w:rPr>
        <w:t xml:space="preserve"> with option to update where applicable</w:t>
      </w:r>
      <w:r w:rsidR="006020E8">
        <w:rPr>
          <w:rFonts w:eastAsia="Times New Roman"/>
          <w:color w:val="FF0000"/>
          <w:sz w:val="24"/>
        </w:rPr>
        <w:t>]</w:t>
      </w:r>
    </w:p>
    <w:p w14:paraId="7613B9BA" w14:textId="77777777" w:rsidR="004B3018" w:rsidRDefault="000376E4" w:rsidP="0006224E">
      <w:pPr>
        <w:tabs>
          <w:tab w:val="left" w:pos="1440"/>
        </w:tabs>
        <w:spacing w:line="240" w:lineRule="auto"/>
        <w:ind w:left="1440" w:hanging="720"/>
        <w:rPr>
          <w:rFonts w:eastAsia="Times New Roman"/>
          <w:b/>
          <w:color w:val="FF0000"/>
          <w:sz w:val="24"/>
        </w:rPr>
      </w:pPr>
      <w:r>
        <w:rPr>
          <w:rFonts w:eastAsia="Times New Roman"/>
          <w:b/>
          <w:sz w:val="24"/>
        </w:rPr>
        <w:t>A.1</w:t>
      </w:r>
      <w:r w:rsidR="00AF164F" w:rsidRPr="00AF164F">
        <w:rPr>
          <w:rFonts w:eastAsia="Times New Roman"/>
          <w:b/>
          <w:sz w:val="24"/>
        </w:rPr>
        <w:t>l.</w:t>
      </w:r>
      <w:r w:rsidR="00AF164F" w:rsidRPr="00AF164F">
        <w:rPr>
          <w:rFonts w:eastAsia="Times New Roman"/>
          <w:sz w:val="24"/>
        </w:rPr>
        <w:tab/>
        <w:t xml:space="preserve">Lead agency website </w:t>
      </w:r>
      <w:r w:rsidR="00AF164F" w:rsidRPr="00AF164F">
        <w:rPr>
          <w:rFonts w:eastAsia="Times New Roman"/>
          <w:b/>
          <w:sz w:val="24"/>
        </w:rPr>
        <w:t xml:space="preserve">[Narrative, </w:t>
      </w:r>
      <w:r w:rsidR="004B3018">
        <w:rPr>
          <w:rFonts w:eastAsia="Times New Roman"/>
          <w:b/>
          <w:sz w:val="24"/>
        </w:rPr>
        <w:t>2</w:t>
      </w:r>
      <w:r w:rsidR="00AF164F" w:rsidRPr="00AF164F">
        <w:rPr>
          <w:rFonts w:eastAsia="Times New Roman"/>
          <w:b/>
          <w:sz w:val="24"/>
        </w:rPr>
        <w:t>00 characters</w:t>
      </w:r>
      <w:r w:rsidR="004B3018">
        <w:rPr>
          <w:rFonts w:eastAsia="Times New Roman"/>
          <w:b/>
          <w:sz w:val="24"/>
        </w:rPr>
        <w:t>]</w:t>
      </w:r>
      <w:r w:rsidR="00502B90" w:rsidRPr="00502B90">
        <w:rPr>
          <w:rFonts w:eastAsia="Times New Roman"/>
          <w:b/>
          <w:color w:val="FF0000"/>
          <w:sz w:val="24"/>
        </w:rPr>
        <w:t xml:space="preserve"> </w:t>
      </w:r>
    </w:p>
    <w:p w14:paraId="6DC91B4A" w14:textId="77777777" w:rsidR="00AF164F" w:rsidRPr="0006224E" w:rsidRDefault="004B3018" w:rsidP="0006224E">
      <w:pPr>
        <w:tabs>
          <w:tab w:val="left" w:pos="1440"/>
        </w:tabs>
        <w:spacing w:line="240" w:lineRule="auto"/>
        <w:ind w:left="1440" w:hanging="720"/>
        <w:rPr>
          <w:rFonts w:eastAsia="Times New Roman"/>
          <w:color w:val="000000" w:themeColor="text1"/>
          <w:sz w:val="24"/>
        </w:rPr>
      </w:pPr>
      <w:r>
        <w:rPr>
          <w:rFonts w:eastAsia="Times New Roman"/>
          <w:b/>
          <w:color w:val="FF0000"/>
          <w:sz w:val="24"/>
        </w:rPr>
        <w:tab/>
      </w:r>
      <w:r w:rsidR="006020E8">
        <w:rPr>
          <w:rFonts w:eastAsia="Times New Roman"/>
          <w:color w:val="FF0000"/>
          <w:sz w:val="24"/>
        </w:rPr>
        <w:t>[</w:t>
      </w:r>
      <w:r w:rsidR="00E000A5">
        <w:rPr>
          <w:rFonts w:eastAsia="Times New Roman"/>
          <w:color w:val="FF0000"/>
          <w:sz w:val="24"/>
        </w:rPr>
        <w:t>Auto</w:t>
      </w:r>
      <w:r w:rsidR="00527925">
        <w:rPr>
          <w:rFonts w:eastAsia="Times New Roman"/>
          <w:color w:val="FF0000"/>
          <w:sz w:val="24"/>
        </w:rPr>
        <w:t>-</w:t>
      </w:r>
      <w:r w:rsidR="00E000A5">
        <w:rPr>
          <w:rFonts w:eastAsia="Times New Roman"/>
          <w:color w:val="FF0000"/>
          <w:sz w:val="24"/>
        </w:rPr>
        <w:t>populate</w:t>
      </w:r>
      <w:r w:rsidR="00502B90" w:rsidRPr="0006224E">
        <w:rPr>
          <w:rFonts w:eastAsia="Times New Roman"/>
          <w:color w:val="FF0000"/>
          <w:sz w:val="24"/>
        </w:rPr>
        <w:t xml:space="preserve">d from </w:t>
      </w:r>
      <w:r w:rsidR="00527925">
        <w:rPr>
          <w:rFonts w:eastAsia="Times New Roman"/>
          <w:color w:val="FF0000"/>
          <w:sz w:val="24"/>
        </w:rPr>
        <w:t xml:space="preserve">the CSBG </w:t>
      </w:r>
      <w:r w:rsidR="00502B90" w:rsidRPr="0006224E">
        <w:rPr>
          <w:rFonts w:eastAsia="Times New Roman"/>
          <w:color w:val="FF0000"/>
          <w:sz w:val="24"/>
        </w:rPr>
        <w:t>State Plan</w:t>
      </w:r>
      <w:r w:rsidR="0026684C">
        <w:rPr>
          <w:rFonts w:eastAsia="Times New Roman"/>
          <w:color w:val="FF0000"/>
          <w:sz w:val="24"/>
        </w:rPr>
        <w:t xml:space="preserve"> with option to update where applicable</w:t>
      </w:r>
      <w:r w:rsidR="006020E8">
        <w:rPr>
          <w:rFonts w:eastAsia="Times New Roman"/>
          <w:color w:val="FF0000"/>
          <w:sz w:val="24"/>
        </w:rPr>
        <w:t>]</w:t>
      </w:r>
    </w:p>
    <w:p w14:paraId="5728D680" w14:textId="77777777" w:rsidR="008C2EE3" w:rsidRPr="0006224E" w:rsidRDefault="00EB0007" w:rsidP="0006224E">
      <w:pPr>
        <w:tabs>
          <w:tab w:val="left" w:pos="1440"/>
        </w:tabs>
        <w:spacing w:line="240" w:lineRule="auto"/>
        <w:ind w:left="720" w:hanging="720"/>
        <w:rPr>
          <w:rFonts w:ascii="Calibri" w:hAnsi="Calibri" w:cs="Times New Roman"/>
          <w:color w:val="000000" w:themeColor="text1"/>
          <w:sz w:val="24"/>
          <w:szCs w:val="24"/>
        </w:rPr>
      </w:pPr>
      <w:r>
        <w:rPr>
          <w:rFonts w:ascii="Calibri" w:hAnsi="Calibri" w:cs="Times New Roman"/>
          <w:b/>
          <w:bCs/>
          <w:color w:val="000000" w:themeColor="text1"/>
          <w:sz w:val="24"/>
          <w:szCs w:val="24"/>
        </w:rPr>
        <w:t>A</w:t>
      </w:r>
      <w:r w:rsidR="00643901" w:rsidRPr="0006224E">
        <w:rPr>
          <w:rFonts w:ascii="Calibri" w:hAnsi="Calibri" w:cs="Times New Roman"/>
          <w:b/>
          <w:bCs/>
          <w:color w:val="000000" w:themeColor="text1"/>
          <w:sz w:val="24"/>
          <w:szCs w:val="24"/>
        </w:rPr>
        <w:t>.</w:t>
      </w:r>
      <w:r w:rsidR="00FB0782" w:rsidRPr="0006224E">
        <w:rPr>
          <w:rFonts w:ascii="Calibri" w:hAnsi="Calibri" w:cs="Times New Roman"/>
          <w:b/>
          <w:bCs/>
          <w:color w:val="000000" w:themeColor="text1"/>
          <w:sz w:val="24"/>
          <w:szCs w:val="24"/>
        </w:rPr>
        <w:t>2</w:t>
      </w:r>
      <w:r w:rsidR="00643901" w:rsidRPr="0006224E">
        <w:rPr>
          <w:rFonts w:ascii="Calibri" w:hAnsi="Calibri" w:cs="Times New Roman"/>
          <w:b/>
          <w:bCs/>
          <w:color w:val="000000" w:themeColor="text1"/>
          <w:sz w:val="24"/>
          <w:szCs w:val="24"/>
        </w:rPr>
        <w:t>.</w:t>
      </w:r>
      <w:r w:rsidR="008C2EE3" w:rsidRPr="0006224E">
        <w:rPr>
          <w:rFonts w:ascii="Calibri" w:hAnsi="Calibri" w:cs="Times New Roman"/>
          <w:b/>
          <w:bCs/>
          <w:color w:val="000000" w:themeColor="text1"/>
          <w:sz w:val="24"/>
          <w:szCs w:val="24"/>
        </w:rPr>
        <w:t xml:space="preserve"> </w:t>
      </w:r>
      <w:r w:rsidR="00643901" w:rsidRPr="0006224E">
        <w:rPr>
          <w:rFonts w:ascii="Calibri" w:hAnsi="Calibri" w:cs="Times New Roman"/>
          <w:b/>
          <w:bCs/>
          <w:color w:val="000000" w:themeColor="text1"/>
          <w:sz w:val="24"/>
          <w:szCs w:val="24"/>
        </w:rPr>
        <w:tab/>
      </w:r>
      <w:r w:rsidR="008C2EE3" w:rsidRPr="0006224E">
        <w:rPr>
          <w:rFonts w:ascii="Calibri" w:hAnsi="Calibri" w:cs="Times New Roman"/>
          <w:bCs/>
          <w:color w:val="000000" w:themeColor="text1"/>
          <w:sz w:val="24"/>
          <w:szCs w:val="24"/>
        </w:rPr>
        <w:t>P</w:t>
      </w:r>
      <w:r w:rsidR="00643901" w:rsidRPr="0006224E">
        <w:rPr>
          <w:rFonts w:ascii="Calibri" w:hAnsi="Calibri" w:cs="Times New Roman"/>
          <w:bCs/>
          <w:color w:val="000000" w:themeColor="text1"/>
          <w:sz w:val="24"/>
          <w:szCs w:val="24"/>
        </w:rPr>
        <w:t>lease check</w:t>
      </w:r>
      <w:r w:rsidR="008C2EE3" w:rsidRPr="0006224E">
        <w:rPr>
          <w:rFonts w:ascii="Calibri" w:hAnsi="Calibri" w:cs="Times New Roman"/>
          <w:bCs/>
          <w:color w:val="000000" w:themeColor="text1"/>
          <w:sz w:val="24"/>
          <w:szCs w:val="24"/>
        </w:rPr>
        <w:t xml:space="preserve"> </w:t>
      </w:r>
      <w:r w:rsidR="00097B3C">
        <w:rPr>
          <w:rFonts w:ascii="Calibri" w:hAnsi="Calibri" w:cs="Times New Roman"/>
          <w:bCs/>
          <w:color w:val="000000" w:themeColor="text1"/>
          <w:sz w:val="24"/>
          <w:szCs w:val="24"/>
        </w:rPr>
        <w:t>additional</w:t>
      </w:r>
      <w:r w:rsidR="008C2EE3" w:rsidRPr="0006224E">
        <w:rPr>
          <w:rFonts w:ascii="Calibri" w:hAnsi="Calibri" w:cs="Times New Roman"/>
          <w:bCs/>
          <w:color w:val="000000" w:themeColor="text1"/>
          <w:sz w:val="24"/>
          <w:szCs w:val="24"/>
        </w:rPr>
        <w:t xml:space="preserve"> programs </w:t>
      </w:r>
      <w:r w:rsidR="00643901" w:rsidRPr="0006224E">
        <w:rPr>
          <w:rFonts w:ascii="Calibri" w:hAnsi="Calibri" w:cs="Times New Roman"/>
          <w:bCs/>
          <w:color w:val="000000" w:themeColor="text1"/>
          <w:sz w:val="24"/>
          <w:szCs w:val="24"/>
        </w:rPr>
        <w:t xml:space="preserve">administered </w:t>
      </w:r>
      <w:r w:rsidR="00F4773B">
        <w:rPr>
          <w:rFonts w:ascii="Calibri" w:hAnsi="Calibri" w:cs="Times New Roman"/>
          <w:bCs/>
          <w:color w:val="000000" w:themeColor="text1"/>
          <w:sz w:val="24"/>
          <w:szCs w:val="24"/>
        </w:rPr>
        <w:t>by</w:t>
      </w:r>
      <w:r w:rsidR="00F4773B" w:rsidRPr="0006224E">
        <w:rPr>
          <w:rFonts w:ascii="Calibri" w:hAnsi="Calibri" w:cs="Times New Roman"/>
          <w:bCs/>
          <w:color w:val="000000" w:themeColor="text1"/>
          <w:sz w:val="24"/>
          <w:szCs w:val="24"/>
        </w:rPr>
        <w:t xml:space="preserve"> </w:t>
      </w:r>
      <w:r w:rsidR="00643901" w:rsidRPr="0006224E">
        <w:rPr>
          <w:rFonts w:ascii="Calibri" w:hAnsi="Calibri" w:cs="Times New Roman"/>
          <w:bCs/>
          <w:color w:val="000000" w:themeColor="text1"/>
          <w:sz w:val="24"/>
          <w:szCs w:val="24"/>
        </w:rPr>
        <w:t xml:space="preserve">the </w:t>
      </w:r>
      <w:r w:rsidR="00FB0782" w:rsidRPr="0006224E">
        <w:rPr>
          <w:rFonts w:ascii="Calibri" w:hAnsi="Calibri" w:cs="Times New Roman"/>
          <w:bCs/>
          <w:color w:val="000000" w:themeColor="text1"/>
          <w:sz w:val="24"/>
          <w:szCs w:val="24"/>
        </w:rPr>
        <w:t xml:space="preserve">State CSBG Lead Agency </w:t>
      </w:r>
      <w:r w:rsidR="008C2EE3" w:rsidRPr="0006224E">
        <w:rPr>
          <w:rFonts w:ascii="Calibri" w:hAnsi="Calibri" w:cs="Times New Roman"/>
          <w:bCs/>
          <w:color w:val="000000" w:themeColor="text1"/>
          <w:sz w:val="24"/>
          <w:szCs w:val="24"/>
        </w:rPr>
        <w:t>during the reporting year</w:t>
      </w:r>
      <w:r>
        <w:rPr>
          <w:rFonts w:ascii="Calibri" w:hAnsi="Calibri" w:cs="Times New Roman"/>
          <w:bCs/>
          <w:color w:val="000000" w:themeColor="text1"/>
          <w:sz w:val="24"/>
          <w:szCs w:val="24"/>
        </w:rPr>
        <w:t xml:space="preserve"> (FFY)</w:t>
      </w:r>
      <w:r w:rsidR="00643901" w:rsidRPr="0006224E">
        <w:rPr>
          <w:rFonts w:ascii="Calibri" w:hAnsi="Calibri" w:cs="Times New Roman"/>
          <w:bCs/>
          <w:color w:val="000000" w:themeColor="text1"/>
          <w:sz w:val="24"/>
          <w:szCs w:val="24"/>
        </w:rPr>
        <w:t>.</w:t>
      </w:r>
    </w:p>
    <w:p w14:paraId="54B9C6A3" w14:textId="77777777" w:rsidR="00643901" w:rsidRPr="0006224E" w:rsidRDefault="00643901" w:rsidP="00643901">
      <w:pPr>
        <w:numPr>
          <w:ilvl w:val="0"/>
          <w:numId w:val="3"/>
        </w:numPr>
        <w:spacing w:after="0" w:line="240" w:lineRule="auto"/>
        <w:ind w:leftChars="736" w:left="1979"/>
        <w:rPr>
          <w:rFonts w:ascii="Calibri" w:eastAsia="Times New Roman" w:hAnsi="Calibri" w:cs="Times New Roman"/>
          <w:color w:val="000000" w:themeColor="text1"/>
          <w:sz w:val="24"/>
        </w:rPr>
      </w:pPr>
      <w:r w:rsidRPr="0006224E">
        <w:rPr>
          <w:rFonts w:ascii="Calibri" w:eastAsia="Times New Roman" w:hAnsi="Calibri" w:cs="Times New Roman"/>
          <w:color w:val="000000" w:themeColor="text1"/>
          <w:sz w:val="24"/>
        </w:rPr>
        <w:t>Weatherization Assistance Program</w:t>
      </w:r>
      <w:r w:rsidR="00097B3C">
        <w:rPr>
          <w:rFonts w:ascii="Calibri" w:eastAsia="Times New Roman" w:hAnsi="Calibri" w:cs="Times New Roman"/>
          <w:color w:val="000000" w:themeColor="text1"/>
          <w:sz w:val="24"/>
        </w:rPr>
        <w:t xml:space="preserve"> (WAP)</w:t>
      </w:r>
    </w:p>
    <w:p w14:paraId="760648C2" w14:textId="77777777" w:rsidR="00643901" w:rsidRPr="0006224E" w:rsidRDefault="00643901" w:rsidP="00643901">
      <w:pPr>
        <w:numPr>
          <w:ilvl w:val="0"/>
          <w:numId w:val="3"/>
        </w:numPr>
        <w:spacing w:after="0" w:line="240" w:lineRule="auto"/>
        <w:ind w:leftChars="736" w:left="1979"/>
        <w:rPr>
          <w:rFonts w:ascii="Calibri" w:eastAsia="Times New Roman" w:hAnsi="Calibri" w:cs="Times New Roman"/>
          <w:color w:val="000000" w:themeColor="text1"/>
          <w:sz w:val="24"/>
        </w:rPr>
      </w:pPr>
      <w:r w:rsidRPr="0006224E">
        <w:rPr>
          <w:rFonts w:ascii="Calibri" w:eastAsia="Times New Roman" w:hAnsi="Calibri" w:cs="Times New Roman"/>
          <w:color w:val="000000" w:themeColor="text1"/>
          <w:sz w:val="24"/>
        </w:rPr>
        <w:t>Low Income Home Energy Assistance Program (LIHEAP)</w:t>
      </w:r>
    </w:p>
    <w:p w14:paraId="6A2229BE" w14:textId="77777777" w:rsidR="00643901" w:rsidRPr="0006224E" w:rsidRDefault="00643901" w:rsidP="00643901">
      <w:pPr>
        <w:numPr>
          <w:ilvl w:val="0"/>
          <w:numId w:val="3"/>
        </w:numPr>
        <w:spacing w:after="0" w:line="240" w:lineRule="auto"/>
        <w:ind w:leftChars="736" w:left="1979"/>
        <w:rPr>
          <w:rFonts w:ascii="Calibri" w:eastAsia="Times New Roman" w:hAnsi="Calibri" w:cs="Times New Roman"/>
          <w:color w:val="000000" w:themeColor="text1"/>
          <w:sz w:val="24"/>
        </w:rPr>
      </w:pPr>
      <w:r w:rsidRPr="0006224E">
        <w:rPr>
          <w:rFonts w:ascii="Calibri" w:eastAsia="Times New Roman" w:hAnsi="Calibri" w:cs="Times New Roman"/>
          <w:color w:val="000000" w:themeColor="text1"/>
          <w:sz w:val="24"/>
        </w:rPr>
        <w:t>U.S. Department of Agriculture Programs (Specify __________________)</w:t>
      </w:r>
    </w:p>
    <w:p w14:paraId="3BA85430" w14:textId="77777777" w:rsidR="00643901" w:rsidRPr="0006224E" w:rsidRDefault="00643901" w:rsidP="00643901">
      <w:pPr>
        <w:numPr>
          <w:ilvl w:val="0"/>
          <w:numId w:val="3"/>
        </w:numPr>
        <w:spacing w:after="0" w:line="240" w:lineRule="auto"/>
        <w:ind w:leftChars="736" w:left="1979"/>
        <w:rPr>
          <w:rFonts w:ascii="Calibri" w:eastAsia="Times New Roman" w:hAnsi="Calibri" w:cs="Times New Roman"/>
          <w:color w:val="000000" w:themeColor="text1"/>
          <w:sz w:val="24"/>
        </w:rPr>
      </w:pPr>
      <w:r w:rsidRPr="0006224E">
        <w:rPr>
          <w:rFonts w:ascii="Calibri" w:eastAsia="Times New Roman" w:hAnsi="Calibri" w:cs="Times New Roman"/>
          <w:color w:val="000000" w:themeColor="text1"/>
          <w:sz w:val="24"/>
        </w:rPr>
        <w:t>U.S. Department of Housing and Urban Development (HUD) Programs (Specify _________________)</w:t>
      </w:r>
    </w:p>
    <w:p w14:paraId="43B27A12" w14:textId="77777777" w:rsidR="008C2EE3" w:rsidRPr="0006224E" w:rsidRDefault="00643901" w:rsidP="0006224E">
      <w:pPr>
        <w:numPr>
          <w:ilvl w:val="0"/>
          <w:numId w:val="3"/>
        </w:numPr>
        <w:spacing w:line="240" w:lineRule="auto"/>
        <w:ind w:leftChars="736" w:left="1979"/>
        <w:rPr>
          <w:rFonts w:ascii="Calibri" w:hAnsi="Calibri" w:cs="Times New Roman"/>
          <w:b/>
          <w:color w:val="000000" w:themeColor="text1"/>
          <w:sz w:val="24"/>
          <w:szCs w:val="24"/>
        </w:rPr>
      </w:pPr>
      <w:r w:rsidRPr="0006224E">
        <w:rPr>
          <w:rFonts w:ascii="Calibri" w:eastAsia="Times New Roman" w:hAnsi="Calibri" w:cs="Times New Roman"/>
          <w:color w:val="000000" w:themeColor="text1"/>
          <w:sz w:val="24"/>
        </w:rPr>
        <w:t xml:space="preserve">Other, describe: </w:t>
      </w:r>
      <w:r w:rsidR="008C2EE3" w:rsidRPr="0006224E">
        <w:rPr>
          <w:rFonts w:ascii="Calibri" w:hAnsi="Calibri" w:cs="Times New Roman"/>
          <w:b/>
          <w:color w:val="000000" w:themeColor="text1"/>
          <w:sz w:val="24"/>
          <w:szCs w:val="24"/>
        </w:rPr>
        <w:t>If yes, please list below:</w:t>
      </w:r>
    </w:p>
    <w:p w14:paraId="3101ED11" w14:textId="77777777" w:rsidR="00AF164F" w:rsidRPr="00AF164F" w:rsidRDefault="00AF164F" w:rsidP="00AF164F">
      <w:pPr>
        <w:spacing w:line="240" w:lineRule="auto"/>
        <w:ind w:left="900"/>
        <w:rPr>
          <w:b/>
          <w:sz w:val="24"/>
          <w:szCs w:val="24"/>
        </w:rPr>
      </w:pPr>
      <w:r w:rsidRPr="00AF164F">
        <w:rPr>
          <w:b/>
          <w:sz w:val="24"/>
          <w:szCs w:val="24"/>
        </w:rPr>
        <w:br w:type="page"/>
      </w:r>
    </w:p>
    <w:p w14:paraId="6EC1D69A" w14:textId="77777777" w:rsidR="00B323A8" w:rsidRDefault="00AF164F" w:rsidP="00AF164F">
      <w:pPr>
        <w:spacing w:after="0" w:line="240" w:lineRule="auto"/>
        <w:jc w:val="center"/>
        <w:rPr>
          <w:b/>
          <w:sz w:val="28"/>
          <w:szCs w:val="28"/>
        </w:rPr>
      </w:pPr>
      <w:bookmarkStart w:id="2" w:name="Section_3"/>
      <w:r w:rsidRPr="00AF164F">
        <w:rPr>
          <w:b/>
          <w:sz w:val="28"/>
          <w:szCs w:val="28"/>
        </w:rPr>
        <w:lastRenderedPageBreak/>
        <w:t xml:space="preserve">SECTION </w:t>
      </w:r>
      <w:bookmarkEnd w:id="2"/>
      <w:r w:rsidR="000376E4">
        <w:rPr>
          <w:b/>
          <w:sz w:val="28"/>
          <w:szCs w:val="28"/>
        </w:rPr>
        <w:t>B</w:t>
      </w:r>
    </w:p>
    <w:p w14:paraId="1D52C33D" w14:textId="77777777" w:rsidR="00AF164F" w:rsidRPr="00AF164F" w:rsidRDefault="00AF164F" w:rsidP="00AF164F">
      <w:pPr>
        <w:spacing w:after="0" w:line="240" w:lineRule="auto"/>
        <w:jc w:val="center"/>
        <w:rPr>
          <w:b/>
          <w:sz w:val="28"/>
          <w:szCs w:val="28"/>
        </w:rPr>
      </w:pPr>
      <w:r w:rsidRPr="00AF164F">
        <w:rPr>
          <w:b/>
          <w:sz w:val="28"/>
          <w:szCs w:val="28"/>
        </w:rPr>
        <w:t>Statewide Goals</w:t>
      </w:r>
      <w:r w:rsidR="008C2EE3">
        <w:rPr>
          <w:b/>
          <w:sz w:val="28"/>
          <w:szCs w:val="28"/>
        </w:rPr>
        <w:t xml:space="preserve"> and Accomplishments</w:t>
      </w:r>
    </w:p>
    <w:p w14:paraId="0B18C737" w14:textId="77777777" w:rsidR="00AF164F" w:rsidRPr="00AF164F" w:rsidRDefault="00AF164F" w:rsidP="00AF164F">
      <w:pPr>
        <w:spacing w:after="0" w:line="240" w:lineRule="auto"/>
        <w:jc w:val="center"/>
        <w:rPr>
          <w:rFonts w:eastAsia="Times New Roman"/>
          <w:sz w:val="28"/>
        </w:rPr>
      </w:pPr>
    </w:p>
    <w:p w14:paraId="509F4A78" w14:textId="77777777" w:rsidR="00B323A8" w:rsidRPr="008251EE" w:rsidRDefault="000376E4" w:rsidP="0006224E">
      <w:pPr>
        <w:tabs>
          <w:tab w:val="left" w:pos="720"/>
        </w:tabs>
        <w:spacing w:line="240" w:lineRule="auto"/>
        <w:ind w:left="720" w:hanging="720"/>
        <w:rPr>
          <w:rFonts w:eastAsia="Times New Roman"/>
          <w:color w:val="000000" w:themeColor="text1"/>
          <w:sz w:val="24"/>
          <w:szCs w:val="24"/>
        </w:rPr>
      </w:pPr>
      <w:r>
        <w:rPr>
          <w:rFonts w:eastAsia="Times New Roman"/>
          <w:b/>
          <w:sz w:val="24"/>
          <w:szCs w:val="24"/>
        </w:rPr>
        <w:t>B.1</w:t>
      </w:r>
      <w:r w:rsidR="00AF164F" w:rsidRPr="00382CF9">
        <w:rPr>
          <w:rFonts w:eastAsia="Times New Roman"/>
          <w:b/>
          <w:sz w:val="24"/>
          <w:szCs w:val="24"/>
        </w:rPr>
        <w:t>.</w:t>
      </w:r>
      <w:r w:rsidR="00AF164F" w:rsidRPr="00382CF9">
        <w:rPr>
          <w:rFonts w:eastAsia="Times New Roman"/>
          <w:sz w:val="24"/>
          <w:szCs w:val="24"/>
        </w:rPr>
        <w:tab/>
      </w:r>
      <w:r w:rsidR="00502B90" w:rsidRPr="00382CF9">
        <w:rPr>
          <w:rFonts w:eastAsia="Times New Roman"/>
          <w:b/>
          <w:sz w:val="24"/>
          <w:szCs w:val="24"/>
        </w:rPr>
        <w:t>Progress on S</w:t>
      </w:r>
      <w:r w:rsidR="00AF164F" w:rsidRPr="00382CF9">
        <w:rPr>
          <w:rFonts w:eastAsia="Times New Roman"/>
          <w:b/>
          <w:sz w:val="24"/>
          <w:szCs w:val="24"/>
        </w:rPr>
        <w:t xml:space="preserve">tate Plan </w:t>
      </w:r>
      <w:r w:rsidR="00AF164F" w:rsidRPr="008251EE">
        <w:rPr>
          <w:rFonts w:eastAsia="Times New Roman"/>
          <w:b/>
          <w:color w:val="000000" w:themeColor="text1"/>
          <w:sz w:val="24"/>
          <w:szCs w:val="24"/>
        </w:rPr>
        <w:t xml:space="preserve">Goals: </w:t>
      </w:r>
      <w:r w:rsidR="00AF164F" w:rsidRPr="008251EE">
        <w:rPr>
          <w:rFonts w:eastAsia="Times New Roman"/>
          <w:color w:val="000000" w:themeColor="text1"/>
          <w:sz w:val="24"/>
          <w:szCs w:val="24"/>
        </w:rPr>
        <w:t>Describe</w:t>
      </w:r>
      <w:r w:rsidR="00B323A8" w:rsidRPr="008251EE">
        <w:rPr>
          <w:rFonts w:eastAsia="Times New Roman"/>
          <w:color w:val="000000" w:themeColor="text1"/>
          <w:sz w:val="24"/>
          <w:szCs w:val="24"/>
        </w:rPr>
        <w:t xml:space="preserve"> progress in meeting</w:t>
      </w:r>
      <w:r w:rsidR="00AF164F" w:rsidRPr="008251EE">
        <w:rPr>
          <w:rFonts w:eastAsia="Times New Roman"/>
          <w:color w:val="000000" w:themeColor="text1"/>
          <w:sz w:val="24"/>
          <w:szCs w:val="24"/>
        </w:rPr>
        <w:t xml:space="preserve"> the State’s CSBG-specific goals for State administration of CSBG </w:t>
      </w:r>
      <w:r w:rsidR="00527925" w:rsidRPr="008251EE">
        <w:rPr>
          <w:rFonts w:eastAsia="Times New Roman"/>
          <w:color w:val="000000" w:themeColor="text1"/>
          <w:sz w:val="24"/>
          <w:szCs w:val="24"/>
        </w:rPr>
        <w:t xml:space="preserve">as described in </w:t>
      </w:r>
      <w:r w:rsidR="00527925" w:rsidRPr="008251EE">
        <w:rPr>
          <w:rFonts w:eastAsia="Times New Roman"/>
          <w:color w:val="000000" w:themeColor="text1"/>
          <w:sz w:val="24"/>
        </w:rPr>
        <w:t xml:space="preserve">the CSBG </w:t>
      </w:r>
      <w:r w:rsidR="00AF164F" w:rsidRPr="008251EE">
        <w:rPr>
          <w:rFonts w:eastAsia="Times New Roman"/>
          <w:color w:val="000000" w:themeColor="text1"/>
          <w:sz w:val="24"/>
          <w:szCs w:val="24"/>
        </w:rPr>
        <w:t xml:space="preserve">State Plan. </w:t>
      </w:r>
    </w:p>
    <w:p w14:paraId="09F8ADFF" w14:textId="77777777" w:rsidR="00B323A8" w:rsidRPr="0006224E" w:rsidRDefault="00B323A8" w:rsidP="0006224E">
      <w:pPr>
        <w:tabs>
          <w:tab w:val="left" w:pos="720"/>
        </w:tabs>
        <w:spacing w:line="240" w:lineRule="auto"/>
        <w:ind w:left="720" w:hanging="720"/>
        <w:rPr>
          <w:rFonts w:eastAsia="Times New Roman" w:cs="Arial"/>
          <w:bCs/>
          <w:color w:val="FF0000"/>
          <w:sz w:val="24"/>
          <w:szCs w:val="24"/>
        </w:rPr>
      </w:pPr>
      <w:r w:rsidRPr="00382CF9">
        <w:rPr>
          <w:rFonts w:eastAsia="Times New Roman"/>
          <w:b/>
          <w:sz w:val="24"/>
          <w:szCs w:val="24"/>
        </w:rPr>
        <w:tab/>
        <w:t>Goals:</w:t>
      </w:r>
      <w:r w:rsidRPr="0006224E">
        <w:rPr>
          <w:rFonts w:eastAsia="Times New Roman" w:cs="Arial"/>
          <w:bCs/>
          <w:color w:val="FF0000"/>
          <w:sz w:val="24"/>
          <w:szCs w:val="24"/>
        </w:rPr>
        <w:t xml:space="preserve"> [Actual Goals from the </w:t>
      </w:r>
      <w:r w:rsidR="00EA0A57">
        <w:rPr>
          <w:rFonts w:eastAsia="Times New Roman" w:cs="Arial"/>
          <w:bCs/>
          <w:color w:val="FF0000"/>
          <w:sz w:val="24"/>
          <w:szCs w:val="24"/>
        </w:rPr>
        <w:t>CSBG State Plan</w:t>
      </w:r>
      <w:r w:rsidRPr="0006224E">
        <w:rPr>
          <w:rFonts w:eastAsia="Times New Roman" w:cs="Arial"/>
          <w:bCs/>
          <w:color w:val="FF0000"/>
          <w:sz w:val="24"/>
          <w:szCs w:val="24"/>
        </w:rPr>
        <w:t xml:space="preserve"> will be </w:t>
      </w:r>
      <w:r w:rsidR="00E000A5">
        <w:rPr>
          <w:rFonts w:eastAsia="Times New Roman" w:cs="Arial"/>
          <w:bCs/>
          <w:color w:val="FF0000"/>
          <w:sz w:val="24"/>
          <w:szCs w:val="24"/>
        </w:rPr>
        <w:t>auto</w:t>
      </w:r>
      <w:r w:rsidR="00F4773B">
        <w:rPr>
          <w:rFonts w:eastAsia="Times New Roman" w:cs="Arial"/>
          <w:bCs/>
          <w:color w:val="FF0000"/>
          <w:sz w:val="24"/>
          <w:szCs w:val="24"/>
        </w:rPr>
        <w:t>-</w:t>
      </w:r>
      <w:r w:rsidR="00E000A5">
        <w:rPr>
          <w:rFonts w:eastAsia="Times New Roman" w:cs="Arial"/>
          <w:bCs/>
          <w:color w:val="FF0000"/>
          <w:sz w:val="24"/>
          <w:szCs w:val="24"/>
        </w:rPr>
        <w:t>populate</w:t>
      </w:r>
      <w:r w:rsidRPr="0006224E">
        <w:rPr>
          <w:rFonts w:eastAsia="Times New Roman" w:cs="Arial"/>
          <w:bCs/>
          <w:color w:val="FF0000"/>
          <w:sz w:val="24"/>
          <w:szCs w:val="24"/>
        </w:rPr>
        <w:t>d from the accepted CSBG State plan]</w:t>
      </w:r>
    </w:p>
    <w:p w14:paraId="2437BF4B" w14:textId="77777777" w:rsidR="00B323A8" w:rsidRPr="0006224E" w:rsidRDefault="00B323A8" w:rsidP="00B323A8">
      <w:pPr>
        <w:numPr>
          <w:ilvl w:val="0"/>
          <w:numId w:val="3"/>
        </w:numPr>
        <w:spacing w:after="0" w:line="240" w:lineRule="auto"/>
        <w:ind w:left="1080"/>
        <w:rPr>
          <w:rFonts w:eastAsia="Times New Roman" w:cs="Arial"/>
          <w:sz w:val="24"/>
          <w:szCs w:val="24"/>
        </w:rPr>
      </w:pPr>
      <w:r w:rsidRPr="0006224E">
        <w:rPr>
          <w:rFonts w:eastAsia="Times New Roman" w:cs="Arial"/>
          <w:sz w:val="24"/>
          <w:szCs w:val="24"/>
        </w:rPr>
        <w:t>All Goals Accomplished</w:t>
      </w:r>
      <w:r w:rsidR="00FB0782">
        <w:rPr>
          <w:rFonts w:eastAsia="Times New Roman" w:cs="Arial"/>
          <w:sz w:val="24"/>
          <w:szCs w:val="24"/>
        </w:rPr>
        <w:t xml:space="preserve">: </w:t>
      </w:r>
      <w:r w:rsidR="00FB0782" w:rsidRPr="00E8687D">
        <w:rPr>
          <w:rFonts w:eastAsia="Times New Roman" w:cs="Arial"/>
          <w:b/>
          <w:sz w:val="24"/>
          <w:szCs w:val="24"/>
        </w:rPr>
        <w:t>[Narrative, 2500 characters]</w:t>
      </w:r>
    </w:p>
    <w:p w14:paraId="09B267CE" w14:textId="77777777" w:rsidR="00B323A8" w:rsidRPr="0006224E" w:rsidRDefault="008C2EE3" w:rsidP="00B323A8">
      <w:pPr>
        <w:numPr>
          <w:ilvl w:val="0"/>
          <w:numId w:val="3"/>
        </w:numPr>
        <w:spacing w:after="0" w:line="240" w:lineRule="auto"/>
        <w:ind w:left="1080"/>
        <w:rPr>
          <w:rFonts w:eastAsia="Times New Roman" w:cs="Arial"/>
          <w:sz w:val="24"/>
          <w:szCs w:val="24"/>
        </w:rPr>
      </w:pPr>
      <w:r w:rsidRPr="0006224E">
        <w:rPr>
          <w:rFonts w:eastAsia="Times New Roman" w:cs="Arial"/>
          <w:sz w:val="24"/>
          <w:szCs w:val="24"/>
        </w:rPr>
        <w:t xml:space="preserve">Goals </w:t>
      </w:r>
      <w:r w:rsidR="00B323A8" w:rsidRPr="0006224E">
        <w:rPr>
          <w:rFonts w:eastAsia="Times New Roman" w:cs="Arial"/>
          <w:sz w:val="24"/>
          <w:szCs w:val="24"/>
        </w:rPr>
        <w:t>Partially Accomplished – describe progress:</w:t>
      </w:r>
      <w:r w:rsidR="00B323A8" w:rsidRPr="0006224E">
        <w:rPr>
          <w:rFonts w:eastAsia="Times New Roman" w:cs="Arial"/>
          <w:sz w:val="24"/>
          <w:szCs w:val="24"/>
        </w:rPr>
        <w:softHyphen/>
      </w:r>
      <w:r w:rsidR="00B323A8" w:rsidRPr="0006224E">
        <w:rPr>
          <w:rFonts w:eastAsia="Times New Roman" w:cs="Arial"/>
          <w:sz w:val="24"/>
          <w:szCs w:val="24"/>
        </w:rPr>
        <w:softHyphen/>
      </w:r>
      <w:r w:rsidR="00B323A8" w:rsidRPr="0006224E">
        <w:rPr>
          <w:rFonts w:eastAsia="Times New Roman" w:cs="Arial"/>
          <w:sz w:val="24"/>
          <w:szCs w:val="24"/>
        </w:rPr>
        <w:softHyphen/>
      </w:r>
      <w:r w:rsidR="00B323A8" w:rsidRPr="0006224E">
        <w:rPr>
          <w:rFonts w:eastAsia="Times New Roman" w:cs="Arial"/>
          <w:sz w:val="24"/>
          <w:szCs w:val="24"/>
        </w:rPr>
        <w:softHyphen/>
      </w:r>
      <w:r w:rsidR="00B323A8" w:rsidRPr="0006224E">
        <w:rPr>
          <w:rFonts w:eastAsia="Times New Roman" w:cs="Arial"/>
          <w:sz w:val="24"/>
          <w:szCs w:val="24"/>
        </w:rPr>
        <w:softHyphen/>
      </w:r>
      <w:r w:rsidR="00B323A8" w:rsidRPr="0006224E">
        <w:rPr>
          <w:rFonts w:eastAsia="Times New Roman" w:cs="Arial"/>
          <w:sz w:val="24"/>
          <w:szCs w:val="24"/>
        </w:rPr>
        <w:softHyphen/>
      </w:r>
      <w:r w:rsidR="00B323A8" w:rsidRPr="0006224E">
        <w:rPr>
          <w:rFonts w:eastAsia="Times New Roman" w:cs="Arial"/>
          <w:sz w:val="24"/>
          <w:szCs w:val="24"/>
        </w:rPr>
        <w:softHyphen/>
      </w:r>
      <w:r w:rsidR="00B323A8" w:rsidRPr="0006224E">
        <w:rPr>
          <w:rFonts w:eastAsia="Times New Roman" w:cs="Arial"/>
          <w:sz w:val="24"/>
          <w:szCs w:val="24"/>
        </w:rPr>
        <w:softHyphen/>
      </w:r>
      <w:r w:rsidR="00B323A8" w:rsidRPr="0006224E">
        <w:rPr>
          <w:rFonts w:eastAsia="Times New Roman" w:cs="Arial"/>
          <w:sz w:val="24"/>
          <w:szCs w:val="24"/>
        </w:rPr>
        <w:softHyphen/>
      </w:r>
      <w:r w:rsidR="00B323A8" w:rsidRPr="0006224E">
        <w:rPr>
          <w:rFonts w:eastAsia="Times New Roman" w:cs="Arial"/>
          <w:sz w:val="24"/>
          <w:szCs w:val="24"/>
        </w:rPr>
        <w:softHyphen/>
      </w:r>
      <w:r w:rsidR="00B323A8" w:rsidRPr="0006224E">
        <w:rPr>
          <w:rFonts w:eastAsia="Times New Roman" w:cs="Arial"/>
          <w:sz w:val="24"/>
          <w:szCs w:val="24"/>
        </w:rPr>
        <w:softHyphen/>
      </w:r>
      <w:r w:rsidR="00B323A8" w:rsidRPr="0006224E">
        <w:rPr>
          <w:rFonts w:eastAsia="Times New Roman" w:cs="Arial"/>
          <w:sz w:val="24"/>
          <w:szCs w:val="24"/>
        </w:rPr>
        <w:softHyphen/>
      </w:r>
      <w:r w:rsidR="00B323A8" w:rsidRPr="0006224E">
        <w:rPr>
          <w:rFonts w:eastAsia="Times New Roman" w:cs="Arial"/>
          <w:sz w:val="24"/>
          <w:szCs w:val="24"/>
        </w:rPr>
        <w:softHyphen/>
      </w:r>
      <w:r w:rsidR="00B323A8" w:rsidRPr="0006224E">
        <w:rPr>
          <w:rFonts w:eastAsia="Times New Roman" w:cs="Arial"/>
          <w:sz w:val="24"/>
          <w:szCs w:val="24"/>
        </w:rPr>
        <w:softHyphen/>
      </w:r>
      <w:r w:rsidR="00B323A8" w:rsidRPr="0006224E">
        <w:rPr>
          <w:rFonts w:eastAsia="Times New Roman" w:cs="Arial"/>
          <w:sz w:val="24"/>
          <w:szCs w:val="24"/>
        </w:rPr>
        <w:softHyphen/>
      </w:r>
      <w:r w:rsidR="00B323A8" w:rsidRPr="0006224E">
        <w:rPr>
          <w:rFonts w:eastAsia="Times New Roman" w:cs="Arial"/>
          <w:sz w:val="24"/>
          <w:szCs w:val="24"/>
        </w:rPr>
        <w:softHyphen/>
      </w:r>
      <w:r w:rsidR="00B323A8" w:rsidRPr="0006224E">
        <w:rPr>
          <w:rFonts w:eastAsia="Times New Roman" w:cs="Arial"/>
          <w:sz w:val="24"/>
          <w:szCs w:val="24"/>
        </w:rPr>
        <w:softHyphen/>
      </w:r>
      <w:r w:rsidR="00B323A8" w:rsidRPr="0006224E">
        <w:rPr>
          <w:rFonts w:eastAsia="Times New Roman" w:cs="Arial"/>
          <w:sz w:val="24"/>
          <w:szCs w:val="24"/>
        </w:rPr>
        <w:softHyphen/>
      </w:r>
      <w:r w:rsidR="00B323A8" w:rsidRPr="0006224E">
        <w:rPr>
          <w:rFonts w:eastAsia="Times New Roman" w:cs="Arial"/>
          <w:sz w:val="24"/>
          <w:szCs w:val="24"/>
        </w:rPr>
        <w:softHyphen/>
      </w:r>
      <w:r w:rsidR="00B323A8" w:rsidRPr="0006224E">
        <w:rPr>
          <w:rFonts w:eastAsia="Times New Roman" w:cs="Arial"/>
          <w:sz w:val="24"/>
          <w:szCs w:val="24"/>
        </w:rPr>
        <w:softHyphen/>
      </w:r>
      <w:r w:rsidR="00B323A8" w:rsidRPr="0006224E">
        <w:rPr>
          <w:rFonts w:eastAsia="Times New Roman" w:cs="Arial"/>
          <w:sz w:val="24"/>
          <w:szCs w:val="24"/>
        </w:rPr>
        <w:softHyphen/>
      </w:r>
      <w:r w:rsidR="00B323A8" w:rsidRPr="0006224E">
        <w:rPr>
          <w:rFonts w:eastAsia="Times New Roman" w:cs="Arial"/>
          <w:b/>
          <w:sz w:val="24"/>
          <w:szCs w:val="24"/>
        </w:rPr>
        <w:t xml:space="preserve"> [Narrative, 2500 characters]</w:t>
      </w:r>
    </w:p>
    <w:p w14:paraId="1C450F39" w14:textId="77777777" w:rsidR="00B323A8" w:rsidRDefault="00B323A8" w:rsidP="0006224E">
      <w:pPr>
        <w:numPr>
          <w:ilvl w:val="0"/>
          <w:numId w:val="3"/>
        </w:numPr>
        <w:spacing w:after="0" w:line="240" w:lineRule="auto"/>
        <w:ind w:left="1080"/>
        <w:rPr>
          <w:rFonts w:eastAsia="Times New Roman" w:cs="Arial"/>
          <w:sz w:val="24"/>
          <w:szCs w:val="24"/>
        </w:rPr>
      </w:pPr>
      <w:r w:rsidRPr="0006224E">
        <w:rPr>
          <w:rFonts w:eastAsia="Times New Roman" w:cs="Arial"/>
          <w:sz w:val="24"/>
          <w:szCs w:val="24"/>
        </w:rPr>
        <w:t xml:space="preserve">Not Accomplished – explain </w:t>
      </w:r>
      <w:r w:rsidRPr="0006224E">
        <w:rPr>
          <w:rFonts w:eastAsia="Times New Roman" w:cs="Arial"/>
          <w:b/>
          <w:sz w:val="24"/>
          <w:szCs w:val="24"/>
        </w:rPr>
        <w:t xml:space="preserve"> [Narrative, 2500 characters]</w:t>
      </w:r>
    </w:p>
    <w:p w14:paraId="2065B8D4" w14:textId="77777777" w:rsidR="00EA0A57" w:rsidRPr="00EA0A57" w:rsidRDefault="00EA0A57" w:rsidP="00EA0A57">
      <w:pPr>
        <w:spacing w:after="0" w:line="240" w:lineRule="auto"/>
        <w:ind w:left="1080"/>
        <w:rPr>
          <w:rFonts w:eastAsia="Times New Roman" w:cs="Arial"/>
          <w:sz w:val="24"/>
          <w:szCs w:val="24"/>
        </w:rPr>
      </w:pPr>
    </w:p>
    <w:p w14:paraId="79705C8D" w14:textId="77777777" w:rsidR="00AF164F" w:rsidRDefault="00AF164F" w:rsidP="0006224E">
      <w:pPr>
        <w:spacing w:line="240" w:lineRule="auto"/>
        <w:ind w:left="720"/>
        <w:rPr>
          <w:rFonts w:eastAsia="Times New Roman"/>
          <w:sz w:val="24"/>
          <w:szCs w:val="24"/>
        </w:rPr>
      </w:pPr>
      <w:r w:rsidRPr="00382CF9">
        <w:rPr>
          <w:rFonts w:eastAsia="Times New Roman"/>
          <w:b/>
          <w:sz w:val="24"/>
          <w:szCs w:val="24"/>
        </w:rPr>
        <w:t>Note:</w:t>
      </w:r>
      <w:r w:rsidRPr="00382CF9">
        <w:rPr>
          <w:rFonts w:eastAsia="Times New Roman"/>
          <w:sz w:val="24"/>
          <w:szCs w:val="24"/>
        </w:rPr>
        <w:t xml:space="preserve"> This information is associated with </w:t>
      </w:r>
      <w:r w:rsidRPr="00382CF9">
        <w:rPr>
          <w:rFonts w:eastAsia="Times New Roman" w:cs="Arial"/>
          <w:sz w:val="24"/>
          <w:szCs w:val="24"/>
        </w:rPr>
        <w:t xml:space="preserve">State Accountability Measure </w:t>
      </w:r>
      <w:proofErr w:type="gramStart"/>
      <w:r w:rsidRPr="00382CF9">
        <w:rPr>
          <w:rFonts w:eastAsia="Times New Roman" w:cs="Arial"/>
          <w:sz w:val="24"/>
          <w:szCs w:val="24"/>
        </w:rPr>
        <w:t>1Sa(</w:t>
      </w:r>
      <w:proofErr w:type="gramEnd"/>
      <w:r w:rsidRPr="00382CF9">
        <w:rPr>
          <w:rFonts w:eastAsia="Times New Roman" w:cs="Arial"/>
          <w:sz w:val="24"/>
          <w:szCs w:val="24"/>
        </w:rPr>
        <w:t xml:space="preserve">i) and </w:t>
      </w:r>
      <w:r w:rsidR="00B323A8" w:rsidRPr="00382CF9">
        <w:rPr>
          <w:rFonts w:eastAsia="Times New Roman"/>
          <w:sz w:val="24"/>
          <w:szCs w:val="24"/>
        </w:rPr>
        <w:t xml:space="preserve">will be </w:t>
      </w:r>
      <w:r w:rsidR="00FC53F1" w:rsidRPr="00382CF9">
        <w:rPr>
          <w:rFonts w:eastAsia="Times New Roman"/>
          <w:sz w:val="24"/>
          <w:szCs w:val="24"/>
        </w:rPr>
        <w:t>u</w:t>
      </w:r>
      <w:r w:rsidR="00FC53F1">
        <w:rPr>
          <w:rFonts w:eastAsia="Times New Roman"/>
          <w:sz w:val="24"/>
          <w:szCs w:val="24"/>
        </w:rPr>
        <w:t>sed</w:t>
      </w:r>
      <w:r w:rsidR="00FC53F1" w:rsidRPr="00382CF9">
        <w:rPr>
          <w:rFonts w:eastAsia="Times New Roman"/>
          <w:sz w:val="24"/>
          <w:szCs w:val="24"/>
        </w:rPr>
        <w:t xml:space="preserve"> </w:t>
      </w:r>
      <w:r w:rsidR="00B323A8" w:rsidRPr="00382CF9">
        <w:rPr>
          <w:rFonts w:eastAsia="Times New Roman"/>
          <w:sz w:val="24"/>
          <w:szCs w:val="24"/>
        </w:rPr>
        <w:t xml:space="preserve">in assessing </w:t>
      </w:r>
      <w:r w:rsidR="008C2EE3" w:rsidRPr="00382CF9">
        <w:rPr>
          <w:rFonts w:eastAsia="Times New Roman"/>
          <w:sz w:val="24"/>
          <w:szCs w:val="24"/>
        </w:rPr>
        <w:t>overall progress in meeting State goals</w:t>
      </w:r>
      <w:r w:rsidRPr="00382CF9">
        <w:rPr>
          <w:rFonts w:eastAsia="Times New Roman"/>
          <w:sz w:val="24"/>
          <w:szCs w:val="24"/>
        </w:rPr>
        <w:t>.</w:t>
      </w:r>
    </w:p>
    <w:p w14:paraId="669B8E9F" w14:textId="44A6D9B9" w:rsidR="00EA0A57" w:rsidRPr="00EA0A57" w:rsidRDefault="00EA0A57" w:rsidP="00EA0A57">
      <w:pPr>
        <w:tabs>
          <w:tab w:val="left" w:pos="720"/>
        </w:tabs>
        <w:spacing w:line="240" w:lineRule="auto"/>
        <w:ind w:left="720" w:hanging="720"/>
        <w:rPr>
          <w:rFonts w:eastAsia="Times New Roman" w:cs="Arial"/>
          <w:b/>
          <w:sz w:val="24"/>
          <w:szCs w:val="24"/>
        </w:rPr>
      </w:pPr>
      <w:r>
        <w:rPr>
          <w:b/>
          <w:sz w:val="24"/>
          <w:szCs w:val="24"/>
        </w:rPr>
        <w:t>B</w:t>
      </w:r>
      <w:r w:rsidRPr="00382CF9">
        <w:rPr>
          <w:rFonts w:eastAsia="Times New Roman"/>
          <w:b/>
          <w:sz w:val="24"/>
          <w:szCs w:val="24"/>
        </w:rPr>
        <w:t>.</w:t>
      </w:r>
      <w:r>
        <w:rPr>
          <w:rFonts w:eastAsia="Times New Roman"/>
          <w:b/>
          <w:sz w:val="24"/>
          <w:szCs w:val="24"/>
        </w:rPr>
        <w:t>2</w:t>
      </w:r>
      <w:r w:rsidR="00F4773B">
        <w:rPr>
          <w:rFonts w:eastAsia="Times New Roman"/>
          <w:b/>
          <w:sz w:val="24"/>
          <w:szCs w:val="24"/>
        </w:rPr>
        <w:t>.</w:t>
      </w:r>
      <w:r w:rsidRPr="00382CF9">
        <w:rPr>
          <w:rFonts w:eastAsia="Times New Roman" w:cs="Arial"/>
          <w:sz w:val="24"/>
          <w:szCs w:val="24"/>
        </w:rPr>
        <w:tab/>
      </w:r>
      <w:r w:rsidR="00251EE2">
        <w:rPr>
          <w:rFonts w:eastAsia="Times New Roman" w:cs="Arial"/>
          <w:b/>
          <w:sz w:val="24"/>
          <w:szCs w:val="24"/>
        </w:rPr>
        <w:t>CSBG Eligible Entity</w:t>
      </w:r>
      <w:r w:rsidRPr="00382CF9">
        <w:rPr>
          <w:rFonts w:eastAsia="Times New Roman" w:cs="Arial"/>
          <w:b/>
          <w:sz w:val="24"/>
          <w:szCs w:val="24"/>
        </w:rPr>
        <w:t xml:space="preserve"> Overall Satisfaction Targets:</w:t>
      </w:r>
      <w:r w:rsidRPr="00382CF9">
        <w:rPr>
          <w:rFonts w:eastAsia="Times New Roman" w:cs="Arial"/>
          <w:sz w:val="24"/>
          <w:szCs w:val="24"/>
        </w:rPr>
        <w:t xml:space="preserve"> </w:t>
      </w:r>
      <w:r>
        <w:rPr>
          <w:rFonts w:eastAsia="Times New Roman" w:cs="Arial"/>
          <w:sz w:val="24"/>
          <w:szCs w:val="24"/>
        </w:rPr>
        <w:t>In the table below, p</w:t>
      </w:r>
      <w:r w:rsidRPr="00382CF9">
        <w:rPr>
          <w:rFonts w:eastAsia="Times New Roman" w:cs="Arial"/>
          <w:sz w:val="24"/>
          <w:szCs w:val="24"/>
        </w:rPr>
        <w:t>rovide the</w:t>
      </w:r>
      <w:r>
        <w:rPr>
          <w:rFonts w:eastAsia="Times New Roman" w:cs="Arial"/>
          <w:sz w:val="24"/>
          <w:szCs w:val="24"/>
        </w:rPr>
        <w:t xml:space="preserve"> State</w:t>
      </w:r>
      <w:r w:rsidR="00AF5109">
        <w:rPr>
          <w:rFonts w:eastAsia="Times New Roman" w:cs="Arial"/>
          <w:sz w:val="24"/>
          <w:szCs w:val="24"/>
        </w:rPr>
        <w:t>’s</w:t>
      </w:r>
      <w:r>
        <w:rPr>
          <w:rFonts w:eastAsia="Times New Roman" w:cs="Arial"/>
          <w:sz w:val="24"/>
          <w:szCs w:val="24"/>
        </w:rPr>
        <w:t xml:space="preserve"> most </w:t>
      </w:r>
      <w:r w:rsidR="004C241A">
        <w:rPr>
          <w:rFonts w:eastAsia="Times New Roman" w:cs="Arial"/>
          <w:sz w:val="24"/>
          <w:szCs w:val="24"/>
        </w:rPr>
        <w:t>recent</w:t>
      </w:r>
      <w:r w:rsidR="004C241A" w:rsidRPr="00382CF9">
        <w:rPr>
          <w:rFonts w:eastAsia="Times New Roman" w:cs="Arial"/>
          <w:sz w:val="24"/>
          <w:szCs w:val="24"/>
        </w:rPr>
        <w:t xml:space="preserve"> target</w:t>
      </w:r>
      <w:r w:rsidRPr="00382CF9">
        <w:rPr>
          <w:rFonts w:eastAsia="Times New Roman" w:cs="Arial"/>
          <w:sz w:val="24"/>
          <w:szCs w:val="24"/>
        </w:rPr>
        <w:t xml:space="preserve"> for </w:t>
      </w:r>
      <w:r w:rsidR="00251EE2">
        <w:rPr>
          <w:rFonts w:eastAsia="Times New Roman" w:cs="Arial"/>
          <w:sz w:val="24"/>
          <w:szCs w:val="24"/>
        </w:rPr>
        <w:t>CSBG Eligible Entity</w:t>
      </w:r>
      <w:r w:rsidRPr="00382CF9">
        <w:rPr>
          <w:rFonts w:eastAsia="Times New Roman" w:cs="Arial"/>
          <w:sz w:val="24"/>
          <w:szCs w:val="24"/>
        </w:rPr>
        <w:t xml:space="preserve"> Overall Satisfaction during the performance period</w:t>
      </w:r>
      <w:r w:rsidR="00EB0007">
        <w:rPr>
          <w:rFonts w:eastAsia="Times New Roman" w:cs="Arial"/>
          <w:sz w:val="24"/>
          <w:szCs w:val="24"/>
        </w:rPr>
        <w:t xml:space="preserve"> (FFY)</w:t>
      </w:r>
      <w:r>
        <w:rPr>
          <w:rFonts w:eastAsia="Times New Roman" w:cs="Arial"/>
          <w:b/>
          <w:sz w:val="24"/>
          <w:szCs w:val="24"/>
        </w:rPr>
        <w:t>.</w:t>
      </w:r>
    </w:p>
    <w:tbl>
      <w:tblPr>
        <w:tblStyle w:val="TableGrid"/>
        <w:tblW w:w="9648" w:type="dxa"/>
        <w:tblInd w:w="720" w:type="dxa"/>
        <w:tblLook w:val="04A0" w:firstRow="1" w:lastRow="0" w:firstColumn="1" w:lastColumn="0" w:noHBand="0" w:noVBand="1"/>
      </w:tblPr>
      <w:tblGrid>
        <w:gridCol w:w="3438"/>
        <w:gridCol w:w="3420"/>
        <w:gridCol w:w="2790"/>
      </w:tblGrid>
      <w:tr w:rsidR="00EA0A57" w:rsidRPr="00382CF9" w14:paraId="04B9258A" w14:textId="77777777" w:rsidTr="00EA0A57">
        <w:tc>
          <w:tcPr>
            <w:tcW w:w="3438" w:type="dxa"/>
          </w:tcPr>
          <w:p w14:paraId="78BB5E46" w14:textId="77777777" w:rsidR="00EA0A57" w:rsidRPr="0006224E" w:rsidRDefault="00EA0A57" w:rsidP="00EA0A57">
            <w:pPr>
              <w:tabs>
                <w:tab w:val="left" w:pos="720"/>
              </w:tabs>
              <w:jc w:val="center"/>
              <w:rPr>
                <w:rFonts w:eastAsia="Times New Roman" w:cs="Arial"/>
                <w:b/>
                <w:sz w:val="24"/>
                <w:szCs w:val="24"/>
              </w:rPr>
            </w:pPr>
            <w:r w:rsidRPr="0006224E">
              <w:rPr>
                <w:rFonts w:eastAsia="Times New Roman" w:cs="Arial"/>
                <w:b/>
                <w:sz w:val="24"/>
                <w:szCs w:val="24"/>
              </w:rPr>
              <w:t>Prior Year Target</w:t>
            </w:r>
          </w:p>
        </w:tc>
        <w:tc>
          <w:tcPr>
            <w:tcW w:w="3420" w:type="dxa"/>
          </w:tcPr>
          <w:p w14:paraId="471C8E94" w14:textId="77777777" w:rsidR="00EA0A57" w:rsidRPr="0006224E" w:rsidRDefault="00EA0A57" w:rsidP="00EA0A57">
            <w:pPr>
              <w:tabs>
                <w:tab w:val="left" w:pos="720"/>
              </w:tabs>
              <w:jc w:val="center"/>
              <w:rPr>
                <w:rFonts w:eastAsia="Times New Roman" w:cs="Arial"/>
                <w:b/>
                <w:sz w:val="24"/>
                <w:szCs w:val="24"/>
              </w:rPr>
            </w:pPr>
            <w:r w:rsidRPr="0006224E">
              <w:rPr>
                <w:rFonts w:eastAsia="Times New Roman" w:cs="Arial"/>
                <w:b/>
                <w:sz w:val="24"/>
                <w:szCs w:val="24"/>
              </w:rPr>
              <w:t xml:space="preserve">Most Recent </w:t>
            </w:r>
            <w:r w:rsidRPr="00382CF9">
              <w:rPr>
                <w:rFonts w:eastAsia="Times New Roman" w:cs="Arial"/>
                <w:b/>
                <w:sz w:val="24"/>
                <w:szCs w:val="24"/>
              </w:rPr>
              <w:t xml:space="preserve">American </w:t>
            </w:r>
            <w:r w:rsidRPr="0006224E">
              <w:rPr>
                <w:rFonts w:eastAsia="Times New Roman" w:cs="Arial"/>
                <w:b/>
                <w:sz w:val="24"/>
                <w:szCs w:val="24"/>
              </w:rPr>
              <w:t xml:space="preserve">Customer Satisfaction </w:t>
            </w:r>
            <w:r w:rsidRPr="00382CF9">
              <w:rPr>
                <w:rFonts w:eastAsia="Times New Roman" w:cs="Arial"/>
                <w:b/>
                <w:sz w:val="24"/>
                <w:szCs w:val="24"/>
              </w:rPr>
              <w:t xml:space="preserve">Index Survey </w:t>
            </w:r>
            <w:r w:rsidRPr="0006224E">
              <w:rPr>
                <w:rFonts w:eastAsia="Times New Roman" w:cs="Arial"/>
                <w:b/>
                <w:sz w:val="24"/>
                <w:szCs w:val="24"/>
              </w:rPr>
              <w:t>Result</w:t>
            </w:r>
          </w:p>
        </w:tc>
        <w:tc>
          <w:tcPr>
            <w:tcW w:w="2790" w:type="dxa"/>
          </w:tcPr>
          <w:p w14:paraId="2D969404" w14:textId="77777777" w:rsidR="00EA0A57" w:rsidRPr="0006224E" w:rsidRDefault="00EA0A57" w:rsidP="00EA0A57">
            <w:pPr>
              <w:tabs>
                <w:tab w:val="left" w:pos="720"/>
              </w:tabs>
              <w:jc w:val="center"/>
              <w:rPr>
                <w:rFonts w:eastAsia="Times New Roman" w:cs="Arial"/>
                <w:b/>
                <w:sz w:val="24"/>
                <w:szCs w:val="24"/>
              </w:rPr>
            </w:pPr>
            <w:r w:rsidRPr="0006224E">
              <w:rPr>
                <w:rFonts w:eastAsia="Times New Roman" w:cs="Arial"/>
                <w:b/>
                <w:sz w:val="24"/>
                <w:szCs w:val="24"/>
              </w:rPr>
              <w:t>Future Target</w:t>
            </w:r>
          </w:p>
        </w:tc>
      </w:tr>
      <w:tr w:rsidR="00EA0A57" w:rsidRPr="00382CF9" w14:paraId="49B69A83" w14:textId="77777777" w:rsidTr="00EA0A57">
        <w:tc>
          <w:tcPr>
            <w:tcW w:w="3438" w:type="dxa"/>
          </w:tcPr>
          <w:p w14:paraId="4DE1C891" w14:textId="77777777" w:rsidR="00EA0A57" w:rsidRDefault="00EA0A57" w:rsidP="00EA0A57">
            <w:pPr>
              <w:tabs>
                <w:tab w:val="left" w:pos="720"/>
              </w:tabs>
              <w:rPr>
                <w:rFonts w:eastAsia="Times New Roman" w:cs="Arial"/>
                <w:b/>
                <w:sz w:val="24"/>
                <w:szCs w:val="24"/>
              </w:rPr>
            </w:pPr>
            <w:r w:rsidRPr="00382CF9">
              <w:rPr>
                <w:rFonts w:eastAsia="Times New Roman" w:cs="Arial"/>
                <w:sz w:val="24"/>
                <w:szCs w:val="24"/>
              </w:rPr>
              <w:t xml:space="preserve">___. </w:t>
            </w:r>
            <w:r w:rsidRPr="00382CF9">
              <w:rPr>
                <w:rFonts w:eastAsia="Times New Roman" w:cs="Arial"/>
                <w:b/>
                <w:sz w:val="24"/>
                <w:szCs w:val="24"/>
              </w:rPr>
              <w:t>[Numerical, 3 digits]</w:t>
            </w:r>
          </w:p>
          <w:p w14:paraId="69D84DAC" w14:textId="77777777" w:rsidR="00EA0A57" w:rsidRDefault="00EA0A57" w:rsidP="00EA0A57">
            <w:pPr>
              <w:tabs>
                <w:tab w:val="left" w:pos="720"/>
              </w:tabs>
              <w:rPr>
                <w:rFonts w:eastAsia="Times New Roman" w:cs="Arial"/>
                <w:color w:val="FF0000"/>
                <w:sz w:val="24"/>
                <w:szCs w:val="24"/>
              </w:rPr>
            </w:pPr>
          </w:p>
          <w:p w14:paraId="2A28A803" w14:textId="77777777" w:rsidR="00EA0A57" w:rsidRPr="00382CF9" w:rsidRDefault="00EA0A57" w:rsidP="00B90A69">
            <w:pPr>
              <w:tabs>
                <w:tab w:val="left" w:pos="720"/>
              </w:tabs>
              <w:rPr>
                <w:rFonts w:eastAsia="Times New Roman" w:cs="Arial"/>
                <w:sz w:val="24"/>
                <w:szCs w:val="24"/>
              </w:rPr>
            </w:pPr>
            <w:r w:rsidRPr="0006224E">
              <w:rPr>
                <w:rFonts w:eastAsia="Times New Roman" w:cs="Arial"/>
                <w:color w:val="FF0000"/>
                <w:sz w:val="24"/>
                <w:szCs w:val="24"/>
              </w:rPr>
              <w:t xml:space="preserve">This </w:t>
            </w:r>
            <w:r>
              <w:rPr>
                <w:rFonts w:eastAsia="Times New Roman" w:cs="Arial"/>
                <w:color w:val="FF0000"/>
                <w:sz w:val="24"/>
                <w:szCs w:val="24"/>
              </w:rPr>
              <w:t>cell</w:t>
            </w:r>
            <w:r w:rsidRPr="0006224E">
              <w:rPr>
                <w:rFonts w:eastAsia="Times New Roman" w:cs="Arial"/>
                <w:color w:val="FF0000"/>
                <w:sz w:val="24"/>
                <w:szCs w:val="24"/>
              </w:rPr>
              <w:t xml:space="preserve"> should be left blank in the first year of submission of this new annual report fo</w:t>
            </w:r>
            <w:r>
              <w:rPr>
                <w:rFonts w:eastAsia="Times New Roman" w:cs="Arial"/>
                <w:color w:val="FF0000"/>
                <w:sz w:val="24"/>
                <w:szCs w:val="24"/>
              </w:rPr>
              <w:t>r</w:t>
            </w:r>
            <w:r w:rsidRPr="0006224E">
              <w:rPr>
                <w:rFonts w:eastAsia="Times New Roman" w:cs="Arial"/>
                <w:color w:val="FF0000"/>
                <w:sz w:val="24"/>
                <w:szCs w:val="24"/>
              </w:rPr>
              <w:t xml:space="preserve">mat.  </w:t>
            </w:r>
          </w:p>
        </w:tc>
        <w:tc>
          <w:tcPr>
            <w:tcW w:w="3420" w:type="dxa"/>
          </w:tcPr>
          <w:p w14:paraId="74C23D79" w14:textId="77777777" w:rsidR="00EA0A57" w:rsidRDefault="00EA0A57" w:rsidP="00EA0A57">
            <w:pPr>
              <w:tabs>
                <w:tab w:val="left" w:pos="720"/>
              </w:tabs>
              <w:rPr>
                <w:rFonts w:eastAsia="Times New Roman" w:cs="Arial"/>
                <w:b/>
                <w:sz w:val="24"/>
                <w:szCs w:val="24"/>
              </w:rPr>
            </w:pPr>
            <w:r w:rsidRPr="00382CF9">
              <w:rPr>
                <w:rFonts w:eastAsia="Times New Roman" w:cs="Arial"/>
                <w:sz w:val="24"/>
                <w:szCs w:val="24"/>
              </w:rPr>
              <w:t xml:space="preserve">___. </w:t>
            </w:r>
            <w:r w:rsidRPr="00382CF9">
              <w:rPr>
                <w:rFonts w:eastAsia="Times New Roman" w:cs="Arial"/>
                <w:b/>
                <w:sz w:val="24"/>
                <w:szCs w:val="24"/>
              </w:rPr>
              <w:t>[Numerical, 3 digits]</w:t>
            </w:r>
          </w:p>
          <w:p w14:paraId="5ABD489C" w14:textId="77777777" w:rsidR="00EA0A57" w:rsidRDefault="00EA0A57" w:rsidP="00EA0A57">
            <w:pPr>
              <w:tabs>
                <w:tab w:val="left" w:pos="720"/>
              </w:tabs>
              <w:rPr>
                <w:rFonts w:eastAsia="Times New Roman" w:cs="Arial"/>
                <w:b/>
                <w:sz w:val="24"/>
                <w:szCs w:val="24"/>
              </w:rPr>
            </w:pPr>
          </w:p>
          <w:p w14:paraId="2A977A0A" w14:textId="77777777" w:rsidR="00EA0A57" w:rsidRPr="003B224A" w:rsidRDefault="00EA0A57" w:rsidP="00F4773B">
            <w:pPr>
              <w:tabs>
                <w:tab w:val="left" w:pos="720"/>
              </w:tabs>
              <w:rPr>
                <w:rFonts w:eastAsia="Times New Roman" w:cs="Arial"/>
                <w:color w:val="FF0000"/>
                <w:sz w:val="24"/>
                <w:szCs w:val="24"/>
              </w:rPr>
            </w:pPr>
            <w:r w:rsidRPr="003B224A">
              <w:rPr>
                <w:rFonts w:eastAsia="Times New Roman" w:cs="Arial"/>
                <w:color w:val="FF0000"/>
                <w:sz w:val="24"/>
                <w:szCs w:val="24"/>
              </w:rPr>
              <w:t xml:space="preserve">This cell should include the most recent result of the ACSI survey.  OCS plans to issue </w:t>
            </w:r>
            <w:r w:rsidR="00F4773B">
              <w:rPr>
                <w:rFonts w:eastAsia="Times New Roman" w:cs="Arial"/>
                <w:color w:val="FF0000"/>
                <w:sz w:val="24"/>
                <w:szCs w:val="24"/>
              </w:rPr>
              <w:t>ACSI</w:t>
            </w:r>
            <w:r w:rsidR="00F4773B" w:rsidRPr="003B224A">
              <w:rPr>
                <w:rFonts w:eastAsia="Times New Roman" w:cs="Arial"/>
                <w:color w:val="FF0000"/>
                <w:sz w:val="24"/>
                <w:szCs w:val="24"/>
              </w:rPr>
              <w:t xml:space="preserve"> </w:t>
            </w:r>
            <w:r w:rsidRPr="003B224A">
              <w:rPr>
                <w:rFonts w:eastAsia="Times New Roman" w:cs="Arial"/>
                <w:color w:val="FF0000"/>
                <w:sz w:val="24"/>
                <w:szCs w:val="24"/>
              </w:rPr>
              <w:t xml:space="preserve">surveys on </w:t>
            </w:r>
            <w:r w:rsidR="00AF5109">
              <w:rPr>
                <w:rFonts w:eastAsia="Times New Roman" w:cs="Arial"/>
                <w:color w:val="FF0000"/>
                <w:sz w:val="24"/>
                <w:szCs w:val="24"/>
              </w:rPr>
              <w:t xml:space="preserve">a </w:t>
            </w:r>
            <w:r w:rsidRPr="003B224A">
              <w:rPr>
                <w:rFonts w:eastAsia="Times New Roman" w:cs="Arial"/>
                <w:color w:val="FF0000"/>
                <w:sz w:val="24"/>
                <w:szCs w:val="24"/>
              </w:rPr>
              <w:t>bi-annual basis.</w:t>
            </w:r>
          </w:p>
        </w:tc>
        <w:tc>
          <w:tcPr>
            <w:tcW w:w="2790" w:type="dxa"/>
          </w:tcPr>
          <w:p w14:paraId="1031A4A8" w14:textId="77777777" w:rsidR="00EA0A57" w:rsidRDefault="00EA0A57" w:rsidP="00EA0A57">
            <w:pPr>
              <w:tabs>
                <w:tab w:val="left" w:pos="720"/>
              </w:tabs>
              <w:rPr>
                <w:rFonts w:eastAsia="Times New Roman" w:cs="Arial"/>
                <w:b/>
                <w:sz w:val="24"/>
                <w:szCs w:val="24"/>
              </w:rPr>
            </w:pPr>
            <w:r w:rsidRPr="00382CF9">
              <w:rPr>
                <w:rFonts w:eastAsia="Times New Roman" w:cs="Arial"/>
                <w:sz w:val="24"/>
                <w:szCs w:val="24"/>
              </w:rPr>
              <w:t xml:space="preserve">___. </w:t>
            </w:r>
            <w:r w:rsidRPr="00382CF9">
              <w:rPr>
                <w:rFonts w:eastAsia="Times New Roman" w:cs="Arial"/>
                <w:b/>
                <w:sz w:val="24"/>
                <w:szCs w:val="24"/>
              </w:rPr>
              <w:t>[Numerical, 3 digits]</w:t>
            </w:r>
          </w:p>
          <w:p w14:paraId="5B867E65" w14:textId="77777777" w:rsidR="00EA0A57" w:rsidRDefault="00EA0A57" w:rsidP="00EA0A57">
            <w:pPr>
              <w:tabs>
                <w:tab w:val="left" w:pos="720"/>
              </w:tabs>
              <w:rPr>
                <w:rFonts w:eastAsia="Times New Roman" w:cs="Arial"/>
                <w:color w:val="FF0000"/>
                <w:sz w:val="24"/>
                <w:szCs w:val="24"/>
              </w:rPr>
            </w:pPr>
          </w:p>
          <w:p w14:paraId="51ABDFD4" w14:textId="77777777" w:rsidR="00EA0A57" w:rsidRPr="003B224A" w:rsidRDefault="00EA0A57" w:rsidP="00AF5109">
            <w:pPr>
              <w:tabs>
                <w:tab w:val="left" w:pos="720"/>
              </w:tabs>
              <w:rPr>
                <w:rFonts w:eastAsia="Times New Roman" w:cs="Arial"/>
                <w:color w:val="FF0000"/>
                <w:sz w:val="24"/>
                <w:szCs w:val="24"/>
              </w:rPr>
            </w:pPr>
            <w:r w:rsidRPr="003B224A">
              <w:rPr>
                <w:rFonts w:eastAsia="Times New Roman" w:cs="Arial"/>
                <w:color w:val="FF0000"/>
                <w:sz w:val="24"/>
                <w:szCs w:val="24"/>
              </w:rPr>
              <w:t xml:space="preserve">Note: OCS </w:t>
            </w:r>
            <w:r w:rsidR="00DD7EF0" w:rsidRPr="003B224A">
              <w:rPr>
                <w:rFonts w:eastAsia="Times New Roman" w:cs="Arial"/>
                <w:color w:val="FF0000"/>
                <w:sz w:val="24"/>
                <w:szCs w:val="24"/>
              </w:rPr>
              <w:t>issue</w:t>
            </w:r>
            <w:r w:rsidR="00DD7EF0">
              <w:rPr>
                <w:rFonts w:eastAsia="Times New Roman" w:cs="Arial"/>
                <w:color w:val="FF0000"/>
                <w:sz w:val="24"/>
                <w:szCs w:val="24"/>
              </w:rPr>
              <w:t>d</w:t>
            </w:r>
            <w:r w:rsidR="00DD7EF0" w:rsidRPr="003B224A">
              <w:rPr>
                <w:rFonts w:eastAsia="Times New Roman" w:cs="Arial"/>
                <w:color w:val="FF0000"/>
                <w:sz w:val="24"/>
                <w:szCs w:val="24"/>
              </w:rPr>
              <w:t xml:space="preserve"> Information</w:t>
            </w:r>
            <w:r w:rsidRPr="003B224A">
              <w:rPr>
                <w:rFonts w:eastAsia="Times New Roman" w:cs="Arial"/>
                <w:color w:val="FF0000"/>
                <w:sz w:val="24"/>
                <w:szCs w:val="24"/>
              </w:rPr>
              <w:t xml:space="preserve"> Memorandum </w:t>
            </w:r>
            <w:r w:rsidR="00AF5109">
              <w:rPr>
                <w:rFonts w:eastAsia="Times New Roman" w:cs="Arial"/>
                <w:color w:val="FF0000"/>
                <w:sz w:val="24"/>
                <w:szCs w:val="24"/>
              </w:rPr>
              <w:t>150 providing guidance on</w:t>
            </w:r>
            <w:r w:rsidRPr="003B224A">
              <w:rPr>
                <w:rFonts w:eastAsia="Times New Roman" w:cs="Arial"/>
                <w:color w:val="FF0000"/>
                <w:sz w:val="24"/>
                <w:szCs w:val="24"/>
              </w:rPr>
              <w:t xml:space="preserve"> establish</w:t>
            </w:r>
            <w:r w:rsidR="00AF5109">
              <w:rPr>
                <w:rFonts w:eastAsia="Times New Roman" w:cs="Arial"/>
                <w:color w:val="FF0000"/>
                <w:sz w:val="24"/>
                <w:szCs w:val="24"/>
              </w:rPr>
              <w:t>ing</w:t>
            </w:r>
            <w:r w:rsidRPr="003B224A">
              <w:rPr>
                <w:rFonts w:eastAsia="Times New Roman" w:cs="Arial"/>
                <w:color w:val="FF0000"/>
                <w:sz w:val="24"/>
                <w:szCs w:val="24"/>
              </w:rPr>
              <w:t xml:space="preserve"> targets based on ACSI results. </w:t>
            </w:r>
          </w:p>
        </w:tc>
      </w:tr>
    </w:tbl>
    <w:p w14:paraId="7D526CE7" w14:textId="77777777" w:rsidR="00EA0A57" w:rsidRPr="00EA0A57" w:rsidRDefault="00EA0A57" w:rsidP="00EA0A57">
      <w:pPr>
        <w:tabs>
          <w:tab w:val="left" w:pos="720"/>
        </w:tabs>
        <w:spacing w:line="240" w:lineRule="auto"/>
        <w:rPr>
          <w:rFonts w:eastAsia="Times New Roman" w:cs="Arial"/>
          <w:sz w:val="2"/>
          <w:szCs w:val="24"/>
        </w:rPr>
      </w:pPr>
    </w:p>
    <w:p w14:paraId="5E28C789" w14:textId="0F75A4CF" w:rsidR="00EA0A57" w:rsidRPr="00EA0A57" w:rsidRDefault="00EA0A57" w:rsidP="00EA0A57">
      <w:pPr>
        <w:tabs>
          <w:tab w:val="left" w:pos="1440"/>
        </w:tabs>
        <w:spacing w:line="240" w:lineRule="auto"/>
        <w:ind w:left="720"/>
        <w:rPr>
          <w:rFonts w:eastAsia="Times New Roman"/>
          <w:i/>
          <w:sz w:val="24"/>
          <w:szCs w:val="24"/>
        </w:rPr>
      </w:pPr>
      <w:r w:rsidRPr="00382CF9">
        <w:rPr>
          <w:rFonts w:eastAsia="Times New Roman"/>
          <w:b/>
          <w:sz w:val="24"/>
          <w:szCs w:val="24"/>
        </w:rPr>
        <w:t>Instructional Note:</w:t>
      </w:r>
      <w:r w:rsidRPr="00382CF9">
        <w:rPr>
          <w:rFonts w:eastAsia="Times New Roman" w:cs="Arial"/>
          <w:sz w:val="24"/>
          <w:szCs w:val="24"/>
        </w:rPr>
        <w:t xml:space="preserve"> </w:t>
      </w:r>
      <w:r w:rsidR="00691B0C" w:rsidRPr="00E33D17">
        <w:rPr>
          <w:rFonts w:eastAsia="Times New Roman"/>
          <w:sz w:val="24"/>
          <w:szCs w:val="24"/>
        </w:rPr>
        <w:t xml:space="preserve">Because the CSBG State Plan may cover two fiscal years, annual updates related to </w:t>
      </w:r>
      <w:r w:rsidR="00251EE2">
        <w:rPr>
          <w:rFonts w:eastAsia="Times New Roman"/>
          <w:sz w:val="24"/>
          <w:szCs w:val="24"/>
        </w:rPr>
        <w:t>CSBG Eligible Entity</w:t>
      </w:r>
      <w:r w:rsidR="00691B0C" w:rsidRPr="00E33D17">
        <w:rPr>
          <w:rFonts w:eastAsia="Times New Roman"/>
          <w:sz w:val="24"/>
          <w:szCs w:val="24"/>
        </w:rPr>
        <w:t xml:space="preserve"> satisfaction should be provided in this annual report.  </w:t>
      </w:r>
      <w:r w:rsidRPr="007B6CE0">
        <w:rPr>
          <w:rFonts w:cs="Times New Roman"/>
          <w:sz w:val="24"/>
          <w:szCs w:val="24"/>
        </w:rPr>
        <w:t>Th</w:t>
      </w:r>
      <w:r w:rsidRPr="007B6CE0">
        <w:rPr>
          <w:rFonts w:cs="Times New Roman"/>
          <w:color w:val="000000" w:themeColor="text1"/>
          <w:sz w:val="24"/>
          <w:szCs w:val="24"/>
        </w:rPr>
        <w:t xml:space="preserve">e State’s target score will indicate improvement or maintenance of the States’ Overall Satisfaction score from the most recent American Customer Survey Index (ACSI) survey of the State’s </w:t>
      </w:r>
      <w:r w:rsidR="00251EE2">
        <w:rPr>
          <w:rFonts w:cs="Times New Roman"/>
          <w:color w:val="000000" w:themeColor="text1"/>
          <w:sz w:val="24"/>
          <w:szCs w:val="24"/>
        </w:rPr>
        <w:t>CSBG Eligible Entities</w:t>
      </w:r>
      <w:r w:rsidRPr="007B6CE0">
        <w:rPr>
          <w:rFonts w:cs="Times New Roman"/>
          <w:color w:val="000000" w:themeColor="text1"/>
          <w:sz w:val="24"/>
          <w:szCs w:val="24"/>
        </w:rPr>
        <w:t xml:space="preserve">.  </w:t>
      </w:r>
      <w:r w:rsidR="007B6CE0" w:rsidRPr="007B6CE0">
        <w:rPr>
          <w:rFonts w:cs="Times New Roman"/>
          <w:color w:val="000000" w:themeColor="text1"/>
          <w:sz w:val="24"/>
          <w:szCs w:val="24"/>
        </w:rPr>
        <w:t xml:space="preserve">States that did not receive ACSI scores </w:t>
      </w:r>
      <w:r w:rsidR="00E62B2F">
        <w:rPr>
          <w:rFonts w:cs="Times New Roman"/>
          <w:color w:val="000000" w:themeColor="text1"/>
          <w:sz w:val="24"/>
          <w:szCs w:val="24"/>
        </w:rPr>
        <w:t>(i.e. S</w:t>
      </w:r>
      <w:r w:rsidR="00B90A69">
        <w:rPr>
          <w:rFonts w:cs="Times New Roman"/>
          <w:color w:val="000000" w:themeColor="text1"/>
          <w:sz w:val="24"/>
          <w:szCs w:val="24"/>
        </w:rPr>
        <w:t>tate</w:t>
      </w:r>
      <w:r w:rsidR="00E62B2F">
        <w:rPr>
          <w:rFonts w:cs="Times New Roman"/>
          <w:color w:val="000000" w:themeColor="text1"/>
          <w:sz w:val="24"/>
          <w:szCs w:val="24"/>
        </w:rPr>
        <w:t>s</w:t>
      </w:r>
      <w:r w:rsidR="00B90A69">
        <w:rPr>
          <w:rFonts w:cs="Times New Roman"/>
          <w:color w:val="000000" w:themeColor="text1"/>
          <w:sz w:val="24"/>
          <w:szCs w:val="24"/>
        </w:rPr>
        <w:t xml:space="preserve"> with only a single </w:t>
      </w:r>
      <w:r w:rsidR="00251EE2">
        <w:rPr>
          <w:rFonts w:cs="Times New Roman"/>
          <w:color w:val="000000" w:themeColor="text1"/>
          <w:sz w:val="24"/>
          <w:szCs w:val="24"/>
        </w:rPr>
        <w:t>CSBG Eligible Entity</w:t>
      </w:r>
      <w:r w:rsidR="00B90A69">
        <w:rPr>
          <w:rFonts w:cs="Times New Roman"/>
          <w:color w:val="000000" w:themeColor="text1"/>
          <w:sz w:val="24"/>
          <w:szCs w:val="24"/>
        </w:rPr>
        <w:t xml:space="preserve">) </w:t>
      </w:r>
      <w:r w:rsidR="007B6CE0" w:rsidRPr="007B6CE0">
        <w:rPr>
          <w:rFonts w:cs="Times New Roman"/>
          <w:color w:val="000000" w:themeColor="text1"/>
          <w:sz w:val="24"/>
          <w:szCs w:val="24"/>
        </w:rPr>
        <w:t xml:space="preserve">should not complete question B.2, but should provide narrative descriptions of other sources of customer feedback </w:t>
      </w:r>
      <w:r w:rsidR="00AF5109">
        <w:rPr>
          <w:rFonts w:cs="Times New Roman"/>
          <w:color w:val="000000" w:themeColor="text1"/>
          <w:sz w:val="24"/>
          <w:szCs w:val="24"/>
        </w:rPr>
        <w:t xml:space="preserve">and the State’s response to that feedback </w:t>
      </w:r>
      <w:r w:rsidR="007B6CE0" w:rsidRPr="007B6CE0">
        <w:rPr>
          <w:rFonts w:cs="Times New Roman"/>
          <w:color w:val="000000" w:themeColor="text1"/>
          <w:sz w:val="24"/>
          <w:szCs w:val="24"/>
        </w:rPr>
        <w:t xml:space="preserve">in question B.3.  </w:t>
      </w:r>
      <w:r w:rsidR="00C12FE0" w:rsidRPr="007B6CE0">
        <w:rPr>
          <w:rFonts w:cs="Times New Roman"/>
          <w:color w:val="000000" w:themeColor="text1"/>
          <w:sz w:val="24"/>
          <w:szCs w:val="24"/>
        </w:rPr>
        <w:t xml:space="preserve">For more information on the ACSI and establishment of targets, see </w:t>
      </w:r>
      <w:hyperlink r:id="rId8" w:history="1">
        <w:r w:rsidR="00691B0C" w:rsidRPr="00E33D17">
          <w:rPr>
            <w:rStyle w:val="Hyperlink"/>
          </w:rPr>
          <w:t xml:space="preserve">CSBG Information </w:t>
        </w:r>
        <w:proofErr w:type="gramStart"/>
        <w:r w:rsidR="00691B0C" w:rsidRPr="00E33D17">
          <w:rPr>
            <w:rStyle w:val="Hyperlink"/>
          </w:rPr>
          <w:t>Memorandum  #</w:t>
        </w:r>
        <w:proofErr w:type="gramEnd"/>
        <w:r w:rsidR="00691B0C" w:rsidRPr="00E33D17">
          <w:rPr>
            <w:rStyle w:val="Hyperlink"/>
          </w:rPr>
          <w:t>150 Use of the American Customer Satisfaction Index (ACSI) to Improve Network Effectiveness.</w:t>
        </w:r>
      </w:hyperlink>
      <w:r w:rsidR="005548DC">
        <w:rPr>
          <w:rFonts w:cs="Times New Roman"/>
          <w:color w:val="000000" w:themeColor="text1"/>
          <w:sz w:val="24"/>
          <w:szCs w:val="24"/>
          <w:u w:val="single"/>
        </w:rPr>
        <w:t xml:space="preserve">  </w:t>
      </w:r>
    </w:p>
    <w:p w14:paraId="5D7BC914" w14:textId="5217CB84" w:rsidR="007B6CE0" w:rsidRDefault="000376E4" w:rsidP="006020E8">
      <w:pPr>
        <w:spacing w:line="240" w:lineRule="auto"/>
        <w:ind w:left="720" w:hanging="720"/>
        <w:rPr>
          <w:sz w:val="24"/>
          <w:szCs w:val="24"/>
        </w:rPr>
      </w:pPr>
      <w:r>
        <w:rPr>
          <w:rFonts w:eastAsia="Times New Roman"/>
          <w:b/>
          <w:sz w:val="24"/>
          <w:szCs w:val="24"/>
        </w:rPr>
        <w:t>B.</w:t>
      </w:r>
      <w:r w:rsidR="00EA0A57">
        <w:rPr>
          <w:rFonts w:eastAsia="Times New Roman"/>
          <w:b/>
          <w:sz w:val="24"/>
          <w:szCs w:val="24"/>
        </w:rPr>
        <w:t>3</w:t>
      </w:r>
      <w:r w:rsidR="00AF164F" w:rsidRPr="00382CF9">
        <w:rPr>
          <w:rFonts w:eastAsia="Times New Roman"/>
          <w:b/>
          <w:sz w:val="24"/>
          <w:szCs w:val="24"/>
        </w:rPr>
        <w:t>.</w:t>
      </w:r>
      <w:r w:rsidR="00643901" w:rsidRPr="00382CF9">
        <w:rPr>
          <w:rFonts w:eastAsia="Times New Roman"/>
          <w:b/>
          <w:sz w:val="24"/>
          <w:szCs w:val="24"/>
        </w:rPr>
        <w:t xml:space="preserve"> </w:t>
      </w:r>
      <w:r w:rsidR="00643901" w:rsidRPr="00382CF9">
        <w:rPr>
          <w:rFonts w:eastAsia="Times New Roman"/>
          <w:b/>
          <w:sz w:val="24"/>
          <w:szCs w:val="24"/>
        </w:rPr>
        <w:tab/>
      </w:r>
      <w:r w:rsidR="00251EE2">
        <w:rPr>
          <w:rFonts w:eastAsia="Times New Roman"/>
          <w:b/>
          <w:sz w:val="24"/>
          <w:szCs w:val="24"/>
        </w:rPr>
        <w:t>CSBG Eligible Entity</w:t>
      </w:r>
      <w:r w:rsidR="00643901" w:rsidRPr="00382CF9">
        <w:rPr>
          <w:rFonts w:eastAsia="Times New Roman"/>
          <w:b/>
          <w:sz w:val="24"/>
          <w:szCs w:val="24"/>
        </w:rPr>
        <w:t xml:space="preserve"> Feedback and </w:t>
      </w:r>
      <w:r w:rsidR="00FB0782">
        <w:rPr>
          <w:rFonts w:eastAsia="Times New Roman"/>
          <w:b/>
          <w:sz w:val="24"/>
          <w:szCs w:val="24"/>
        </w:rPr>
        <w:t>Involvement</w:t>
      </w:r>
      <w:r w:rsidR="006020E8">
        <w:rPr>
          <w:rFonts w:eastAsia="Times New Roman"/>
          <w:b/>
          <w:sz w:val="24"/>
          <w:szCs w:val="24"/>
        </w:rPr>
        <w:t xml:space="preserve">: </w:t>
      </w:r>
      <w:r w:rsidR="00AF164F" w:rsidRPr="00382CF9">
        <w:rPr>
          <w:sz w:val="24"/>
          <w:szCs w:val="24"/>
        </w:rPr>
        <w:t>How has the State consider</w:t>
      </w:r>
      <w:r w:rsidR="00FB0782">
        <w:rPr>
          <w:sz w:val="24"/>
          <w:szCs w:val="24"/>
        </w:rPr>
        <w:t>ed</w:t>
      </w:r>
      <w:r w:rsidR="00AF164F" w:rsidRPr="00382CF9">
        <w:rPr>
          <w:sz w:val="24"/>
          <w:szCs w:val="24"/>
        </w:rPr>
        <w:t xml:space="preserve"> feedback from </w:t>
      </w:r>
      <w:r w:rsidR="00251EE2">
        <w:rPr>
          <w:sz w:val="24"/>
          <w:szCs w:val="24"/>
        </w:rPr>
        <w:t>CSBG Eligible Entities</w:t>
      </w:r>
      <w:r w:rsidR="00AF164F" w:rsidRPr="00382CF9">
        <w:rPr>
          <w:sz w:val="24"/>
          <w:szCs w:val="24"/>
        </w:rPr>
        <w:t>, OCS, public hearing</w:t>
      </w:r>
      <w:r w:rsidR="00DD7EF0">
        <w:rPr>
          <w:sz w:val="24"/>
          <w:szCs w:val="24"/>
        </w:rPr>
        <w:t>s</w:t>
      </w:r>
      <w:r w:rsidR="00250458">
        <w:rPr>
          <w:sz w:val="24"/>
          <w:szCs w:val="24"/>
        </w:rPr>
        <w:t>,</w:t>
      </w:r>
      <w:r w:rsidR="00DD7EF0">
        <w:rPr>
          <w:sz w:val="24"/>
          <w:szCs w:val="24"/>
        </w:rPr>
        <w:t xml:space="preserve"> and other sources,</w:t>
      </w:r>
      <w:r w:rsidR="006777DB">
        <w:rPr>
          <w:sz w:val="24"/>
          <w:szCs w:val="24"/>
        </w:rPr>
        <w:t xml:space="preserve"> and/or customer satisfaction surveys such as the American Customer Satisfaction Index (ACSI)</w:t>
      </w:r>
      <w:r w:rsidR="00FB0782">
        <w:rPr>
          <w:sz w:val="24"/>
          <w:szCs w:val="24"/>
        </w:rPr>
        <w:t>?</w:t>
      </w:r>
      <w:r w:rsidR="00FB0782" w:rsidRPr="00382CF9">
        <w:rPr>
          <w:sz w:val="24"/>
          <w:szCs w:val="24"/>
        </w:rPr>
        <w:t xml:space="preserve"> </w:t>
      </w:r>
      <w:r w:rsidR="00FB0782">
        <w:rPr>
          <w:sz w:val="24"/>
          <w:szCs w:val="24"/>
        </w:rPr>
        <w:t xml:space="preserve">What </w:t>
      </w:r>
      <w:r w:rsidR="00FE5B5D">
        <w:rPr>
          <w:sz w:val="24"/>
          <w:szCs w:val="24"/>
        </w:rPr>
        <w:t xml:space="preserve">actions have been taken </w:t>
      </w:r>
      <w:r w:rsidR="00FB0782">
        <w:rPr>
          <w:sz w:val="24"/>
          <w:szCs w:val="24"/>
        </w:rPr>
        <w:t>as a result of this feedback</w:t>
      </w:r>
      <w:r w:rsidR="006777DB">
        <w:rPr>
          <w:sz w:val="24"/>
          <w:szCs w:val="24"/>
        </w:rPr>
        <w:t>?</w:t>
      </w:r>
      <w:r w:rsidR="00AF164F" w:rsidRPr="00382CF9">
        <w:rPr>
          <w:sz w:val="24"/>
          <w:szCs w:val="24"/>
        </w:rPr>
        <w:t xml:space="preserve">  </w:t>
      </w:r>
    </w:p>
    <w:p w14:paraId="70DDFD32" w14:textId="77777777" w:rsidR="00AF5109" w:rsidRDefault="00AF164F" w:rsidP="00E33D17">
      <w:pPr>
        <w:spacing w:line="240" w:lineRule="auto"/>
        <w:ind w:left="720"/>
        <w:rPr>
          <w:b/>
          <w:bCs/>
          <w:sz w:val="24"/>
          <w:szCs w:val="24"/>
        </w:rPr>
      </w:pPr>
      <w:r w:rsidRPr="00382CF9">
        <w:rPr>
          <w:b/>
          <w:bCs/>
          <w:sz w:val="24"/>
          <w:szCs w:val="24"/>
        </w:rPr>
        <w:t>[Narrative</w:t>
      </w:r>
      <w:r w:rsidR="007B6CE0">
        <w:rPr>
          <w:b/>
          <w:bCs/>
          <w:sz w:val="24"/>
          <w:szCs w:val="24"/>
        </w:rPr>
        <w:t xml:space="preserve"> -</w:t>
      </w:r>
      <w:r w:rsidRPr="00382CF9">
        <w:rPr>
          <w:b/>
          <w:bCs/>
          <w:sz w:val="24"/>
          <w:szCs w:val="24"/>
        </w:rPr>
        <w:t xml:space="preserve"> 2500 Characters]</w:t>
      </w:r>
    </w:p>
    <w:p w14:paraId="0F476DD0" w14:textId="77777777" w:rsidR="000F3C92" w:rsidRPr="0006224E" w:rsidRDefault="000376E4" w:rsidP="00E33D17">
      <w:pPr>
        <w:spacing w:line="240" w:lineRule="auto"/>
        <w:ind w:left="720" w:hanging="720"/>
        <w:rPr>
          <w:rFonts w:cs="Calibri"/>
          <w:color w:val="000000" w:themeColor="text1"/>
          <w:sz w:val="24"/>
          <w:szCs w:val="24"/>
        </w:rPr>
      </w:pPr>
      <w:r>
        <w:rPr>
          <w:rFonts w:cs="Calibri"/>
          <w:b/>
          <w:color w:val="000000" w:themeColor="text1"/>
          <w:sz w:val="24"/>
          <w:szCs w:val="24"/>
        </w:rPr>
        <w:lastRenderedPageBreak/>
        <w:t>B</w:t>
      </w:r>
      <w:r w:rsidR="000F3C92" w:rsidRPr="0006224E">
        <w:rPr>
          <w:rFonts w:cs="Calibri"/>
          <w:b/>
          <w:color w:val="000000" w:themeColor="text1"/>
          <w:sz w:val="24"/>
          <w:szCs w:val="24"/>
        </w:rPr>
        <w:t>.4.</w:t>
      </w:r>
      <w:r w:rsidR="000F3C92" w:rsidRPr="0006224E">
        <w:rPr>
          <w:rFonts w:cs="Calibri"/>
          <w:b/>
          <w:color w:val="000000" w:themeColor="text1"/>
          <w:sz w:val="24"/>
          <w:szCs w:val="24"/>
        </w:rPr>
        <w:tab/>
      </w:r>
      <w:r w:rsidR="00382CF9" w:rsidRPr="0006224E">
        <w:rPr>
          <w:rFonts w:cs="Calibri"/>
          <w:b/>
          <w:color w:val="000000" w:themeColor="text1"/>
          <w:sz w:val="24"/>
          <w:szCs w:val="24"/>
        </w:rPr>
        <w:t xml:space="preserve">State Management Accomplishment: </w:t>
      </w:r>
      <w:r w:rsidR="00382CF9" w:rsidRPr="0006224E">
        <w:rPr>
          <w:rFonts w:cs="Calibri"/>
          <w:color w:val="000000" w:themeColor="text1"/>
          <w:sz w:val="24"/>
          <w:szCs w:val="24"/>
        </w:rPr>
        <w:t>D</w:t>
      </w:r>
      <w:r w:rsidR="000F3C92" w:rsidRPr="0006224E">
        <w:rPr>
          <w:rFonts w:cs="Calibri"/>
          <w:color w:val="000000" w:themeColor="text1"/>
          <w:sz w:val="24"/>
          <w:szCs w:val="24"/>
        </w:rPr>
        <w:t>escribe what you consider to be the top management accomplishment achieved by your State CSBG office during the reporting year</w:t>
      </w:r>
      <w:r w:rsidR="00EB0007">
        <w:rPr>
          <w:rFonts w:cs="Calibri"/>
          <w:color w:val="000000" w:themeColor="text1"/>
          <w:sz w:val="24"/>
          <w:szCs w:val="24"/>
        </w:rPr>
        <w:t xml:space="preserve"> (FFY)</w:t>
      </w:r>
      <w:r w:rsidR="000F3C92" w:rsidRPr="0006224E">
        <w:rPr>
          <w:rFonts w:cs="Calibri"/>
          <w:color w:val="000000" w:themeColor="text1"/>
          <w:sz w:val="24"/>
          <w:szCs w:val="24"/>
        </w:rPr>
        <w:t>.  Provide examples of how administ</w:t>
      </w:r>
      <w:r w:rsidR="00CB264B">
        <w:rPr>
          <w:rFonts w:cs="Calibri"/>
          <w:color w:val="000000" w:themeColor="text1"/>
          <w:sz w:val="24"/>
          <w:szCs w:val="24"/>
        </w:rPr>
        <w:t>rative or leadership actions le</w:t>
      </w:r>
      <w:r w:rsidR="000F3C92" w:rsidRPr="0006224E">
        <w:rPr>
          <w:rFonts w:cs="Calibri"/>
          <w:color w:val="000000" w:themeColor="text1"/>
          <w:sz w:val="24"/>
          <w:szCs w:val="24"/>
        </w:rPr>
        <w:t xml:space="preserve">d to improvements in efficiency, accountability, or quality of </w:t>
      </w:r>
      <w:r w:rsidR="00FC53F1">
        <w:rPr>
          <w:rFonts w:cs="Calibri"/>
          <w:color w:val="000000" w:themeColor="text1"/>
          <w:sz w:val="24"/>
          <w:szCs w:val="24"/>
        </w:rPr>
        <w:t>services and strategies</w:t>
      </w:r>
      <w:r w:rsidR="000F3C92" w:rsidRPr="0006224E">
        <w:rPr>
          <w:rFonts w:cs="Calibri"/>
          <w:color w:val="000000" w:themeColor="text1"/>
          <w:sz w:val="24"/>
          <w:szCs w:val="24"/>
        </w:rPr>
        <w:t>.</w:t>
      </w:r>
    </w:p>
    <w:p w14:paraId="424C87C6" w14:textId="77777777" w:rsidR="00382CF9" w:rsidRPr="0006224E" w:rsidRDefault="00382CF9" w:rsidP="0006224E">
      <w:pPr>
        <w:ind w:left="720" w:hanging="720"/>
        <w:rPr>
          <w:rFonts w:cs="Calibri"/>
          <w:b/>
          <w:color w:val="000000" w:themeColor="text1"/>
          <w:sz w:val="24"/>
          <w:szCs w:val="24"/>
        </w:rPr>
      </w:pPr>
      <w:r w:rsidRPr="0006224E">
        <w:rPr>
          <w:rFonts w:cs="Calibri"/>
          <w:b/>
          <w:color w:val="000000" w:themeColor="text1"/>
          <w:sz w:val="24"/>
          <w:szCs w:val="24"/>
        </w:rPr>
        <w:tab/>
        <w:t>[Narrative – 2500 Characters]</w:t>
      </w:r>
    </w:p>
    <w:p w14:paraId="0D018E26" w14:textId="4B813A80" w:rsidR="00382CF9" w:rsidRPr="0006224E" w:rsidRDefault="000376E4" w:rsidP="0006224E">
      <w:pPr>
        <w:autoSpaceDE w:val="0"/>
        <w:autoSpaceDN w:val="0"/>
        <w:adjustRightInd w:val="0"/>
        <w:spacing w:after="0" w:line="240" w:lineRule="auto"/>
        <w:ind w:left="720" w:hanging="720"/>
        <w:rPr>
          <w:rFonts w:cs="Calibri"/>
          <w:color w:val="000000" w:themeColor="text1"/>
          <w:sz w:val="24"/>
          <w:szCs w:val="24"/>
        </w:rPr>
      </w:pPr>
      <w:r>
        <w:rPr>
          <w:rFonts w:cs="Calibri"/>
          <w:b/>
          <w:color w:val="000000" w:themeColor="text1"/>
          <w:sz w:val="24"/>
          <w:szCs w:val="24"/>
        </w:rPr>
        <w:t>B</w:t>
      </w:r>
      <w:r w:rsidR="00382CF9" w:rsidRPr="0006224E">
        <w:rPr>
          <w:rFonts w:cs="Calibri"/>
          <w:b/>
          <w:color w:val="000000" w:themeColor="text1"/>
          <w:sz w:val="24"/>
          <w:szCs w:val="24"/>
        </w:rPr>
        <w:t>.5</w:t>
      </w:r>
      <w:r w:rsidR="00DD7EF0">
        <w:rPr>
          <w:rFonts w:cs="Calibri"/>
          <w:b/>
          <w:color w:val="000000" w:themeColor="text1"/>
          <w:sz w:val="24"/>
          <w:szCs w:val="24"/>
        </w:rPr>
        <w:t>.</w:t>
      </w:r>
      <w:r w:rsidR="00382CF9" w:rsidRPr="0006224E">
        <w:rPr>
          <w:rFonts w:cs="Calibri"/>
          <w:b/>
          <w:color w:val="000000" w:themeColor="text1"/>
          <w:sz w:val="24"/>
          <w:szCs w:val="24"/>
        </w:rPr>
        <w:t xml:space="preserve"> </w:t>
      </w:r>
      <w:r w:rsidR="00382CF9" w:rsidRPr="0006224E">
        <w:rPr>
          <w:rFonts w:cs="Calibri"/>
          <w:b/>
          <w:color w:val="000000" w:themeColor="text1"/>
          <w:sz w:val="24"/>
          <w:szCs w:val="24"/>
        </w:rPr>
        <w:tab/>
      </w:r>
      <w:r w:rsidR="00251EE2">
        <w:rPr>
          <w:rFonts w:cs="Calibri"/>
          <w:b/>
          <w:color w:val="000000" w:themeColor="text1"/>
          <w:sz w:val="24"/>
          <w:szCs w:val="24"/>
        </w:rPr>
        <w:t>CSBG Eligible Entity</w:t>
      </w:r>
      <w:r w:rsidR="00382CF9" w:rsidRPr="0006224E">
        <w:rPr>
          <w:rFonts w:cs="Calibri"/>
          <w:b/>
          <w:color w:val="000000" w:themeColor="text1"/>
          <w:sz w:val="24"/>
          <w:szCs w:val="24"/>
        </w:rPr>
        <w:t xml:space="preserve"> Management Accomplishments: </w:t>
      </w:r>
      <w:r w:rsidR="00382CF9" w:rsidRPr="0006224E">
        <w:rPr>
          <w:rFonts w:cs="Calibri"/>
          <w:color w:val="000000" w:themeColor="text1"/>
          <w:sz w:val="24"/>
          <w:szCs w:val="24"/>
        </w:rPr>
        <w:t xml:space="preserve">Describe three notable management accomplishments achieved by </w:t>
      </w:r>
      <w:r w:rsidR="00251EE2">
        <w:rPr>
          <w:rFonts w:cs="Calibri"/>
          <w:color w:val="000000" w:themeColor="text1"/>
          <w:sz w:val="24"/>
          <w:szCs w:val="24"/>
        </w:rPr>
        <w:t>CSBG Eligible Entities</w:t>
      </w:r>
      <w:r w:rsidR="00382CF9" w:rsidRPr="0006224E">
        <w:rPr>
          <w:rFonts w:cs="Calibri"/>
          <w:color w:val="000000" w:themeColor="text1"/>
          <w:sz w:val="24"/>
          <w:szCs w:val="24"/>
        </w:rPr>
        <w:t xml:space="preserve"> in your state during the reporting year</w:t>
      </w:r>
      <w:r w:rsidR="00EB0007">
        <w:rPr>
          <w:rFonts w:cs="Calibri"/>
          <w:color w:val="000000" w:themeColor="text1"/>
          <w:sz w:val="24"/>
          <w:szCs w:val="24"/>
        </w:rPr>
        <w:t xml:space="preserve"> (FFY)</w:t>
      </w:r>
      <w:r w:rsidR="00382CF9" w:rsidRPr="0006224E">
        <w:rPr>
          <w:rFonts w:cs="Calibri"/>
          <w:color w:val="000000" w:themeColor="text1"/>
          <w:sz w:val="24"/>
          <w:szCs w:val="24"/>
        </w:rPr>
        <w:t>. Describe how responsible, informed leadership and effective, efficient processes led to high‐quality, accessible, and well‐managed services</w:t>
      </w:r>
      <w:r w:rsidR="00FC53F1">
        <w:rPr>
          <w:rFonts w:cs="Calibri"/>
          <w:color w:val="000000" w:themeColor="text1"/>
          <w:sz w:val="24"/>
          <w:szCs w:val="24"/>
        </w:rPr>
        <w:t xml:space="preserve"> and strategies</w:t>
      </w:r>
      <w:r w:rsidR="00382CF9" w:rsidRPr="0006224E">
        <w:rPr>
          <w:rFonts w:cs="Calibri"/>
          <w:color w:val="000000" w:themeColor="text1"/>
          <w:sz w:val="24"/>
          <w:szCs w:val="24"/>
        </w:rPr>
        <w:t xml:space="preserve">. </w:t>
      </w:r>
    </w:p>
    <w:p w14:paraId="0FB70BC5" w14:textId="77777777" w:rsidR="00382CF9" w:rsidRPr="00EA0A57" w:rsidRDefault="00382CF9" w:rsidP="0006224E">
      <w:pPr>
        <w:autoSpaceDE w:val="0"/>
        <w:autoSpaceDN w:val="0"/>
        <w:adjustRightInd w:val="0"/>
        <w:spacing w:after="0" w:line="240" w:lineRule="auto"/>
        <w:ind w:left="720" w:hanging="720"/>
        <w:rPr>
          <w:rFonts w:cs="Calibri"/>
          <w:b/>
          <w:color w:val="000000" w:themeColor="text1"/>
          <w:sz w:val="14"/>
          <w:szCs w:val="24"/>
        </w:rPr>
      </w:pPr>
    </w:p>
    <w:p w14:paraId="7C4B2E5F" w14:textId="77777777" w:rsidR="00382CF9" w:rsidRPr="0006224E" w:rsidRDefault="000F3C92" w:rsidP="0006224E">
      <w:pPr>
        <w:autoSpaceDE w:val="0"/>
        <w:autoSpaceDN w:val="0"/>
        <w:adjustRightInd w:val="0"/>
        <w:spacing w:after="0" w:line="240" w:lineRule="auto"/>
        <w:ind w:left="720"/>
        <w:rPr>
          <w:rFonts w:cs="Calibri-Bold"/>
          <w:b/>
          <w:bCs/>
          <w:color w:val="000000" w:themeColor="text1"/>
          <w:sz w:val="24"/>
          <w:szCs w:val="24"/>
        </w:rPr>
      </w:pPr>
      <w:r w:rsidRPr="0006224E">
        <w:rPr>
          <w:rFonts w:cs="Calibri"/>
          <w:b/>
          <w:color w:val="000000" w:themeColor="text1"/>
          <w:sz w:val="24"/>
          <w:szCs w:val="24"/>
        </w:rPr>
        <w:t>[Narrative –</w:t>
      </w:r>
      <w:r w:rsidRPr="0006224E">
        <w:rPr>
          <w:rFonts w:eastAsia="Times New Roman"/>
          <w:b/>
          <w:color w:val="000000" w:themeColor="text1"/>
          <w:sz w:val="24"/>
          <w:szCs w:val="24"/>
        </w:rPr>
        <w:t xml:space="preserve"> 2500 C</w:t>
      </w:r>
      <w:r w:rsidR="00382CF9" w:rsidRPr="0006224E">
        <w:rPr>
          <w:rFonts w:eastAsia="Times New Roman"/>
          <w:b/>
          <w:color w:val="000000" w:themeColor="text1"/>
          <w:sz w:val="24"/>
          <w:szCs w:val="24"/>
        </w:rPr>
        <w:t xml:space="preserve">haracters] </w:t>
      </w:r>
      <w:r w:rsidRPr="0006224E">
        <w:rPr>
          <w:rFonts w:cs="Calibri-Bold"/>
          <w:b/>
          <w:bCs/>
          <w:color w:val="000000" w:themeColor="text1"/>
          <w:sz w:val="24"/>
          <w:szCs w:val="24"/>
        </w:rPr>
        <w:t xml:space="preserve"> </w:t>
      </w:r>
    </w:p>
    <w:p w14:paraId="6B3F0059" w14:textId="77777777" w:rsidR="00382CF9" w:rsidRPr="00EA0A57" w:rsidRDefault="00382CF9">
      <w:pPr>
        <w:autoSpaceDE w:val="0"/>
        <w:autoSpaceDN w:val="0"/>
        <w:adjustRightInd w:val="0"/>
        <w:spacing w:after="0" w:line="240" w:lineRule="auto"/>
        <w:rPr>
          <w:rFonts w:cs="Calibri-Bold"/>
          <w:b/>
          <w:bCs/>
          <w:color w:val="000000" w:themeColor="text1"/>
          <w:sz w:val="16"/>
          <w:szCs w:val="24"/>
        </w:rPr>
      </w:pPr>
    </w:p>
    <w:p w14:paraId="6AFD50B0" w14:textId="2D1E4E50" w:rsidR="000F3C92" w:rsidRPr="0006224E" w:rsidRDefault="000376E4" w:rsidP="0006224E">
      <w:pPr>
        <w:autoSpaceDE w:val="0"/>
        <w:autoSpaceDN w:val="0"/>
        <w:adjustRightInd w:val="0"/>
        <w:spacing w:after="0" w:line="240" w:lineRule="auto"/>
        <w:ind w:left="720" w:hanging="720"/>
        <w:rPr>
          <w:rFonts w:cs="Calibri"/>
          <w:color w:val="000000" w:themeColor="text1"/>
          <w:sz w:val="24"/>
          <w:szCs w:val="24"/>
        </w:rPr>
      </w:pPr>
      <w:r>
        <w:rPr>
          <w:rFonts w:cs="Calibri-Bold"/>
          <w:b/>
          <w:bCs/>
          <w:color w:val="000000" w:themeColor="text1"/>
          <w:sz w:val="24"/>
          <w:szCs w:val="24"/>
        </w:rPr>
        <w:t>B</w:t>
      </w:r>
      <w:r w:rsidR="00382CF9" w:rsidRPr="0006224E">
        <w:rPr>
          <w:rFonts w:cs="Calibri-Bold"/>
          <w:b/>
          <w:bCs/>
          <w:color w:val="000000" w:themeColor="text1"/>
          <w:sz w:val="24"/>
          <w:szCs w:val="24"/>
        </w:rPr>
        <w:t>.6.</w:t>
      </w:r>
      <w:r w:rsidR="00276F60" w:rsidRPr="0006224E">
        <w:rPr>
          <w:rFonts w:cs="Calibri-Bold"/>
          <w:b/>
          <w:bCs/>
          <w:color w:val="000000" w:themeColor="text1"/>
          <w:sz w:val="24"/>
          <w:szCs w:val="24"/>
        </w:rPr>
        <w:tab/>
      </w:r>
      <w:r w:rsidR="000F3C92" w:rsidRPr="0006224E">
        <w:rPr>
          <w:rFonts w:cs="Calibri-Bold"/>
          <w:b/>
          <w:bCs/>
          <w:color w:val="000000" w:themeColor="text1"/>
          <w:sz w:val="24"/>
          <w:szCs w:val="24"/>
        </w:rPr>
        <w:t>Innovative Solutions</w:t>
      </w:r>
      <w:r w:rsidR="00276F60" w:rsidRPr="0006224E">
        <w:rPr>
          <w:rFonts w:cs="Calibri-Bold"/>
          <w:b/>
          <w:bCs/>
          <w:color w:val="000000" w:themeColor="text1"/>
          <w:sz w:val="24"/>
          <w:szCs w:val="24"/>
        </w:rPr>
        <w:t xml:space="preserve"> Highlights:</w:t>
      </w:r>
      <w:r w:rsidR="00276F60" w:rsidRPr="0006224E">
        <w:rPr>
          <w:rFonts w:cs="Calibri"/>
          <w:b/>
          <w:color w:val="000000" w:themeColor="text1"/>
          <w:sz w:val="24"/>
          <w:szCs w:val="24"/>
        </w:rPr>
        <w:t xml:space="preserve">  </w:t>
      </w:r>
      <w:r w:rsidR="00276F60" w:rsidRPr="0006224E">
        <w:rPr>
          <w:rFonts w:cs="Calibri"/>
          <w:color w:val="000000" w:themeColor="text1"/>
          <w:sz w:val="24"/>
          <w:szCs w:val="24"/>
        </w:rPr>
        <w:t xml:space="preserve">Provide at least three examples of ways in which a </w:t>
      </w:r>
      <w:r w:rsidR="00251EE2">
        <w:rPr>
          <w:rFonts w:cs="Calibri"/>
          <w:color w:val="000000" w:themeColor="text1"/>
          <w:sz w:val="24"/>
          <w:szCs w:val="24"/>
        </w:rPr>
        <w:t>CSBG Eligible Entity</w:t>
      </w:r>
      <w:r w:rsidR="000F3C92" w:rsidRPr="0006224E">
        <w:rPr>
          <w:rFonts w:cs="Calibri"/>
          <w:color w:val="000000" w:themeColor="text1"/>
          <w:sz w:val="24"/>
          <w:szCs w:val="24"/>
        </w:rPr>
        <w:t xml:space="preserve"> addressed a cause or condition of po</w:t>
      </w:r>
      <w:r w:rsidR="00276F60" w:rsidRPr="0006224E">
        <w:rPr>
          <w:rFonts w:cs="Calibri"/>
          <w:color w:val="000000" w:themeColor="text1"/>
          <w:sz w:val="24"/>
          <w:szCs w:val="24"/>
        </w:rPr>
        <w:t xml:space="preserve">verty in the community using an </w:t>
      </w:r>
      <w:r w:rsidR="000F3C92" w:rsidRPr="0006224E">
        <w:rPr>
          <w:rFonts w:cs="Calibri"/>
          <w:color w:val="000000" w:themeColor="text1"/>
          <w:sz w:val="24"/>
          <w:szCs w:val="24"/>
        </w:rPr>
        <w:t xml:space="preserve">innovative or creative approach. </w:t>
      </w:r>
      <w:r w:rsidR="00276F60" w:rsidRPr="0006224E">
        <w:rPr>
          <w:rFonts w:cs="Calibri"/>
          <w:color w:val="000000" w:themeColor="text1"/>
          <w:sz w:val="24"/>
          <w:szCs w:val="24"/>
        </w:rPr>
        <w:t xml:space="preserve"> Provide the agency name, local partners involved, outcomes, and specific information on how CSBG funds were used to support implementation.</w:t>
      </w:r>
    </w:p>
    <w:p w14:paraId="130D619B" w14:textId="77777777" w:rsidR="00276F60" w:rsidRPr="00EA0A57" w:rsidRDefault="00276F60" w:rsidP="00276F60">
      <w:pPr>
        <w:autoSpaceDE w:val="0"/>
        <w:autoSpaceDN w:val="0"/>
        <w:adjustRightInd w:val="0"/>
        <w:spacing w:after="0" w:line="240" w:lineRule="auto"/>
        <w:ind w:left="720" w:hanging="720"/>
        <w:rPr>
          <w:rFonts w:cs="Calibri"/>
          <w:b/>
          <w:color w:val="000000" w:themeColor="text1"/>
          <w:sz w:val="12"/>
          <w:szCs w:val="24"/>
        </w:rPr>
      </w:pPr>
    </w:p>
    <w:p w14:paraId="03663FEB" w14:textId="77777777" w:rsidR="00276F60" w:rsidRPr="0006224E" w:rsidRDefault="00276F60" w:rsidP="00276F60">
      <w:pPr>
        <w:autoSpaceDE w:val="0"/>
        <w:autoSpaceDN w:val="0"/>
        <w:adjustRightInd w:val="0"/>
        <w:spacing w:after="0" w:line="240" w:lineRule="auto"/>
        <w:ind w:left="720"/>
        <w:rPr>
          <w:rFonts w:cs="Calibri-Bold"/>
          <w:b/>
          <w:bCs/>
          <w:color w:val="000000" w:themeColor="text1"/>
          <w:sz w:val="24"/>
          <w:szCs w:val="24"/>
        </w:rPr>
      </w:pPr>
      <w:r w:rsidRPr="0006224E">
        <w:rPr>
          <w:rFonts w:cs="Calibri"/>
          <w:b/>
          <w:color w:val="000000" w:themeColor="text1"/>
          <w:sz w:val="24"/>
          <w:szCs w:val="24"/>
        </w:rPr>
        <w:t>[Narrative –</w:t>
      </w:r>
      <w:r w:rsidRPr="0006224E">
        <w:rPr>
          <w:rFonts w:eastAsia="Times New Roman"/>
          <w:b/>
          <w:color w:val="000000" w:themeColor="text1"/>
          <w:sz w:val="24"/>
          <w:szCs w:val="24"/>
        </w:rPr>
        <w:t xml:space="preserve"> 2500 Characters] </w:t>
      </w:r>
      <w:r w:rsidRPr="0006224E">
        <w:rPr>
          <w:rFonts w:cs="Calibri-Bold"/>
          <w:b/>
          <w:bCs/>
          <w:color w:val="000000" w:themeColor="text1"/>
          <w:sz w:val="24"/>
          <w:szCs w:val="24"/>
        </w:rPr>
        <w:t xml:space="preserve"> </w:t>
      </w:r>
    </w:p>
    <w:p w14:paraId="04AECE3A" w14:textId="77777777" w:rsidR="00276F60" w:rsidRPr="00EA0A57" w:rsidRDefault="00276F60" w:rsidP="000F3C92">
      <w:pPr>
        <w:autoSpaceDE w:val="0"/>
        <w:autoSpaceDN w:val="0"/>
        <w:adjustRightInd w:val="0"/>
        <w:spacing w:after="0" w:line="240" w:lineRule="auto"/>
        <w:rPr>
          <w:rFonts w:cs="Calibri-Bold"/>
          <w:b/>
          <w:bCs/>
          <w:sz w:val="16"/>
          <w:szCs w:val="24"/>
        </w:rPr>
      </w:pPr>
    </w:p>
    <w:p w14:paraId="412A2EDC" w14:textId="77777777" w:rsidR="006A69B4" w:rsidRDefault="006A69B4">
      <w:pPr>
        <w:rPr>
          <w:b/>
          <w:sz w:val="28"/>
          <w:szCs w:val="28"/>
        </w:rPr>
      </w:pPr>
      <w:bookmarkStart w:id="3" w:name="Section_5"/>
      <w:r>
        <w:rPr>
          <w:b/>
          <w:sz w:val="28"/>
          <w:szCs w:val="28"/>
        </w:rPr>
        <w:br w:type="page"/>
      </w:r>
    </w:p>
    <w:p w14:paraId="0A5472B6" w14:textId="77777777" w:rsidR="00AF164F" w:rsidRPr="00AF164F" w:rsidRDefault="00AF164F" w:rsidP="0006224E">
      <w:pPr>
        <w:jc w:val="center"/>
        <w:rPr>
          <w:b/>
          <w:sz w:val="28"/>
          <w:szCs w:val="28"/>
        </w:rPr>
      </w:pPr>
      <w:r w:rsidRPr="00AF164F">
        <w:rPr>
          <w:b/>
          <w:sz w:val="28"/>
          <w:szCs w:val="28"/>
        </w:rPr>
        <w:lastRenderedPageBreak/>
        <w:t xml:space="preserve">SECTION </w:t>
      </w:r>
      <w:bookmarkEnd w:id="3"/>
      <w:r w:rsidR="000376E4">
        <w:rPr>
          <w:b/>
          <w:sz w:val="28"/>
          <w:szCs w:val="28"/>
        </w:rPr>
        <w:t>C</w:t>
      </w:r>
      <w:r w:rsidRPr="00AF164F">
        <w:rPr>
          <w:b/>
          <w:sz w:val="28"/>
          <w:szCs w:val="28"/>
        </w:rPr>
        <w:br/>
        <w:t>CSBG Eligible Entit</w:t>
      </w:r>
      <w:r w:rsidR="00276F60">
        <w:rPr>
          <w:b/>
          <w:sz w:val="28"/>
          <w:szCs w:val="28"/>
        </w:rPr>
        <w:t>y Update</w:t>
      </w:r>
    </w:p>
    <w:p w14:paraId="64C159DA" w14:textId="77777777" w:rsidR="00AF164F" w:rsidRPr="00196D4D" w:rsidRDefault="00AF164F" w:rsidP="00AF164F">
      <w:pPr>
        <w:spacing w:after="0" w:line="240" w:lineRule="auto"/>
        <w:jc w:val="center"/>
        <w:rPr>
          <w:rFonts w:ascii="Calibri" w:hAnsi="Calibri"/>
          <w:b/>
          <w:bCs/>
          <w:sz w:val="10"/>
        </w:rPr>
      </w:pPr>
    </w:p>
    <w:p w14:paraId="68A0E0B3" w14:textId="207A35AE" w:rsidR="00AF164F" w:rsidRPr="00AF164F" w:rsidRDefault="000376E4" w:rsidP="00AF164F">
      <w:pPr>
        <w:spacing w:line="240" w:lineRule="auto"/>
        <w:ind w:left="720" w:hanging="720"/>
        <w:rPr>
          <w:rFonts w:eastAsia="Times New Roman"/>
          <w:sz w:val="24"/>
        </w:rPr>
      </w:pPr>
      <w:r>
        <w:rPr>
          <w:rFonts w:eastAsia="Times New Roman" w:cs="Arial"/>
          <w:b/>
          <w:sz w:val="24"/>
          <w:szCs w:val="24"/>
        </w:rPr>
        <w:t>C</w:t>
      </w:r>
      <w:r w:rsidR="00AF164F" w:rsidRPr="00AF164F">
        <w:rPr>
          <w:rFonts w:eastAsia="Times New Roman"/>
          <w:b/>
          <w:sz w:val="24"/>
        </w:rPr>
        <w:t>.1.</w:t>
      </w:r>
      <w:r w:rsidR="00AF164F" w:rsidRPr="00AF164F">
        <w:rPr>
          <w:rFonts w:eastAsia="Times New Roman"/>
          <w:sz w:val="24"/>
        </w:rPr>
        <w:tab/>
      </w:r>
      <w:r w:rsidR="00AF164F" w:rsidRPr="00AF164F">
        <w:rPr>
          <w:rFonts w:eastAsia="Times New Roman"/>
          <w:b/>
          <w:sz w:val="24"/>
        </w:rPr>
        <w:t xml:space="preserve">CSBG Eligible Entities:  </w:t>
      </w:r>
      <w:r w:rsidR="00276F60">
        <w:rPr>
          <w:rFonts w:eastAsia="Times New Roman"/>
          <w:sz w:val="24"/>
        </w:rPr>
        <w:t xml:space="preserve">The table below </w:t>
      </w:r>
      <w:r w:rsidR="001F4DD1">
        <w:rPr>
          <w:rFonts w:eastAsia="Times New Roman"/>
          <w:sz w:val="24"/>
        </w:rPr>
        <w:t>includes</w:t>
      </w:r>
      <w:r w:rsidR="00276F60">
        <w:rPr>
          <w:rFonts w:eastAsia="Times New Roman"/>
          <w:sz w:val="24"/>
        </w:rPr>
        <w:t xml:space="preserve"> a </w:t>
      </w:r>
      <w:r w:rsidR="00AF164F" w:rsidRPr="00AF164F">
        <w:rPr>
          <w:rFonts w:eastAsia="Times New Roman"/>
          <w:sz w:val="24"/>
        </w:rPr>
        <w:t xml:space="preserve">list </w:t>
      </w:r>
      <w:r w:rsidR="00276F60">
        <w:rPr>
          <w:rFonts w:eastAsia="Times New Roman"/>
          <w:sz w:val="24"/>
        </w:rPr>
        <w:t>of</w:t>
      </w:r>
      <w:r w:rsidR="00AF164F" w:rsidRPr="00AF164F">
        <w:rPr>
          <w:rFonts w:eastAsia="Times New Roman"/>
          <w:sz w:val="24"/>
        </w:rPr>
        <w:t xml:space="preserve"> </w:t>
      </w:r>
      <w:r w:rsidR="00251EE2">
        <w:rPr>
          <w:rFonts w:eastAsia="Times New Roman"/>
          <w:sz w:val="24"/>
        </w:rPr>
        <w:t>CSBG Eligible Entities</w:t>
      </w:r>
      <w:r w:rsidR="00AF164F" w:rsidRPr="00AF164F">
        <w:rPr>
          <w:rFonts w:eastAsia="Times New Roman"/>
          <w:sz w:val="24"/>
        </w:rPr>
        <w:t xml:space="preserve"> in the State</w:t>
      </w:r>
      <w:r w:rsidR="00276F60">
        <w:rPr>
          <w:rFonts w:eastAsia="Times New Roman"/>
          <w:sz w:val="24"/>
        </w:rPr>
        <w:t xml:space="preserve"> as described in the </w:t>
      </w:r>
      <w:r w:rsidR="00EA0A57">
        <w:rPr>
          <w:rFonts w:eastAsia="Times New Roman"/>
          <w:sz w:val="24"/>
        </w:rPr>
        <w:t>CSBG State Plan</w:t>
      </w:r>
      <w:r w:rsidR="00276F60">
        <w:rPr>
          <w:rFonts w:eastAsia="Times New Roman"/>
          <w:sz w:val="24"/>
        </w:rPr>
        <w:t xml:space="preserve"> for this reporting year</w:t>
      </w:r>
      <w:r w:rsidR="00EB0007">
        <w:rPr>
          <w:rFonts w:eastAsia="Times New Roman"/>
          <w:sz w:val="24"/>
        </w:rPr>
        <w:t xml:space="preserve"> (FFY)</w:t>
      </w:r>
      <w:r w:rsidR="00276F60">
        <w:rPr>
          <w:rFonts w:eastAsia="Times New Roman"/>
          <w:sz w:val="24"/>
        </w:rPr>
        <w:t>.  Please review and note any changes</w:t>
      </w:r>
      <w:r w:rsidR="00AF164F" w:rsidRPr="00AF164F">
        <w:rPr>
          <w:rFonts w:eastAsia="Times New Roman"/>
          <w:sz w:val="24"/>
        </w:rPr>
        <w:t xml:space="preserve"> </w:t>
      </w:r>
      <w:r w:rsidR="00276F60">
        <w:rPr>
          <w:rFonts w:eastAsia="Times New Roman"/>
          <w:sz w:val="24"/>
        </w:rPr>
        <w:t xml:space="preserve">or updates in this information.   </w:t>
      </w:r>
      <w:r w:rsidR="00AF164F" w:rsidRPr="00AF164F">
        <w:rPr>
          <w:rFonts w:eastAsia="Times New Roman"/>
          <w:sz w:val="24"/>
        </w:rPr>
        <w:t xml:space="preserve">This table should include every CSBG Eligible Entity to which the State </w:t>
      </w:r>
      <w:r w:rsidR="00F55FED">
        <w:rPr>
          <w:rFonts w:eastAsia="Times New Roman"/>
          <w:sz w:val="24"/>
        </w:rPr>
        <w:t>allocated</w:t>
      </w:r>
      <w:r w:rsidR="00AF164F" w:rsidRPr="00AF164F">
        <w:rPr>
          <w:rFonts w:eastAsia="Times New Roman"/>
          <w:sz w:val="24"/>
        </w:rPr>
        <w:t xml:space="preserve"> 90 percent</w:t>
      </w:r>
      <w:r w:rsidR="00D82980">
        <w:rPr>
          <w:rFonts w:eastAsia="Times New Roman"/>
          <w:sz w:val="24"/>
        </w:rPr>
        <w:t xml:space="preserve"> of CSBG</w:t>
      </w:r>
      <w:r w:rsidR="00AF164F" w:rsidRPr="00AF164F">
        <w:rPr>
          <w:rFonts w:eastAsia="Times New Roman"/>
          <w:sz w:val="24"/>
        </w:rPr>
        <w:t xml:space="preserve"> funds</w:t>
      </w:r>
      <w:r w:rsidR="00F55FED">
        <w:rPr>
          <w:rFonts w:eastAsia="Times New Roman"/>
          <w:sz w:val="24"/>
        </w:rPr>
        <w:t xml:space="preserve"> during the reporting period</w:t>
      </w:r>
      <w:r w:rsidR="00EB0007">
        <w:rPr>
          <w:rFonts w:eastAsia="Times New Roman"/>
          <w:sz w:val="24"/>
        </w:rPr>
        <w:t xml:space="preserve"> (FFY)</w:t>
      </w:r>
      <w:r w:rsidR="00F55FED">
        <w:rPr>
          <w:rFonts w:eastAsia="Times New Roman"/>
          <w:sz w:val="24"/>
        </w:rPr>
        <w:t>.</w:t>
      </w:r>
      <w:r w:rsidR="00AF164F" w:rsidRPr="00AF164F">
        <w:rPr>
          <w:rFonts w:eastAsia="Times New Roman"/>
          <w:sz w:val="24"/>
        </w:rPr>
        <w:t xml:space="preserve">  </w:t>
      </w:r>
      <w:r w:rsidR="00F55FED">
        <w:rPr>
          <w:rFonts w:eastAsia="Times New Roman"/>
          <w:sz w:val="24"/>
        </w:rPr>
        <w:t>The table should not</w:t>
      </w:r>
      <w:r w:rsidR="00AF164F" w:rsidRPr="00AF164F">
        <w:rPr>
          <w:rFonts w:eastAsia="Times New Roman"/>
          <w:sz w:val="24"/>
        </w:rPr>
        <w:t xml:space="preserve"> include entities that only receive remainder/discretionary funds from the State or tribes/tribal organizations that receive direct funding from OCS under Section 677 of the CSBG Act.) </w:t>
      </w:r>
    </w:p>
    <w:tbl>
      <w:tblPr>
        <w:tblStyle w:val="TableGrid"/>
        <w:tblW w:w="0" w:type="auto"/>
        <w:tblInd w:w="720" w:type="dxa"/>
        <w:tblLook w:val="04A0" w:firstRow="1" w:lastRow="0" w:firstColumn="1" w:lastColumn="0" w:noHBand="0" w:noVBand="1"/>
      </w:tblPr>
      <w:tblGrid>
        <w:gridCol w:w="1615"/>
        <w:gridCol w:w="1620"/>
        <w:gridCol w:w="2553"/>
        <w:gridCol w:w="1767"/>
        <w:gridCol w:w="1795"/>
      </w:tblGrid>
      <w:tr w:rsidR="00AF164F" w:rsidRPr="00AF164F" w14:paraId="30EBF43E" w14:textId="77777777" w:rsidTr="008251EE">
        <w:trPr>
          <w:tblHeader/>
        </w:trPr>
        <w:tc>
          <w:tcPr>
            <w:tcW w:w="1615" w:type="dxa"/>
            <w:vAlign w:val="center"/>
          </w:tcPr>
          <w:p w14:paraId="7ED9316E" w14:textId="77777777" w:rsidR="00AF164F" w:rsidRPr="00AF164F" w:rsidRDefault="008251EE" w:rsidP="003B224A">
            <w:pPr>
              <w:jc w:val="center"/>
              <w:rPr>
                <w:rFonts w:ascii="Calibri" w:hAnsi="Calibri" w:cs="Times New Roman"/>
                <w:b/>
                <w:sz w:val="20"/>
              </w:rPr>
            </w:pPr>
            <w:r>
              <w:rPr>
                <w:rFonts w:ascii="Calibri" w:hAnsi="Calibri" w:cs="Times New Roman"/>
                <w:b/>
                <w:sz w:val="20"/>
              </w:rPr>
              <w:t>1.</w:t>
            </w:r>
            <w:r w:rsidR="00AF164F" w:rsidRPr="00AF164F">
              <w:rPr>
                <w:rFonts w:ascii="Calibri" w:hAnsi="Calibri" w:cs="Times New Roman"/>
                <w:b/>
                <w:sz w:val="20"/>
              </w:rPr>
              <w:t>CSBG Eligible Entity</w:t>
            </w:r>
          </w:p>
        </w:tc>
        <w:tc>
          <w:tcPr>
            <w:tcW w:w="1620" w:type="dxa"/>
            <w:vAlign w:val="center"/>
          </w:tcPr>
          <w:p w14:paraId="6D4A3335" w14:textId="77777777" w:rsidR="00AF164F" w:rsidRPr="00AF164F" w:rsidRDefault="008251EE" w:rsidP="003B224A">
            <w:pPr>
              <w:jc w:val="center"/>
              <w:rPr>
                <w:rFonts w:ascii="Calibri" w:hAnsi="Calibri" w:cs="Times New Roman"/>
                <w:b/>
                <w:sz w:val="20"/>
              </w:rPr>
            </w:pPr>
            <w:r>
              <w:rPr>
                <w:rFonts w:ascii="Calibri" w:hAnsi="Calibri" w:cs="Times New Roman"/>
                <w:b/>
                <w:sz w:val="20"/>
              </w:rPr>
              <w:t>2.</w:t>
            </w:r>
            <w:r w:rsidR="00AF164F" w:rsidRPr="00AF164F">
              <w:rPr>
                <w:rFonts w:ascii="Calibri" w:hAnsi="Calibri" w:cs="Times New Roman"/>
                <w:b/>
                <w:sz w:val="20"/>
              </w:rPr>
              <w:t>Public or Nonprofit</w:t>
            </w:r>
          </w:p>
        </w:tc>
        <w:tc>
          <w:tcPr>
            <w:tcW w:w="2553" w:type="dxa"/>
            <w:vAlign w:val="center"/>
          </w:tcPr>
          <w:p w14:paraId="529B67F9" w14:textId="77777777" w:rsidR="00AF164F" w:rsidRPr="00AF164F" w:rsidRDefault="008251EE" w:rsidP="003B224A">
            <w:pPr>
              <w:jc w:val="center"/>
              <w:rPr>
                <w:rFonts w:ascii="Calibri" w:hAnsi="Calibri" w:cs="Times New Roman"/>
                <w:b/>
                <w:sz w:val="20"/>
              </w:rPr>
            </w:pPr>
            <w:r>
              <w:rPr>
                <w:rFonts w:ascii="Calibri" w:hAnsi="Calibri" w:cs="Times New Roman"/>
                <w:b/>
                <w:sz w:val="20"/>
              </w:rPr>
              <w:t>3.</w:t>
            </w:r>
            <w:r w:rsidR="00AF164F" w:rsidRPr="00AF164F">
              <w:rPr>
                <w:rFonts w:ascii="Calibri" w:hAnsi="Calibri" w:cs="Times New Roman"/>
                <w:b/>
                <w:sz w:val="20"/>
              </w:rPr>
              <w:t>Type of Entity</w:t>
            </w:r>
          </w:p>
          <w:p w14:paraId="2EF08EB4" w14:textId="77777777" w:rsidR="00AF164F" w:rsidRPr="00AF164F" w:rsidRDefault="00AF164F" w:rsidP="003B224A">
            <w:pPr>
              <w:jc w:val="center"/>
              <w:rPr>
                <w:rFonts w:ascii="Calibri" w:hAnsi="Calibri" w:cs="Times New Roman"/>
                <w:b/>
                <w:sz w:val="20"/>
              </w:rPr>
            </w:pPr>
            <w:r w:rsidRPr="00AF164F">
              <w:rPr>
                <w:rFonts w:ascii="Calibri" w:hAnsi="Calibri" w:cs="Times New Roman"/>
                <w:b/>
                <w:sz w:val="20"/>
              </w:rPr>
              <w:t>(choose all that apply)</w:t>
            </w:r>
          </w:p>
        </w:tc>
        <w:tc>
          <w:tcPr>
            <w:tcW w:w="1767" w:type="dxa"/>
            <w:vAlign w:val="center"/>
          </w:tcPr>
          <w:p w14:paraId="5D9F61A9" w14:textId="77777777" w:rsidR="00AF164F" w:rsidRPr="00AF164F" w:rsidRDefault="008251EE" w:rsidP="003B224A">
            <w:pPr>
              <w:jc w:val="center"/>
              <w:rPr>
                <w:rFonts w:ascii="Calibri" w:hAnsi="Calibri" w:cs="Times New Roman"/>
                <w:b/>
                <w:sz w:val="20"/>
              </w:rPr>
            </w:pPr>
            <w:r>
              <w:rPr>
                <w:rFonts w:ascii="Calibri" w:hAnsi="Calibri" w:cs="Times New Roman"/>
                <w:b/>
                <w:sz w:val="20"/>
              </w:rPr>
              <w:t>4.</w:t>
            </w:r>
            <w:r w:rsidR="00AF164F" w:rsidRPr="00AF164F">
              <w:rPr>
                <w:rFonts w:ascii="Calibri" w:hAnsi="Calibri" w:cs="Times New Roman"/>
                <w:b/>
                <w:sz w:val="20"/>
              </w:rPr>
              <w:t>Geographical Area Served by county (Provide all counties)</w:t>
            </w:r>
          </w:p>
        </w:tc>
        <w:tc>
          <w:tcPr>
            <w:tcW w:w="1795" w:type="dxa"/>
            <w:vAlign w:val="center"/>
          </w:tcPr>
          <w:p w14:paraId="46727B2B" w14:textId="77777777" w:rsidR="00AF164F" w:rsidRPr="00AF164F" w:rsidRDefault="008251EE" w:rsidP="003B224A">
            <w:pPr>
              <w:jc w:val="center"/>
              <w:rPr>
                <w:rFonts w:ascii="Calibri" w:hAnsi="Calibri" w:cs="Times New Roman"/>
                <w:b/>
                <w:sz w:val="20"/>
              </w:rPr>
            </w:pPr>
            <w:r>
              <w:rPr>
                <w:rFonts w:ascii="Calibri" w:hAnsi="Calibri" w:cs="Times New Roman"/>
                <w:b/>
                <w:sz w:val="20"/>
              </w:rPr>
              <w:t>5.</w:t>
            </w:r>
            <w:r w:rsidR="00AF164F" w:rsidRPr="00AF164F">
              <w:rPr>
                <w:rFonts w:ascii="Calibri" w:hAnsi="Calibri" w:cs="Times New Roman"/>
                <w:b/>
                <w:sz w:val="20"/>
              </w:rPr>
              <w:t>Brief Description of “Other”</w:t>
            </w:r>
          </w:p>
        </w:tc>
      </w:tr>
      <w:tr w:rsidR="00AF164F" w:rsidRPr="00AF164F" w14:paraId="2CF590F4" w14:textId="77777777" w:rsidTr="008251EE">
        <w:tc>
          <w:tcPr>
            <w:tcW w:w="1615" w:type="dxa"/>
          </w:tcPr>
          <w:p w14:paraId="6705BD45" w14:textId="77777777" w:rsidR="00E000A5" w:rsidRDefault="00E000A5" w:rsidP="003B224A">
            <w:pPr>
              <w:rPr>
                <w:rFonts w:ascii="Calibri" w:eastAsia="Times New Roman" w:hAnsi="Calibri" w:cs="Times New Roman"/>
                <w:b/>
                <w:color w:val="FF0000"/>
                <w:sz w:val="20"/>
              </w:rPr>
            </w:pPr>
            <w:r>
              <w:rPr>
                <w:rFonts w:ascii="Calibri" w:eastAsia="Times New Roman" w:hAnsi="Calibri" w:cs="Times New Roman"/>
                <w:b/>
                <w:color w:val="FF0000"/>
                <w:sz w:val="20"/>
              </w:rPr>
              <w:t>Auto</w:t>
            </w:r>
            <w:r w:rsidR="00D82980">
              <w:rPr>
                <w:rFonts w:ascii="Calibri" w:eastAsia="Times New Roman" w:hAnsi="Calibri" w:cs="Times New Roman"/>
                <w:b/>
                <w:color w:val="FF0000"/>
                <w:sz w:val="20"/>
              </w:rPr>
              <w:t>-</w:t>
            </w:r>
            <w:r>
              <w:rPr>
                <w:rFonts w:ascii="Calibri" w:eastAsia="Times New Roman" w:hAnsi="Calibri" w:cs="Times New Roman"/>
                <w:b/>
                <w:color w:val="FF0000"/>
                <w:sz w:val="20"/>
              </w:rPr>
              <w:t>populate</w:t>
            </w:r>
            <w:r w:rsidR="00F55FED" w:rsidRPr="0006224E">
              <w:rPr>
                <w:rFonts w:ascii="Calibri" w:eastAsia="Times New Roman" w:hAnsi="Calibri" w:cs="Times New Roman"/>
                <w:b/>
                <w:color w:val="FF0000"/>
                <w:sz w:val="20"/>
              </w:rPr>
              <w:t xml:space="preserve">d </w:t>
            </w:r>
          </w:p>
          <w:p w14:paraId="623AFC98" w14:textId="77777777" w:rsidR="00AF164F" w:rsidRPr="00AF164F" w:rsidRDefault="00AF164F" w:rsidP="003B224A">
            <w:pPr>
              <w:rPr>
                <w:rFonts w:ascii="Calibri" w:hAnsi="Calibri" w:cs="Times New Roman"/>
                <w:sz w:val="20"/>
              </w:rPr>
            </w:pPr>
            <w:r w:rsidRPr="00AF164F">
              <w:rPr>
                <w:rFonts w:ascii="Calibri" w:eastAsia="Times New Roman" w:hAnsi="Calibri" w:cs="Times New Roman"/>
                <w:b/>
                <w:sz w:val="20"/>
              </w:rPr>
              <w:t>[Narrative, 2500 characters]</w:t>
            </w:r>
          </w:p>
        </w:tc>
        <w:tc>
          <w:tcPr>
            <w:tcW w:w="1620" w:type="dxa"/>
          </w:tcPr>
          <w:p w14:paraId="0BF94F14" w14:textId="77777777" w:rsidR="00AF164F" w:rsidRPr="00AF164F" w:rsidRDefault="00E000A5" w:rsidP="003B224A">
            <w:pPr>
              <w:rPr>
                <w:rFonts w:ascii="Calibri" w:hAnsi="Calibri" w:cs="Times New Roman"/>
                <w:b/>
                <w:sz w:val="20"/>
              </w:rPr>
            </w:pPr>
            <w:r>
              <w:rPr>
                <w:rFonts w:ascii="Calibri" w:eastAsia="Times New Roman" w:hAnsi="Calibri" w:cs="Times New Roman"/>
                <w:b/>
                <w:color w:val="FF0000"/>
                <w:sz w:val="20"/>
              </w:rPr>
              <w:t>Auto</w:t>
            </w:r>
            <w:r w:rsidR="00D82980">
              <w:rPr>
                <w:rFonts w:ascii="Calibri" w:eastAsia="Times New Roman" w:hAnsi="Calibri" w:cs="Times New Roman"/>
                <w:b/>
                <w:color w:val="FF0000"/>
                <w:sz w:val="20"/>
              </w:rPr>
              <w:t>-</w:t>
            </w:r>
            <w:r>
              <w:rPr>
                <w:rFonts w:ascii="Calibri" w:eastAsia="Times New Roman" w:hAnsi="Calibri" w:cs="Times New Roman"/>
                <w:b/>
                <w:color w:val="FF0000"/>
                <w:sz w:val="20"/>
              </w:rPr>
              <w:t>populate</w:t>
            </w:r>
            <w:r w:rsidR="00F55FED" w:rsidRPr="00D96165">
              <w:rPr>
                <w:rFonts w:ascii="Calibri" w:eastAsia="Times New Roman" w:hAnsi="Calibri" w:cs="Times New Roman"/>
                <w:b/>
                <w:color w:val="FF0000"/>
                <w:sz w:val="20"/>
              </w:rPr>
              <w:t xml:space="preserve">d </w:t>
            </w:r>
            <w:r w:rsidR="00AF164F" w:rsidRPr="00AF164F">
              <w:rPr>
                <w:rFonts w:ascii="Calibri" w:hAnsi="Calibri" w:cs="Times New Roman"/>
                <w:b/>
                <w:sz w:val="20"/>
              </w:rPr>
              <w:t>[Select Public or Nonprofit]</w:t>
            </w:r>
          </w:p>
        </w:tc>
        <w:tc>
          <w:tcPr>
            <w:tcW w:w="2553" w:type="dxa"/>
          </w:tcPr>
          <w:p w14:paraId="765B6F67" w14:textId="77777777" w:rsidR="00F55FED" w:rsidRDefault="00E000A5" w:rsidP="003B224A">
            <w:pPr>
              <w:rPr>
                <w:rFonts w:ascii="Calibri" w:hAnsi="Calibri" w:cs="Times New Roman"/>
                <w:sz w:val="20"/>
              </w:rPr>
            </w:pPr>
            <w:r>
              <w:rPr>
                <w:rFonts w:ascii="Calibri" w:eastAsia="Times New Roman" w:hAnsi="Calibri" w:cs="Times New Roman"/>
                <w:b/>
                <w:color w:val="FF0000"/>
                <w:sz w:val="20"/>
              </w:rPr>
              <w:t>Auto</w:t>
            </w:r>
            <w:r w:rsidR="00D82980">
              <w:rPr>
                <w:rFonts w:ascii="Calibri" w:eastAsia="Times New Roman" w:hAnsi="Calibri" w:cs="Times New Roman"/>
                <w:b/>
                <w:color w:val="FF0000"/>
                <w:sz w:val="20"/>
              </w:rPr>
              <w:t>-</w:t>
            </w:r>
            <w:r>
              <w:rPr>
                <w:rFonts w:ascii="Calibri" w:eastAsia="Times New Roman" w:hAnsi="Calibri" w:cs="Times New Roman"/>
                <w:b/>
                <w:color w:val="FF0000"/>
                <w:sz w:val="20"/>
              </w:rPr>
              <w:t>populate</w:t>
            </w:r>
            <w:r w:rsidR="00F55FED" w:rsidRPr="00D96165">
              <w:rPr>
                <w:rFonts w:ascii="Calibri" w:eastAsia="Times New Roman" w:hAnsi="Calibri" w:cs="Times New Roman"/>
                <w:b/>
                <w:color w:val="FF0000"/>
                <w:sz w:val="20"/>
              </w:rPr>
              <w:t>d</w:t>
            </w:r>
          </w:p>
          <w:p w14:paraId="2CCDCB04" w14:textId="77777777" w:rsidR="00AF164F" w:rsidRPr="00AF164F" w:rsidRDefault="00AF164F" w:rsidP="00AF164F">
            <w:pPr>
              <w:numPr>
                <w:ilvl w:val="0"/>
                <w:numId w:val="8"/>
              </w:numPr>
              <w:ind w:left="345"/>
              <w:rPr>
                <w:rFonts w:ascii="Calibri" w:hAnsi="Calibri" w:cs="Times New Roman"/>
                <w:sz w:val="20"/>
              </w:rPr>
            </w:pPr>
            <w:r w:rsidRPr="00AF164F">
              <w:rPr>
                <w:rFonts w:ascii="Calibri" w:hAnsi="Calibri" w:cs="Times New Roman"/>
                <w:sz w:val="20"/>
              </w:rPr>
              <w:t>Community Action Agency</w:t>
            </w:r>
          </w:p>
          <w:p w14:paraId="6DF21106" w14:textId="77777777" w:rsidR="00AF164F" w:rsidRPr="00AF164F" w:rsidRDefault="00AF164F" w:rsidP="00AF164F">
            <w:pPr>
              <w:numPr>
                <w:ilvl w:val="0"/>
                <w:numId w:val="8"/>
              </w:numPr>
              <w:ind w:left="345"/>
              <w:rPr>
                <w:rFonts w:ascii="Calibri" w:hAnsi="Calibri" w:cs="Times New Roman"/>
                <w:sz w:val="20"/>
              </w:rPr>
            </w:pPr>
            <w:r w:rsidRPr="00AF164F">
              <w:rPr>
                <w:rFonts w:ascii="Calibri" w:hAnsi="Calibri" w:cs="Times New Roman"/>
                <w:sz w:val="20"/>
              </w:rPr>
              <w:t>Limited Purpose Agency</w:t>
            </w:r>
          </w:p>
          <w:p w14:paraId="7A83F256" w14:textId="77777777" w:rsidR="00AF164F" w:rsidRPr="00AF164F" w:rsidRDefault="00AF164F" w:rsidP="00AF164F">
            <w:pPr>
              <w:numPr>
                <w:ilvl w:val="0"/>
                <w:numId w:val="8"/>
              </w:numPr>
              <w:ind w:left="345"/>
              <w:rPr>
                <w:rFonts w:ascii="Calibri" w:hAnsi="Calibri" w:cs="Times New Roman"/>
                <w:sz w:val="20"/>
              </w:rPr>
            </w:pPr>
            <w:r w:rsidRPr="00AF164F">
              <w:rPr>
                <w:rFonts w:ascii="Calibri" w:hAnsi="Calibri" w:cs="Times New Roman"/>
                <w:sz w:val="20"/>
              </w:rPr>
              <w:t>Local Government Agency</w:t>
            </w:r>
          </w:p>
          <w:p w14:paraId="32F4C175" w14:textId="77777777" w:rsidR="00AF164F" w:rsidRPr="00AF164F" w:rsidRDefault="00AF164F" w:rsidP="00AF164F">
            <w:pPr>
              <w:numPr>
                <w:ilvl w:val="0"/>
                <w:numId w:val="8"/>
              </w:numPr>
              <w:ind w:left="345"/>
              <w:rPr>
                <w:rFonts w:ascii="Calibri" w:hAnsi="Calibri" w:cs="Times New Roman"/>
                <w:sz w:val="20"/>
              </w:rPr>
            </w:pPr>
            <w:r w:rsidRPr="00AF164F">
              <w:rPr>
                <w:rFonts w:ascii="Calibri" w:hAnsi="Calibri" w:cs="Times New Roman"/>
                <w:sz w:val="20"/>
              </w:rPr>
              <w:t>Migrant or Seasonal Farmworker Organization</w:t>
            </w:r>
          </w:p>
          <w:p w14:paraId="72AE74DA" w14:textId="77777777" w:rsidR="00AF164F" w:rsidRPr="00AF164F" w:rsidRDefault="00AF164F" w:rsidP="00AF164F">
            <w:pPr>
              <w:numPr>
                <w:ilvl w:val="0"/>
                <w:numId w:val="8"/>
              </w:numPr>
              <w:ind w:left="345"/>
              <w:rPr>
                <w:rFonts w:ascii="Calibri" w:hAnsi="Calibri" w:cs="Times New Roman"/>
                <w:sz w:val="20"/>
              </w:rPr>
            </w:pPr>
            <w:r w:rsidRPr="00AF164F">
              <w:rPr>
                <w:rFonts w:ascii="Calibri" w:hAnsi="Calibri" w:cs="Times New Roman"/>
                <w:sz w:val="20"/>
              </w:rPr>
              <w:t>Tribe or Tribal Organization</w:t>
            </w:r>
          </w:p>
          <w:p w14:paraId="29C5B6BF" w14:textId="77777777" w:rsidR="00AF164F" w:rsidRPr="00AF164F" w:rsidRDefault="00AF164F" w:rsidP="00AF164F">
            <w:pPr>
              <w:numPr>
                <w:ilvl w:val="0"/>
                <w:numId w:val="8"/>
              </w:numPr>
              <w:ind w:left="345"/>
              <w:rPr>
                <w:rFonts w:ascii="Calibri" w:hAnsi="Calibri" w:cs="Times New Roman"/>
                <w:sz w:val="20"/>
              </w:rPr>
            </w:pPr>
            <w:r w:rsidRPr="00AF164F">
              <w:rPr>
                <w:rFonts w:ascii="Calibri" w:hAnsi="Calibri" w:cs="Times New Roman"/>
                <w:sz w:val="20"/>
              </w:rPr>
              <w:t xml:space="preserve">Other (describe in column 5) </w:t>
            </w:r>
          </w:p>
        </w:tc>
        <w:tc>
          <w:tcPr>
            <w:tcW w:w="1767" w:type="dxa"/>
          </w:tcPr>
          <w:p w14:paraId="2100986D" w14:textId="77777777" w:rsidR="00AF164F" w:rsidRPr="00AF164F" w:rsidRDefault="00E000A5" w:rsidP="003B224A">
            <w:pPr>
              <w:rPr>
                <w:rFonts w:ascii="Calibri" w:hAnsi="Calibri" w:cs="Times New Roman"/>
                <w:b/>
                <w:sz w:val="20"/>
              </w:rPr>
            </w:pPr>
            <w:r>
              <w:rPr>
                <w:rFonts w:ascii="Calibri" w:eastAsia="Times New Roman" w:hAnsi="Calibri" w:cs="Times New Roman"/>
                <w:b/>
                <w:color w:val="FF0000"/>
                <w:sz w:val="20"/>
              </w:rPr>
              <w:t>Auto</w:t>
            </w:r>
            <w:r w:rsidR="00D82980">
              <w:rPr>
                <w:rFonts w:ascii="Calibri" w:eastAsia="Times New Roman" w:hAnsi="Calibri" w:cs="Times New Roman"/>
                <w:b/>
                <w:color w:val="FF0000"/>
                <w:sz w:val="20"/>
              </w:rPr>
              <w:t>-</w:t>
            </w:r>
            <w:r>
              <w:rPr>
                <w:rFonts w:ascii="Calibri" w:eastAsia="Times New Roman" w:hAnsi="Calibri" w:cs="Times New Roman"/>
                <w:b/>
                <w:color w:val="FF0000"/>
                <w:sz w:val="20"/>
              </w:rPr>
              <w:t>populate</w:t>
            </w:r>
            <w:r w:rsidR="00F55FED" w:rsidRPr="00D96165">
              <w:rPr>
                <w:rFonts w:ascii="Calibri" w:eastAsia="Times New Roman" w:hAnsi="Calibri" w:cs="Times New Roman"/>
                <w:b/>
                <w:color w:val="FF0000"/>
                <w:sz w:val="20"/>
              </w:rPr>
              <w:t xml:space="preserve">d </w:t>
            </w:r>
            <w:r w:rsidR="00AF164F" w:rsidRPr="00AF164F">
              <w:rPr>
                <w:rFonts w:ascii="Calibri" w:eastAsia="Times New Roman" w:hAnsi="Calibri" w:cs="Times New Roman"/>
                <w:b/>
                <w:sz w:val="20"/>
              </w:rPr>
              <w:t>[</w:t>
            </w:r>
            <w:r w:rsidR="00AF164F" w:rsidRPr="00AF164F">
              <w:rPr>
                <w:rFonts w:ascii="Calibri" w:eastAsia="Times New Roman" w:hAnsi="Calibri" w:cs="Times New Roman"/>
                <w:b/>
                <w:sz w:val="20"/>
                <w:szCs w:val="20"/>
              </w:rPr>
              <w:t>Narrative, 2500 characters</w:t>
            </w:r>
            <w:r w:rsidR="00AF164F" w:rsidRPr="00AF164F">
              <w:rPr>
                <w:rFonts w:ascii="Calibri" w:eastAsia="Times New Roman" w:hAnsi="Calibri" w:cs="Times New Roman"/>
                <w:b/>
                <w:sz w:val="20"/>
              </w:rPr>
              <w:t>]</w:t>
            </w:r>
          </w:p>
        </w:tc>
        <w:tc>
          <w:tcPr>
            <w:tcW w:w="1795" w:type="dxa"/>
          </w:tcPr>
          <w:p w14:paraId="2EE45BAD" w14:textId="77777777" w:rsidR="00AF164F" w:rsidRPr="00AF164F" w:rsidRDefault="00E000A5" w:rsidP="003B224A">
            <w:pPr>
              <w:rPr>
                <w:rFonts w:ascii="Calibri" w:eastAsia="Times New Roman" w:hAnsi="Calibri" w:cs="Times New Roman"/>
                <w:sz w:val="20"/>
              </w:rPr>
            </w:pPr>
            <w:r>
              <w:rPr>
                <w:rFonts w:ascii="Calibri" w:eastAsia="Times New Roman" w:hAnsi="Calibri" w:cs="Times New Roman"/>
                <w:b/>
                <w:color w:val="FF0000"/>
                <w:sz w:val="20"/>
              </w:rPr>
              <w:t>Auto</w:t>
            </w:r>
            <w:r w:rsidR="00D82980">
              <w:rPr>
                <w:rFonts w:ascii="Calibri" w:eastAsia="Times New Roman" w:hAnsi="Calibri" w:cs="Times New Roman"/>
                <w:b/>
                <w:color w:val="FF0000"/>
                <w:sz w:val="20"/>
              </w:rPr>
              <w:t>-</w:t>
            </w:r>
            <w:r>
              <w:rPr>
                <w:rFonts w:ascii="Calibri" w:eastAsia="Times New Roman" w:hAnsi="Calibri" w:cs="Times New Roman"/>
                <w:b/>
                <w:color w:val="FF0000"/>
                <w:sz w:val="20"/>
              </w:rPr>
              <w:t>populate</w:t>
            </w:r>
            <w:r w:rsidR="00F55FED" w:rsidRPr="00D96165">
              <w:rPr>
                <w:rFonts w:ascii="Calibri" w:eastAsia="Times New Roman" w:hAnsi="Calibri" w:cs="Times New Roman"/>
                <w:b/>
                <w:color w:val="FF0000"/>
                <w:sz w:val="20"/>
              </w:rPr>
              <w:t xml:space="preserve">d </w:t>
            </w:r>
            <w:r w:rsidR="00AF164F" w:rsidRPr="00AF164F">
              <w:rPr>
                <w:rFonts w:ascii="Calibri" w:eastAsia="Times New Roman" w:hAnsi="Calibri" w:cs="Times New Roman"/>
                <w:b/>
                <w:sz w:val="20"/>
              </w:rPr>
              <w:t>[Narrative, 2500 characters]</w:t>
            </w:r>
          </w:p>
          <w:p w14:paraId="099DB9AB" w14:textId="77777777" w:rsidR="00AF164F" w:rsidRPr="00AF164F" w:rsidRDefault="00AF164F" w:rsidP="00AF164F">
            <w:pPr>
              <w:ind w:left="720"/>
              <w:rPr>
                <w:rFonts w:ascii="Calibri" w:eastAsia="Times New Roman" w:hAnsi="Calibri" w:cs="Times New Roman"/>
                <w:sz w:val="20"/>
              </w:rPr>
            </w:pPr>
          </w:p>
          <w:p w14:paraId="02E882FB" w14:textId="77777777" w:rsidR="00AF164F" w:rsidRPr="00AF164F" w:rsidRDefault="00AF164F" w:rsidP="008251EE">
            <w:pPr>
              <w:rPr>
                <w:rFonts w:ascii="Calibri" w:eastAsia="Times New Roman" w:hAnsi="Calibri" w:cs="Times New Roman"/>
                <w:b/>
                <w:sz w:val="20"/>
              </w:rPr>
            </w:pPr>
            <w:r w:rsidRPr="00AF164F">
              <w:rPr>
                <w:rFonts w:ascii="Calibri" w:eastAsia="Times New Roman" w:hAnsi="Calibri" w:cs="Times New Roman"/>
                <w:sz w:val="20"/>
              </w:rPr>
              <w:t>If “Other” is selected in column 3, provide further detail here</w:t>
            </w:r>
          </w:p>
        </w:tc>
      </w:tr>
      <w:tr w:rsidR="00AF164F" w:rsidRPr="00AF164F" w14:paraId="5A2F0662" w14:textId="77777777" w:rsidTr="008251EE">
        <w:tc>
          <w:tcPr>
            <w:tcW w:w="9350" w:type="dxa"/>
            <w:gridSpan w:val="5"/>
            <w:shd w:val="clear" w:color="auto" w:fill="auto"/>
          </w:tcPr>
          <w:p w14:paraId="63C6BC34" w14:textId="0B6A15C7" w:rsidR="00AF164F" w:rsidRPr="00AF164F" w:rsidRDefault="00AF164F" w:rsidP="008E578E">
            <w:pPr>
              <w:ind w:left="720"/>
              <w:rPr>
                <w:rFonts w:ascii="Calibri" w:hAnsi="Calibri" w:cs="Times New Roman"/>
                <w:b/>
                <w:sz w:val="20"/>
              </w:rPr>
            </w:pPr>
            <w:r w:rsidRPr="00AF164F">
              <w:rPr>
                <w:rFonts w:ascii="Calibri" w:hAnsi="Calibri" w:cs="Times New Roman"/>
                <w:b/>
                <w:sz w:val="20"/>
              </w:rPr>
              <w:t xml:space="preserve">ADD A ROW function </w:t>
            </w:r>
            <w:r w:rsidRPr="00AF164F">
              <w:rPr>
                <w:rFonts w:ascii="Calibri" w:hAnsi="Calibri" w:cs="Times New Roman"/>
                <w:sz w:val="20"/>
              </w:rPr>
              <w:t xml:space="preserve">Note: rows </w:t>
            </w:r>
            <w:r w:rsidR="008E578E">
              <w:rPr>
                <w:rFonts w:ascii="Calibri" w:hAnsi="Calibri" w:cs="Times New Roman"/>
                <w:sz w:val="20"/>
              </w:rPr>
              <w:t>may</w:t>
            </w:r>
            <w:r w:rsidRPr="00AF164F">
              <w:rPr>
                <w:rFonts w:ascii="Calibri" w:hAnsi="Calibri" w:cs="Times New Roman"/>
                <w:sz w:val="20"/>
              </w:rPr>
              <w:t xml:space="preserve"> be added for each </w:t>
            </w:r>
            <w:r w:rsidR="00251EE2">
              <w:rPr>
                <w:rFonts w:ascii="Calibri" w:hAnsi="Calibri" w:cs="Times New Roman"/>
                <w:sz w:val="20"/>
              </w:rPr>
              <w:t>CSBG Eligible Entity</w:t>
            </w:r>
            <w:r w:rsidRPr="00AF164F">
              <w:rPr>
                <w:rFonts w:ascii="Calibri" w:hAnsi="Calibri" w:cs="Times New Roman"/>
                <w:sz w:val="20"/>
              </w:rPr>
              <w:t xml:space="preserve"> funded </w:t>
            </w:r>
            <w:r w:rsidR="00D82980">
              <w:rPr>
                <w:rFonts w:ascii="Calibri" w:hAnsi="Calibri" w:cs="Times New Roman"/>
                <w:sz w:val="20"/>
              </w:rPr>
              <w:t>by</w:t>
            </w:r>
            <w:r w:rsidR="00D82980" w:rsidRPr="00AF164F">
              <w:rPr>
                <w:rFonts w:ascii="Calibri" w:hAnsi="Calibri" w:cs="Times New Roman"/>
                <w:sz w:val="20"/>
              </w:rPr>
              <w:t xml:space="preserve"> </w:t>
            </w:r>
            <w:r w:rsidRPr="00AF164F">
              <w:rPr>
                <w:rFonts w:ascii="Calibri" w:hAnsi="Calibri" w:cs="Times New Roman"/>
                <w:sz w:val="20"/>
              </w:rPr>
              <w:t>the State</w:t>
            </w:r>
          </w:p>
        </w:tc>
      </w:tr>
    </w:tbl>
    <w:p w14:paraId="5914C23B" w14:textId="5B396C88" w:rsidR="00AF164F" w:rsidRPr="00AF164F" w:rsidRDefault="000376E4" w:rsidP="00AF164F">
      <w:pPr>
        <w:tabs>
          <w:tab w:val="left" w:pos="720"/>
        </w:tabs>
        <w:spacing w:before="200" w:line="240" w:lineRule="auto"/>
        <w:ind w:left="720" w:hanging="720"/>
        <w:rPr>
          <w:b/>
          <w:sz w:val="24"/>
          <w:szCs w:val="24"/>
        </w:rPr>
      </w:pPr>
      <w:r>
        <w:rPr>
          <w:b/>
          <w:sz w:val="24"/>
          <w:szCs w:val="24"/>
        </w:rPr>
        <w:t>C</w:t>
      </w:r>
      <w:r w:rsidR="00AF164F" w:rsidRPr="00AF164F">
        <w:rPr>
          <w:b/>
          <w:sz w:val="24"/>
          <w:szCs w:val="24"/>
        </w:rPr>
        <w:t>.2.</w:t>
      </w:r>
      <w:r w:rsidR="00AF164F" w:rsidRPr="00AF164F">
        <w:rPr>
          <w:b/>
          <w:sz w:val="24"/>
          <w:szCs w:val="24"/>
        </w:rPr>
        <w:tab/>
      </w:r>
      <w:r w:rsidR="00AF164F" w:rsidRPr="00AF164F">
        <w:rPr>
          <w:sz w:val="24"/>
          <w:szCs w:val="24"/>
        </w:rPr>
        <w:t xml:space="preserve">Total number of CSBG </w:t>
      </w:r>
      <w:r w:rsidR="0087057A">
        <w:rPr>
          <w:sz w:val="24"/>
          <w:szCs w:val="24"/>
        </w:rPr>
        <w:t>Eligible Entities</w:t>
      </w:r>
      <w:r w:rsidR="00AF164F" w:rsidRPr="00AF164F">
        <w:rPr>
          <w:sz w:val="24"/>
          <w:szCs w:val="24"/>
        </w:rPr>
        <w:t>:</w:t>
      </w:r>
      <w:r w:rsidR="00AF164F" w:rsidRPr="00AF164F">
        <w:rPr>
          <w:b/>
          <w:sz w:val="24"/>
          <w:szCs w:val="24"/>
        </w:rPr>
        <w:t xml:space="preserve"> </w:t>
      </w:r>
      <w:r w:rsidR="00AF164F" w:rsidRPr="00AF164F">
        <w:rPr>
          <w:sz w:val="24"/>
          <w:szCs w:val="24"/>
        </w:rPr>
        <w:t>__</w:t>
      </w:r>
      <w:r w:rsidR="00AF164F" w:rsidRPr="00AF164F">
        <w:rPr>
          <w:sz w:val="24"/>
          <w:szCs w:val="24"/>
          <w:u w:val="single"/>
        </w:rPr>
        <w:t>##</w:t>
      </w:r>
      <w:r w:rsidR="00AF164F" w:rsidRPr="00AF164F">
        <w:rPr>
          <w:sz w:val="24"/>
          <w:szCs w:val="24"/>
        </w:rPr>
        <w:t>__</w:t>
      </w:r>
      <w:r w:rsidR="00AF164F" w:rsidRPr="00AF164F">
        <w:rPr>
          <w:b/>
          <w:sz w:val="24"/>
          <w:szCs w:val="24"/>
        </w:rPr>
        <w:t xml:space="preserve"> [This will automatically update based on chart in </w:t>
      </w:r>
      <w:r w:rsidR="00FC53F1">
        <w:rPr>
          <w:b/>
          <w:sz w:val="24"/>
          <w:szCs w:val="24"/>
        </w:rPr>
        <w:t>C</w:t>
      </w:r>
      <w:r w:rsidR="00AF164F" w:rsidRPr="00AF164F">
        <w:rPr>
          <w:b/>
          <w:sz w:val="24"/>
          <w:szCs w:val="24"/>
        </w:rPr>
        <w:t>.1]</w:t>
      </w:r>
    </w:p>
    <w:p w14:paraId="0C6C291A" w14:textId="3BC74982" w:rsidR="00F55FED" w:rsidRDefault="000376E4" w:rsidP="00AF164F">
      <w:pPr>
        <w:tabs>
          <w:tab w:val="left" w:pos="720"/>
          <w:tab w:val="left" w:pos="8820"/>
          <w:tab w:val="left" w:pos="9360"/>
        </w:tabs>
        <w:spacing w:line="240" w:lineRule="auto"/>
        <w:ind w:left="720" w:hanging="720"/>
        <w:rPr>
          <w:b/>
          <w:sz w:val="24"/>
          <w:szCs w:val="24"/>
        </w:rPr>
      </w:pPr>
      <w:r>
        <w:rPr>
          <w:b/>
          <w:sz w:val="24"/>
          <w:szCs w:val="24"/>
        </w:rPr>
        <w:t>C</w:t>
      </w:r>
      <w:r w:rsidR="00AF164F" w:rsidRPr="00AF164F">
        <w:rPr>
          <w:b/>
          <w:sz w:val="24"/>
          <w:szCs w:val="24"/>
        </w:rPr>
        <w:t>.3.</w:t>
      </w:r>
      <w:r w:rsidR="00AF164F" w:rsidRPr="00AF164F">
        <w:rPr>
          <w:b/>
          <w:sz w:val="24"/>
          <w:szCs w:val="24"/>
        </w:rPr>
        <w:tab/>
        <w:t xml:space="preserve">Changes to </w:t>
      </w:r>
      <w:r w:rsidR="00251EE2">
        <w:rPr>
          <w:b/>
          <w:sz w:val="24"/>
          <w:szCs w:val="24"/>
        </w:rPr>
        <w:t>CSBG Eligible Entities</w:t>
      </w:r>
      <w:r w:rsidR="00AF164F" w:rsidRPr="00AF164F">
        <w:rPr>
          <w:b/>
          <w:sz w:val="24"/>
          <w:szCs w:val="24"/>
        </w:rPr>
        <w:t xml:space="preserve"> List:  </w:t>
      </w:r>
      <w:r w:rsidR="00F55FED">
        <w:rPr>
          <w:sz w:val="24"/>
          <w:szCs w:val="24"/>
        </w:rPr>
        <w:t>Did</w:t>
      </w:r>
      <w:r w:rsidR="00F55FED" w:rsidRPr="00AF164F">
        <w:rPr>
          <w:sz w:val="24"/>
          <w:szCs w:val="24"/>
        </w:rPr>
        <w:t xml:space="preserve"> </w:t>
      </w:r>
      <w:r w:rsidR="00AF164F" w:rsidRPr="00AF164F">
        <w:rPr>
          <w:sz w:val="24"/>
          <w:szCs w:val="24"/>
        </w:rPr>
        <w:t xml:space="preserve">the list of </w:t>
      </w:r>
      <w:r w:rsidR="00251EE2">
        <w:rPr>
          <w:sz w:val="24"/>
          <w:szCs w:val="24"/>
        </w:rPr>
        <w:t>CSBG Eligible Entities</w:t>
      </w:r>
      <w:r w:rsidR="00AF164F" w:rsidRPr="00AF164F">
        <w:rPr>
          <w:sz w:val="24"/>
          <w:szCs w:val="24"/>
        </w:rPr>
        <w:t xml:space="preserve"> under item </w:t>
      </w:r>
      <w:r w:rsidR="00FC53F1">
        <w:rPr>
          <w:sz w:val="24"/>
          <w:szCs w:val="24"/>
        </w:rPr>
        <w:t>C</w:t>
      </w:r>
      <w:r w:rsidR="00AF164F" w:rsidRPr="00AF164F">
        <w:rPr>
          <w:sz w:val="24"/>
          <w:szCs w:val="24"/>
        </w:rPr>
        <w:t>.1 chang</w:t>
      </w:r>
      <w:r w:rsidR="00F55FED">
        <w:rPr>
          <w:sz w:val="24"/>
          <w:szCs w:val="24"/>
        </w:rPr>
        <w:t>e during the reporting period</w:t>
      </w:r>
      <w:r w:rsidR="00EB0007">
        <w:rPr>
          <w:sz w:val="24"/>
          <w:szCs w:val="24"/>
        </w:rPr>
        <w:t xml:space="preserve"> (FFY)</w:t>
      </w:r>
      <w:r w:rsidR="00AF164F" w:rsidRPr="00AF164F">
        <w:rPr>
          <w:sz w:val="24"/>
          <w:szCs w:val="24"/>
        </w:rPr>
        <w:t>?  If yes, briefly describe the changes.</w:t>
      </w:r>
      <w:r w:rsidR="00AF164F" w:rsidRPr="00AF164F">
        <w:rPr>
          <w:sz w:val="24"/>
          <w:szCs w:val="24"/>
        </w:rPr>
        <w:tab/>
      </w:r>
      <w:r w:rsidR="00AF164F" w:rsidRPr="00AF164F">
        <w:rPr>
          <w:sz w:val="24"/>
        </w:rPr>
        <w:sym w:font="Wingdings" w:char="F0A8"/>
      </w:r>
      <w:r w:rsidR="00AF164F" w:rsidRPr="00AF164F">
        <w:rPr>
          <w:sz w:val="24"/>
        </w:rPr>
        <w:t xml:space="preserve"> Yes </w:t>
      </w:r>
      <w:r w:rsidR="00AF164F" w:rsidRPr="00AF164F">
        <w:rPr>
          <w:sz w:val="24"/>
        </w:rPr>
        <w:sym w:font="Wingdings" w:char="F0A8"/>
      </w:r>
      <w:r w:rsidR="00AF164F" w:rsidRPr="00AF164F">
        <w:rPr>
          <w:sz w:val="24"/>
        </w:rPr>
        <w:t xml:space="preserve"> No</w:t>
      </w:r>
      <w:r w:rsidR="00AF164F" w:rsidRPr="00AF164F">
        <w:rPr>
          <w:b/>
          <w:sz w:val="24"/>
          <w:szCs w:val="24"/>
        </w:rPr>
        <w:t xml:space="preserve"> </w:t>
      </w:r>
    </w:p>
    <w:p w14:paraId="2C7191DA" w14:textId="77777777" w:rsidR="00AF164F" w:rsidRPr="00AF164F" w:rsidRDefault="00F55FED" w:rsidP="00AF164F">
      <w:pPr>
        <w:tabs>
          <w:tab w:val="left" w:pos="720"/>
          <w:tab w:val="left" w:pos="8820"/>
          <w:tab w:val="left" w:pos="9360"/>
        </w:tabs>
        <w:spacing w:line="240" w:lineRule="auto"/>
        <w:ind w:left="720" w:hanging="720"/>
        <w:rPr>
          <w:rFonts w:eastAsia="Times New Roman"/>
          <w:b/>
          <w:sz w:val="24"/>
        </w:rPr>
      </w:pPr>
      <w:r>
        <w:rPr>
          <w:b/>
          <w:sz w:val="24"/>
          <w:szCs w:val="24"/>
        </w:rPr>
        <w:tab/>
      </w:r>
      <w:r w:rsidR="00AF164F" w:rsidRPr="00AF164F">
        <w:rPr>
          <w:b/>
          <w:sz w:val="24"/>
          <w:szCs w:val="24"/>
        </w:rPr>
        <w:t>[</w:t>
      </w:r>
      <w:r w:rsidR="00AF164F" w:rsidRPr="00AF164F">
        <w:rPr>
          <w:rFonts w:eastAsia="Times New Roman"/>
          <w:b/>
          <w:sz w:val="24"/>
        </w:rPr>
        <w:t>If yes is selected – Narrative, 2500 characters]</w:t>
      </w:r>
    </w:p>
    <w:p w14:paraId="1BF53602" w14:textId="7C717A16" w:rsidR="00AF164F" w:rsidRPr="00AF164F" w:rsidRDefault="00AF164F" w:rsidP="00AF164F">
      <w:pPr>
        <w:spacing w:line="240" w:lineRule="auto"/>
        <w:ind w:left="900"/>
        <w:rPr>
          <w:sz w:val="24"/>
          <w:szCs w:val="24"/>
        </w:rPr>
      </w:pPr>
      <w:r w:rsidRPr="00AF164F">
        <w:rPr>
          <w:b/>
          <w:sz w:val="24"/>
          <w:szCs w:val="24"/>
        </w:rPr>
        <w:t xml:space="preserve">Instructional Note: Limited Purpose Agency </w:t>
      </w:r>
      <w:r w:rsidRPr="00AF164F">
        <w:rPr>
          <w:sz w:val="24"/>
          <w:szCs w:val="24"/>
        </w:rPr>
        <w:t xml:space="preserve">refers to a </w:t>
      </w:r>
      <w:r w:rsidR="00251EE2">
        <w:rPr>
          <w:sz w:val="24"/>
          <w:szCs w:val="24"/>
        </w:rPr>
        <w:t>CSBG Eligible Entity</w:t>
      </w:r>
      <w:r w:rsidRPr="00AF164F">
        <w:rPr>
          <w:sz w:val="24"/>
          <w:szCs w:val="24"/>
        </w:rPr>
        <w:t xml:space="preserve"> that was designated as a limited purpose agency under </w:t>
      </w:r>
      <w:r w:rsidR="00D82980">
        <w:rPr>
          <w:sz w:val="24"/>
          <w:szCs w:val="24"/>
        </w:rPr>
        <w:t>T</w:t>
      </w:r>
      <w:r w:rsidR="00D82980" w:rsidRPr="00AF164F">
        <w:rPr>
          <w:sz w:val="24"/>
          <w:szCs w:val="24"/>
        </w:rPr>
        <w:t xml:space="preserve">itle </w:t>
      </w:r>
      <w:r w:rsidRPr="00AF164F">
        <w:rPr>
          <w:sz w:val="24"/>
          <w:szCs w:val="24"/>
        </w:rPr>
        <w:t xml:space="preserve">II of the Economic Opportunity Act of 1964 for </w:t>
      </w:r>
      <w:r w:rsidR="00073CF7">
        <w:rPr>
          <w:sz w:val="24"/>
          <w:szCs w:val="24"/>
        </w:rPr>
        <w:t xml:space="preserve">the </w:t>
      </w:r>
      <w:r w:rsidR="00AD1E7A">
        <w:rPr>
          <w:sz w:val="24"/>
          <w:szCs w:val="24"/>
        </w:rPr>
        <w:t>fiscal year 1981, that</w:t>
      </w:r>
      <w:r w:rsidR="001B2CDB">
        <w:rPr>
          <w:sz w:val="24"/>
          <w:szCs w:val="24"/>
        </w:rPr>
        <w:t xml:space="preserve"> </w:t>
      </w:r>
      <w:r w:rsidRPr="00AF164F">
        <w:rPr>
          <w:sz w:val="24"/>
          <w:szCs w:val="24"/>
        </w:rPr>
        <w:t xml:space="preserve">served the general purposes of a community action agency under </w:t>
      </w:r>
      <w:r w:rsidR="00D82980">
        <w:rPr>
          <w:sz w:val="24"/>
          <w:szCs w:val="24"/>
        </w:rPr>
        <w:t>T</w:t>
      </w:r>
      <w:r w:rsidR="00D82980" w:rsidRPr="00AF164F">
        <w:rPr>
          <w:sz w:val="24"/>
          <w:szCs w:val="24"/>
        </w:rPr>
        <w:t xml:space="preserve">itle </w:t>
      </w:r>
      <w:r w:rsidRPr="00AF164F">
        <w:rPr>
          <w:sz w:val="24"/>
          <w:szCs w:val="24"/>
        </w:rPr>
        <w:t>II of the Economic Opportunity Act</w:t>
      </w:r>
      <w:r w:rsidR="001B2CDB">
        <w:rPr>
          <w:sz w:val="24"/>
          <w:szCs w:val="24"/>
        </w:rPr>
        <w:t>;</w:t>
      </w:r>
      <w:r w:rsidRPr="00AF164F">
        <w:rPr>
          <w:sz w:val="24"/>
          <w:szCs w:val="24"/>
        </w:rPr>
        <w:t xml:space="preserve"> did not lose its designation as a limited purpose agency under </w:t>
      </w:r>
      <w:r w:rsidR="00D82980">
        <w:rPr>
          <w:sz w:val="24"/>
          <w:szCs w:val="24"/>
        </w:rPr>
        <w:t>T</w:t>
      </w:r>
      <w:r w:rsidR="00D82980" w:rsidRPr="00AF164F">
        <w:rPr>
          <w:sz w:val="24"/>
          <w:szCs w:val="24"/>
        </w:rPr>
        <w:t xml:space="preserve">itle </w:t>
      </w:r>
      <w:r w:rsidRPr="00AF164F">
        <w:rPr>
          <w:sz w:val="24"/>
          <w:szCs w:val="24"/>
        </w:rPr>
        <w:t>II of the Economic Opportunity Act as a result of failure to comply with that Act</w:t>
      </w:r>
      <w:r w:rsidR="001B2CDB">
        <w:rPr>
          <w:sz w:val="24"/>
          <w:szCs w:val="24"/>
        </w:rPr>
        <w:t>;</w:t>
      </w:r>
      <w:r w:rsidRPr="00AF164F">
        <w:rPr>
          <w:sz w:val="24"/>
          <w:szCs w:val="24"/>
        </w:rPr>
        <w:t xml:space="preserve"> and has not lost its designation as a </w:t>
      </w:r>
      <w:r w:rsidR="00251EE2">
        <w:rPr>
          <w:sz w:val="24"/>
          <w:szCs w:val="24"/>
        </w:rPr>
        <w:t>CSBG Eligible Entity</w:t>
      </w:r>
      <w:r w:rsidRPr="00AF164F">
        <w:rPr>
          <w:sz w:val="24"/>
          <w:szCs w:val="24"/>
        </w:rPr>
        <w:t xml:space="preserve"> under the CSBG Act.</w:t>
      </w:r>
    </w:p>
    <w:p w14:paraId="25946726" w14:textId="5B62D692" w:rsidR="00AF164F" w:rsidRPr="00AF164F" w:rsidRDefault="00AF164F" w:rsidP="00AD1E7A">
      <w:pPr>
        <w:spacing w:line="240" w:lineRule="auto"/>
        <w:ind w:left="900"/>
        <w:rPr>
          <w:b/>
          <w:sz w:val="28"/>
        </w:rPr>
      </w:pPr>
      <w:r w:rsidRPr="00AF164F">
        <w:rPr>
          <w:b/>
          <w:sz w:val="24"/>
          <w:szCs w:val="24"/>
        </w:rPr>
        <w:t>Instructional Note: 90 percent funds</w:t>
      </w:r>
      <w:r w:rsidRPr="00AF164F">
        <w:rPr>
          <w:sz w:val="24"/>
          <w:szCs w:val="24"/>
        </w:rPr>
        <w:t xml:space="preserve"> are the funds a State provides to </w:t>
      </w:r>
      <w:r w:rsidR="0087057A">
        <w:rPr>
          <w:sz w:val="24"/>
          <w:szCs w:val="24"/>
        </w:rPr>
        <w:t>CSBG Eligible Entities</w:t>
      </w:r>
      <w:r w:rsidRPr="00AF164F">
        <w:rPr>
          <w:sz w:val="24"/>
          <w:szCs w:val="24"/>
        </w:rPr>
        <w:t xml:space="preserve"> to carry out the purposes of the CSBG Act, as described under Section 675C of the CSBG Act.  A State must provide “no less than 90 percent” of their CSBG allocation, under Section 675B, to the </w:t>
      </w:r>
      <w:r w:rsidR="0087057A">
        <w:rPr>
          <w:sz w:val="24"/>
          <w:szCs w:val="24"/>
        </w:rPr>
        <w:t>Eligible Entities</w:t>
      </w:r>
      <w:r w:rsidRPr="00AF164F">
        <w:rPr>
          <w:sz w:val="24"/>
          <w:szCs w:val="24"/>
        </w:rPr>
        <w:t>.</w:t>
      </w:r>
      <w:r w:rsidRPr="00AF164F">
        <w:rPr>
          <w:b/>
          <w:sz w:val="28"/>
        </w:rPr>
        <w:br w:type="page"/>
      </w:r>
    </w:p>
    <w:p w14:paraId="4945D886" w14:textId="77777777" w:rsidR="00A23F67" w:rsidRDefault="00AF164F" w:rsidP="00AF164F">
      <w:pPr>
        <w:spacing w:line="240" w:lineRule="auto"/>
        <w:jc w:val="center"/>
        <w:rPr>
          <w:b/>
          <w:sz w:val="28"/>
          <w:szCs w:val="28"/>
        </w:rPr>
      </w:pPr>
      <w:bookmarkStart w:id="4" w:name="Section_6"/>
      <w:r w:rsidRPr="00AF164F">
        <w:rPr>
          <w:b/>
          <w:sz w:val="28"/>
          <w:szCs w:val="28"/>
        </w:rPr>
        <w:lastRenderedPageBreak/>
        <w:t xml:space="preserve">SECTION </w:t>
      </w:r>
      <w:bookmarkEnd w:id="4"/>
      <w:r w:rsidR="000376E4">
        <w:rPr>
          <w:b/>
          <w:sz w:val="28"/>
          <w:szCs w:val="28"/>
        </w:rPr>
        <w:t>D</w:t>
      </w:r>
    </w:p>
    <w:p w14:paraId="17905D9B" w14:textId="2A166E82" w:rsidR="00AF164F" w:rsidRPr="00AF164F" w:rsidRDefault="00AF164F" w:rsidP="00AF164F">
      <w:pPr>
        <w:spacing w:line="240" w:lineRule="auto"/>
        <w:jc w:val="center"/>
        <w:rPr>
          <w:sz w:val="24"/>
        </w:rPr>
      </w:pPr>
      <w:r w:rsidRPr="00AF164F">
        <w:rPr>
          <w:b/>
          <w:sz w:val="28"/>
          <w:szCs w:val="28"/>
        </w:rPr>
        <w:t>Organizational Standards for</w:t>
      </w:r>
      <w:r w:rsidR="0087057A">
        <w:rPr>
          <w:b/>
          <w:sz w:val="28"/>
          <w:szCs w:val="28"/>
        </w:rPr>
        <w:t xml:space="preserve"> CSBG </w:t>
      </w:r>
      <w:r w:rsidRPr="00AF164F">
        <w:rPr>
          <w:b/>
          <w:sz w:val="28"/>
          <w:szCs w:val="28"/>
        </w:rPr>
        <w:t>Eligible Entities</w:t>
      </w:r>
    </w:p>
    <w:p w14:paraId="1863BD61" w14:textId="77777777" w:rsidR="00AF164F" w:rsidRPr="005465D7" w:rsidRDefault="00AF164F" w:rsidP="00AF164F">
      <w:pPr>
        <w:spacing w:line="240" w:lineRule="auto"/>
        <w:rPr>
          <w:rFonts w:eastAsia="Times New Roman" w:cs="Arial"/>
          <w:b/>
          <w:sz w:val="24"/>
          <w:szCs w:val="24"/>
        </w:rPr>
      </w:pPr>
      <w:r w:rsidRPr="00AF164F">
        <w:rPr>
          <w:rFonts w:eastAsia="Times New Roman" w:cs="Arial"/>
          <w:b/>
          <w:sz w:val="24"/>
          <w:szCs w:val="24"/>
        </w:rPr>
        <w:t>Note:</w:t>
      </w:r>
      <w:r w:rsidRPr="00AF164F">
        <w:rPr>
          <w:rFonts w:eastAsia="Times New Roman" w:cs="Arial"/>
          <w:sz w:val="24"/>
          <w:szCs w:val="24"/>
        </w:rPr>
        <w:t xml:space="preserve">  Reference</w:t>
      </w:r>
      <w:r w:rsidR="005465D7">
        <w:rPr>
          <w:rFonts w:eastAsia="Times New Roman" w:cs="Arial"/>
          <w:sz w:val="24"/>
          <w:szCs w:val="24"/>
        </w:rPr>
        <w:t xml:space="preserve"> </w:t>
      </w:r>
      <w:hyperlink r:id="rId9" w:history="1">
        <w:r w:rsidR="005465D7" w:rsidRPr="00180147">
          <w:rPr>
            <w:rStyle w:val="Hyperlink"/>
            <w:rFonts w:eastAsia="Times New Roman" w:cs="Arial"/>
            <w:sz w:val="24"/>
            <w:szCs w:val="24"/>
          </w:rPr>
          <w:t>CSBG Information Memorandum #138 State Establishment of Organizational Standards for CSBG Eligible Entities</w:t>
        </w:r>
      </w:hyperlink>
    </w:p>
    <w:p w14:paraId="45650350" w14:textId="77777777" w:rsidR="00AF164F" w:rsidRPr="0006224E" w:rsidRDefault="000376E4" w:rsidP="00AF164F">
      <w:pPr>
        <w:tabs>
          <w:tab w:val="left" w:pos="720"/>
        </w:tabs>
        <w:spacing w:line="240" w:lineRule="auto"/>
        <w:ind w:left="720" w:hanging="720"/>
        <w:rPr>
          <w:rFonts w:eastAsia="Times New Roman" w:cs="Arial"/>
          <w:sz w:val="24"/>
          <w:szCs w:val="24"/>
        </w:rPr>
      </w:pPr>
      <w:r>
        <w:rPr>
          <w:rFonts w:eastAsia="Times New Roman" w:cs="Arial"/>
          <w:b/>
          <w:sz w:val="24"/>
          <w:szCs w:val="24"/>
        </w:rPr>
        <w:t>D</w:t>
      </w:r>
      <w:r w:rsidR="00AF164F" w:rsidRPr="00AF164F">
        <w:rPr>
          <w:rFonts w:eastAsia="Times New Roman" w:cs="Arial"/>
          <w:b/>
          <w:sz w:val="24"/>
          <w:szCs w:val="24"/>
        </w:rPr>
        <w:t>.1.</w:t>
      </w:r>
      <w:r w:rsidR="00AF164F" w:rsidRPr="00AF164F">
        <w:rPr>
          <w:rFonts w:eastAsia="Times New Roman" w:cs="Arial"/>
          <w:sz w:val="24"/>
          <w:szCs w:val="24"/>
        </w:rPr>
        <w:tab/>
      </w:r>
      <w:r w:rsidR="005706CE" w:rsidRPr="0006224E">
        <w:rPr>
          <w:rFonts w:eastAsia="Times New Roman" w:cs="Arial"/>
          <w:b/>
          <w:sz w:val="24"/>
          <w:szCs w:val="24"/>
        </w:rPr>
        <w:t>Assessment of Organizational Standards</w:t>
      </w:r>
      <w:r w:rsidR="0022247F">
        <w:rPr>
          <w:rFonts w:eastAsia="Times New Roman" w:cs="Arial"/>
          <w:sz w:val="24"/>
          <w:szCs w:val="24"/>
        </w:rPr>
        <w:t>:</w:t>
      </w:r>
      <w:r w:rsidR="005706CE">
        <w:rPr>
          <w:rFonts w:eastAsia="Times New Roman" w:cs="Arial"/>
          <w:sz w:val="24"/>
          <w:szCs w:val="24"/>
        </w:rPr>
        <w:t xml:space="preserve"> </w:t>
      </w:r>
      <w:r w:rsidR="006777DB" w:rsidRPr="0006224E">
        <w:rPr>
          <w:rFonts w:eastAsia="Times New Roman" w:cs="Arial"/>
          <w:sz w:val="24"/>
          <w:szCs w:val="24"/>
        </w:rPr>
        <w:t xml:space="preserve">The </w:t>
      </w:r>
      <w:r w:rsidR="00EA0A57">
        <w:rPr>
          <w:rFonts w:eastAsia="Times New Roman" w:cs="Arial"/>
          <w:sz w:val="24"/>
          <w:szCs w:val="24"/>
        </w:rPr>
        <w:t>CSBG State Plan</w:t>
      </w:r>
      <w:r w:rsidR="006777DB" w:rsidRPr="0006224E">
        <w:rPr>
          <w:rFonts w:eastAsia="Times New Roman" w:cs="Arial"/>
          <w:sz w:val="24"/>
          <w:szCs w:val="24"/>
        </w:rPr>
        <w:t xml:space="preserve"> indicated that the State would use</w:t>
      </w:r>
      <w:r w:rsidR="00D64883" w:rsidRPr="0006224E">
        <w:rPr>
          <w:rFonts w:eastAsia="Times New Roman" w:cs="Arial"/>
          <w:sz w:val="24"/>
          <w:szCs w:val="24"/>
        </w:rPr>
        <w:t xml:space="preserve"> the following organizational standards for its oversight of </w:t>
      </w:r>
      <w:r w:rsidR="004C241A">
        <w:rPr>
          <w:rFonts w:eastAsia="Times New Roman" w:cs="Arial"/>
          <w:sz w:val="24"/>
          <w:szCs w:val="24"/>
        </w:rPr>
        <w:t xml:space="preserve">the </w:t>
      </w:r>
      <w:r w:rsidR="00D64883" w:rsidRPr="0006224E">
        <w:rPr>
          <w:rFonts w:eastAsia="Times New Roman" w:cs="Arial"/>
          <w:sz w:val="24"/>
          <w:szCs w:val="24"/>
        </w:rPr>
        <w:t>CSBG:</w:t>
      </w:r>
    </w:p>
    <w:p w14:paraId="4F3CDC11" w14:textId="77777777" w:rsidR="005706CE" w:rsidRPr="0006224E" w:rsidRDefault="005706CE" w:rsidP="0006224E">
      <w:pPr>
        <w:tabs>
          <w:tab w:val="left" w:pos="720"/>
        </w:tabs>
        <w:spacing w:line="240" w:lineRule="auto"/>
        <w:ind w:left="720" w:hanging="90"/>
        <w:rPr>
          <w:rFonts w:eastAsia="Times New Roman" w:cs="Arial"/>
          <w:b/>
          <w:color w:val="FF0000"/>
          <w:sz w:val="24"/>
          <w:szCs w:val="24"/>
        </w:rPr>
      </w:pPr>
      <w:r w:rsidRPr="00E752F1">
        <w:rPr>
          <w:rFonts w:eastAsia="Times New Roman" w:cs="Arial"/>
          <w:b/>
          <w:sz w:val="24"/>
          <w:szCs w:val="24"/>
        </w:rPr>
        <w:tab/>
      </w:r>
      <w:r w:rsidR="00D64883" w:rsidRPr="0006224E">
        <w:rPr>
          <w:rFonts w:eastAsia="Times New Roman" w:cs="Arial"/>
          <w:b/>
          <w:color w:val="FF0000"/>
          <w:sz w:val="24"/>
          <w:szCs w:val="24"/>
        </w:rPr>
        <w:t>[</w:t>
      </w:r>
      <w:r w:rsidRPr="0006224E">
        <w:rPr>
          <w:rFonts w:eastAsia="Times New Roman" w:cs="Arial"/>
          <w:b/>
          <w:color w:val="FF0000"/>
          <w:sz w:val="24"/>
          <w:szCs w:val="24"/>
        </w:rPr>
        <w:t>One of the options below will be</w:t>
      </w:r>
      <w:r w:rsidR="00D64883" w:rsidRPr="0006224E">
        <w:rPr>
          <w:rFonts w:eastAsia="Times New Roman" w:cs="Arial"/>
          <w:b/>
          <w:color w:val="FF0000"/>
          <w:sz w:val="24"/>
          <w:szCs w:val="24"/>
        </w:rPr>
        <w:t xml:space="preserve"> </w:t>
      </w:r>
      <w:r w:rsidR="00E000A5">
        <w:rPr>
          <w:rFonts w:eastAsia="Times New Roman" w:cs="Arial"/>
          <w:b/>
          <w:color w:val="FF0000"/>
          <w:sz w:val="24"/>
          <w:szCs w:val="24"/>
        </w:rPr>
        <w:t>auto</w:t>
      </w:r>
      <w:r w:rsidR="00073CF7">
        <w:rPr>
          <w:rFonts w:eastAsia="Times New Roman" w:cs="Arial"/>
          <w:b/>
          <w:color w:val="FF0000"/>
          <w:sz w:val="24"/>
          <w:szCs w:val="24"/>
        </w:rPr>
        <w:t>-</w:t>
      </w:r>
      <w:r w:rsidR="00E000A5">
        <w:rPr>
          <w:rFonts w:eastAsia="Times New Roman" w:cs="Arial"/>
          <w:b/>
          <w:color w:val="FF0000"/>
          <w:sz w:val="24"/>
          <w:szCs w:val="24"/>
        </w:rPr>
        <w:t>populate</w:t>
      </w:r>
      <w:r w:rsidR="00D64883" w:rsidRPr="0006224E">
        <w:rPr>
          <w:rFonts w:eastAsia="Times New Roman" w:cs="Arial"/>
          <w:b/>
          <w:color w:val="FF0000"/>
          <w:sz w:val="24"/>
          <w:szCs w:val="24"/>
        </w:rPr>
        <w:t xml:space="preserve">d from </w:t>
      </w:r>
      <w:r w:rsidR="00073CF7">
        <w:rPr>
          <w:rFonts w:eastAsia="Times New Roman" w:cs="Arial"/>
          <w:b/>
          <w:color w:val="FF0000"/>
          <w:sz w:val="24"/>
          <w:szCs w:val="24"/>
        </w:rPr>
        <w:t xml:space="preserve">the </w:t>
      </w:r>
      <w:r w:rsidR="00EA0A57">
        <w:rPr>
          <w:rFonts w:eastAsia="Times New Roman" w:cs="Arial"/>
          <w:b/>
          <w:color w:val="FF0000"/>
          <w:sz w:val="24"/>
          <w:szCs w:val="24"/>
        </w:rPr>
        <w:t>CSBG State Plan</w:t>
      </w:r>
      <w:r w:rsidRPr="0006224E">
        <w:rPr>
          <w:rFonts w:eastAsia="Times New Roman" w:cs="Arial"/>
          <w:b/>
          <w:color w:val="FF0000"/>
          <w:sz w:val="24"/>
          <w:szCs w:val="24"/>
        </w:rPr>
        <w:t xml:space="preserve"> based on the </w:t>
      </w:r>
      <w:r w:rsidR="00E752F1" w:rsidRPr="0006224E">
        <w:rPr>
          <w:rFonts w:eastAsia="Times New Roman" w:cs="Arial"/>
          <w:b/>
          <w:color w:val="FF0000"/>
          <w:sz w:val="24"/>
          <w:szCs w:val="24"/>
        </w:rPr>
        <w:t xml:space="preserve">items </w:t>
      </w:r>
      <w:r w:rsidRPr="0006224E">
        <w:rPr>
          <w:rFonts w:eastAsia="Times New Roman" w:cs="Arial"/>
          <w:b/>
          <w:color w:val="FF0000"/>
          <w:sz w:val="24"/>
          <w:szCs w:val="24"/>
        </w:rPr>
        <w:t xml:space="preserve">checked in question 6.1 of the </w:t>
      </w:r>
      <w:r w:rsidR="00EA0A57">
        <w:rPr>
          <w:rFonts w:eastAsia="Times New Roman" w:cs="Arial"/>
          <w:b/>
          <w:color w:val="FF0000"/>
          <w:sz w:val="24"/>
          <w:szCs w:val="24"/>
        </w:rPr>
        <w:t>CSBG State Plan</w:t>
      </w:r>
      <w:r w:rsidRPr="0006224E">
        <w:rPr>
          <w:rFonts w:eastAsia="Times New Roman" w:cs="Arial"/>
          <w:b/>
          <w:color w:val="FF0000"/>
          <w:sz w:val="24"/>
          <w:szCs w:val="24"/>
        </w:rPr>
        <w:t>]</w:t>
      </w:r>
    </w:p>
    <w:p w14:paraId="6CD3675E" w14:textId="77777777" w:rsidR="00E752F1" w:rsidRDefault="00E752F1" w:rsidP="0006224E">
      <w:pPr>
        <w:pStyle w:val="ListParagraph"/>
        <w:numPr>
          <w:ilvl w:val="0"/>
          <w:numId w:val="41"/>
        </w:numPr>
        <w:tabs>
          <w:tab w:val="left" w:pos="1440"/>
          <w:tab w:val="left" w:pos="8631"/>
          <w:tab w:val="left" w:pos="9351"/>
        </w:tabs>
        <w:rPr>
          <w:rFonts w:eastAsia="Times New Roman" w:cs="Arial"/>
          <w:color w:val="FF0000"/>
          <w:sz w:val="24"/>
          <w:szCs w:val="24"/>
        </w:rPr>
      </w:pPr>
      <w:r w:rsidRPr="00265430">
        <w:rPr>
          <w:rFonts w:eastAsia="Times New Roman" w:cs="Arial"/>
          <w:color w:val="FF0000"/>
          <w:sz w:val="24"/>
          <w:szCs w:val="24"/>
        </w:rPr>
        <w:t>CSBG Organizational Standards Center of Excellence (COE) organizational standards (as described in IM 138) or a modified version of these standards.</w:t>
      </w:r>
    </w:p>
    <w:p w14:paraId="05317045" w14:textId="77777777" w:rsidR="00A23F67" w:rsidRDefault="00D64883" w:rsidP="0006224E">
      <w:pPr>
        <w:pStyle w:val="ListParagraph"/>
        <w:numPr>
          <w:ilvl w:val="0"/>
          <w:numId w:val="41"/>
        </w:numPr>
        <w:tabs>
          <w:tab w:val="left" w:pos="1440"/>
          <w:tab w:val="left" w:pos="8631"/>
          <w:tab w:val="left" w:pos="9351"/>
        </w:tabs>
        <w:rPr>
          <w:rFonts w:eastAsia="Times New Roman" w:cs="Arial"/>
          <w:color w:val="FF0000"/>
          <w:sz w:val="24"/>
          <w:szCs w:val="24"/>
        </w:rPr>
      </w:pPr>
      <w:r w:rsidRPr="0006224E">
        <w:rPr>
          <w:rFonts w:eastAsia="Times New Roman" w:cs="Arial"/>
          <w:color w:val="FF0000"/>
          <w:sz w:val="24"/>
          <w:szCs w:val="24"/>
        </w:rPr>
        <w:t>A</w:t>
      </w:r>
      <w:r w:rsidR="00A23F67" w:rsidRPr="0006224E">
        <w:rPr>
          <w:rFonts w:eastAsia="Times New Roman" w:cs="Arial"/>
          <w:color w:val="FF0000"/>
          <w:sz w:val="24"/>
          <w:szCs w:val="24"/>
        </w:rPr>
        <w:t>n alternative set of organizational standards as outlined in supporting documentation to the CSBG State plan.</w:t>
      </w:r>
    </w:p>
    <w:p w14:paraId="54ACC8ED" w14:textId="77777777" w:rsidR="00E752F1" w:rsidRPr="0006224E" w:rsidRDefault="00E752F1" w:rsidP="0006224E">
      <w:pPr>
        <w:pStyle w:val="ListParagraph"/>
        <w:tabs>
          <w:tab w:val="left" w:pos="1440"/>
          <w:tab w:val="left" w:pos="8631"/>
          <w:tab w:val="left" w:pos="9351"/>
        </w:tabs>
        <w:ind w:left="2070"/>
        <w:rPr>
          <w:rFonts w:eastAsia="Times New Roman" w:cs="Arial"/>
          <w:color w:val="FF0000"/>
          <w:sz w:val="24"/>
          <w:szCs w:val="24"/>
        </w:rPr>
      </w:pPr>
    </w:p>
    <w:p w14:paraId="03A51F57" w14:textId="399A3EC7" w:rsidR="00E752F1" w:rsidRDefault="00AF164F" w:rsidP="0006224E">
      <w:pPr>
        <w:tabs>
          <w:tab w:val="left" w:pos="720"/>
        </w:tabs>
        <w:spacing w:line="240" w:lineRule="auto"/>
        <w:ind w:left="720" w:hanging="630"/>
        <w:rPr>
          <w:rFonts w:eastAsia="Times New Roman" w:cs="Arial"/>
          <w:b/>
          <w:sz w:val="24"/>
          <w:szCs w:val="24"/>
        </w:rPr>
      </w:pPr>
      <w:r w:rsidRPr="00A23F67">
        <w:rPr>
          <w:rFonts w:eastAsia="Times New Roman" w:cs="Arial"/>
          <w:sz w:val="24"/>
          <w:szCs w:val="24"/>
        </w:rPr>
        <w:t xml:space="preserve">  </w:t>
      </w:r>
      <w:r w:rsidRPr="00A23F67">
        <w:rPr>
          <w:rFonts w:eastAsia="Times New Roman" w:cs="Arial"/>
          <w:sz w:val="24"/>
          <w:szCs w:val="24"/>
        </w:rPr>
        <w:tab/>
      </w:r>
      <w:r w:rsidR="00EB0007">
        <w:rPr>
          <w:rFonts w:eastAsia="Times New Roman" w:cs="Arial"/>
          <w:b/>
          <w:sz w:val="24"/>
          <w:szCs w:val="24"/>
        </w:rPr>
        <w:t>D.1a.</w:t>
      </w:r>
      <w:r w:rsidRPr="00AF164F">
        <w:rPr>
          <w:rFonts w:eastAsia="Times New Roman" w:cs="Arial"/>
          <w:sz w:val="24"/>
          <w:szCs w:val="24"/>
        </w:rPr>
        <w:t xml:space="preserve">How </w:t>
      </w:r>
      <w:r w:rsidR="00A23F67">
        <w:rPr>
          <w:rFonts w:eastAsia="Times New Roman" w:cs="Arial"/>
          <w:sz w:val="24"/>
          <w:szCs w:val="24"/>
        </w:rPr>
        <w:t>did</w:t>
      </w:r>
      <w:r w:rsidRPr="00AF164F">
        <w:rPr>
          <w:rFonts w:eastAsia="Times New Roman" w:cs="Arial"/>
          <w:sz w:val="24"/>
          <w:szCs w:val="24"/>
        </w:rPr>
        <w:t xml:space="preserve"> the State assess</w:t>
      </w:r>
      <w:r w:rsidR="0087057A">
        <w:rPr>
          <w:rFonts w:eastAsia="Times New Roman" w:cs="Arial"/>
          <w:sz w:val="24"/>
          <w:szCs w:val="24"/>
        </w:rPr>
        <w:t xml:space="preserve"> CSBG</w:t>
      </w:r>
      <w:r w:rsidRPr="00AF164F">
        <w:rPr>
          <w:rFonts w:eastAsia="Times New Roman" w:cs="Arial"/>
          <w:sz w:val="24"/>
          <w:szCs w:val="24"/>
        </w:rPr>
        <w:t xml:space="preserve"> eligible entities against organizational standards, as described in IM 138?</w:t>
      </w:r>
      <w:r w:rsidRPr="00AF164F">
        <w:rPr>
          <w:rFonts w:eastAsia="Times New Roman" w:cs="Arial"/>
          <w:b/>
          <w:sz w:val="24"/>
          <w:szCs w:val="24"/>
        </w:rPr>
        <w:t xml:space="preserve"> </w:t>
      </w:r>
    </w:p>
    <w:p w14:paraId="70B00E04" w14:textId="77777777" w:rsidR="00AF164F" w:rsidRPr="0006224E" w:rsidRDefault="00E752F1" w:rsidP="0006224E">
      <w:pPr>
        <w:tabs>
          <w:tab w:val="left" w:pos="720"/>
        </w:tabs>
        <w:spacing w:line="240" w:lineRule="auto"/>
        <w:ind w:left="720" w:hanging="630"/>
        <w:rPr>
          <w:color w:val="FF0000"/>
          <w:sz w:val="24"/>
          <w:szCs w:val="24"/>
        </w:rPr>
      </w:pPr>
      <w:r>
        <w:rPr>
          <w:rFonts w:eastAsia="Times New Roman" w:cs="Arial"/>
          <w:b/>
          <w:sz w:val="24"/>
          <w:szCs w:val="24"/>
        </w:rPr>
        <w:tab/>
      </w:r>
      <w:r w:rsidR="00D64883" w:rsidRPr="0006224E">
        <w:rPr>
          <w:rFonts w:eastAsia="Times New Roman" w:cs="Arial"/>
          <w:color w:val="FF0000"/>
          <w:sz w:val="24"/>
          <w:szCs w:val="24"/>
        </w:rPr>
        <w:t xml:space="preserve">[The checkbox below will be </w:t>
      </w:r>
      <w:r w:rsidR="00E000A5">
        <w:rPr>
          <w:rFonts w:eastAsia="Times New Roman" w:cs="Arial"/>
          <w:color w:val="FF0000"/>
          <w:sz w:val="24"/>
          <w:szCs w:val="24"/>
        </w:rPr>
        <w:t>auto</w:t>
      </w:r>
      <w:r w:rsidR="00073CF7">
        <w:rPr>
          <w:rFonts w:eastAsia="Times New Roman" w:cs="Arial"/>
          <w:color w:val="FF0000"/>
          <w:sz w:val="24"/>
          <w:szCs w:val="24"/>
        </w:rPr>
        <w:t>-</w:t>
      </w:r>
      <w:r w:rsidR="00E000A5">
        <w:rPr>
          <w:rFonts w:eastAsia="Times New Roman" w:cs="Arial"/>
          <w:color w:val="FF0000"/>
          <w:sz w:val="24"/>
          <w:szCs w:val="24"/>
        </w:rPr>
        <w:t>populate</w:t>
      </w:r>
      <w:r w:rsidR="00D64883" w:rsidRPr="0006224E">
        <w:rPr>
          <w:rFonts w:eastAsia="Times New Roman" w:cs="Arial"/>
          <w:color w:val="FF0000"/>
          <w:sz w:val="24"/>
          <w:szCs w:val="24"/>
        </w:rPr>
        <w:t xml:space="preserve">d from </w:t>
      </w:r>
      <w:r w:rsidR="004C241A">
        <w:rPr>
          <w:rFonts w:eastAsia="Times New Roman" w:cs="Arial"/>
          <w:color w:val="FF0000"/>
          <w:sz w:val="24"/>
          <w:szCs w:val="24"/>
        </w:rPr>
        <w:t>the</w:t>
      </w:r>
      <w:r w:rsidR="002460AC">
        <w:rPr>
          <w:rFonts w:eastAsia="Times New Roman" w:cs="Arial"/>
          <w:color w:val="FF0000"/>
          <w:sz w:val="24"/>
          <w:szCs w:val="24"/>
        </w:rPr>
        <w:t xml:space="preserve"> </w:t>
      </w:r>
      <w:r w:rsidR="00EA0A57">
        <w:rPr>
          <w:rFonts w:eastAsia="Times New Roman" w:cs="Arial"/>
          <w:color w:val="FF0000"/>
          <w:sz w:val="24"/>
          <w:szCs w:val="24"/>
        </w:rPr>
        <w:t>CSBG State Plan</w:t>
      </w:r>
      <w:r w:rsidR="00D64883" w:rsidRPr="0006224E">
        <w:rPr>
          <w:rFonts w:eastAsia="Times New Roman" w:cs="Arial"/>
          <w:color w:val="FF0000"/>
          <w:sz w:val="24"/>
          <w:szCs w:val="24"/>
        </w:rPr>
        <w:t xml:space="preserve"> with the </w:t>
      </w:r>
      <w:r w:rsidR="0026684C">
        <w:rPr>
          <w:rFonts w:eastAsia="Times New Roman" w:cs="Arial"/>
          <w:color w:val="FF0000"/>
          <w:sz w:val="24"/>
          <w:szCs w:val="24"/>
        </w:rPr>
        <w:t>option for the</w:t>
      </w:r>
      <w:r w:rsidR="00D64883" w:rsidRPr="0006224E">
        <w:rPr>
          <w:rFonts w:eastAsia="Times New Roman" w:cs="Arial"/>
          <w:color w:val="FF0000"/>
          <w:sz w:val="24"/>
          <w:szCs w:val="24"/>
        </w:rPr>
        <w:t xml:space="preserve"> State </w:t>
      </w:r>
      <w:r w:rsidR="0026684C">
        <w:rPr>
          <w:rFonts w:eastAsia="Times New Roman" w:cs="Arial"/>
          <w:color w:val="FF0000"/>
          <w:sz w:val="24"/>
          <w:szCs w:val="24"/>
        </w:rPr>
        <w:t>to</w:t>
      </w:r>
      <w:r w:rsidR="00D64883" w:rsidRPr="0006224E">
        <w:rPr>
          <w:rFonts w:eastAsia="Times New Roman" w:cs="Arial"/>
          <w:color w:val="FF0000"/>
          <w:sz w:val="24"/>
          <w:szCs w:val="24"/>
        </w:rPr>
        <w:t xml:space="preserve"> update</w:t>
      </w:r>
      <w:r w:rsidR="00583040">
        <w:rPr>
          <w:rFonts w:eastAsia="Times New Roman" w:cs="Arial"/>
          <w:color w:val="FF0000"/>
          <w:sz w:val="24"/>
          <w:szCs w:val="24"/>
        </w:rPr>
        <w:t xml:space="preserve"> information</w:t>
      </w:r>
      <w:r w:rsidR="00D64883" w:rsidRPr="0006224E">
        <w:rPr>
          <w:rFonts w:eastAsia="Times New Roman" w:cs="Arial"/>
          <w:color w:val="FF0000"/>
          <w:sz w:val="24"/>
          <w:szCs w:val="24"/>
        </w:rPr>
        <w:t xml:space="preserve"> based on its actual </w:t>
      </w:r>
      <w:r w:rsidR="00583040">
        <w:rPr>
          <w:rFonts w:eastAsia="Times New Roman" w:cs="Arial"/>
          <w:color w:val="FF0000"/>
          <w:sz w:val="24"/>
          <w:szCs w:val="24"/>
        </w:rPr>
        <w:t xml:space="preserve">implemented </w:t>
      </w:r>
      <w:r w:rsidR="00D64883" w:rsidRPr="0006224E">
        <w:rPr>
          <w:rFonts w:eastAsia="Times New Roman" w:cs="Arial"/>
          <w:color w:val="FF0000"/>
          <w:sz w:val="24"/>
          <w:szCs w:val="24"/>
        </w:rPr>
        <w:t>assessment process]</w:t>
      </w:r>
    </w:p>
    <w:p w14:paraId="2D169F3F" w14:textId="77777777" w:rsidR="00AF164F" w:rsidRPr="0006224E" w:rsidRDefault="00AF164F" w:rsidP="00AF164F">
      <w:pPr>
        <w:numPr>
          <w:ilvl w:val="0"/>
          <w:numId w:val="3"/>
        </w:numPr>
        <w:spacing w:after="0" w:line="240" w:lineRule="auto"/>
        <w:ind w:left="1080"/>
        <w:rPr>
          <w:rFonts w:ascii="Calibri" w:eastAsia="Times New Roman" w:hAnsi="Calibri" w:cs="Arial"/>
          <w:color w:val="FF0000"/>
          <w:sz w:val="24"/>
          <w:szCs w:val="24"/>
        </w:rPr>
      </w:pPr>
      <w:r w:rsidRPr="0006224E">
        <w:rPr>
          <w:rFonts w:ascii="Calibri" w:eastAsia="Times New Roman" w:hAnsi="Calibri" w:cs="Arial"/>
          <w:color w:val="FF0000"/>
          <w:sz w:val="24"/>
          <w:szCs w:val="24"/>
        </w:rPr>
        <w:t>Peer-to-peer review (with validation by the State or State-authorized third party)</w:t>
      </w:r>
    </w:p>
    <w:p w14:paraId="57E80E06" w14:textId="77777777" w:rsidR="00AF164F" w:rsidRPr="0006224E" w:rsidRDefault="00AF164F" w:rsidP="00AF164F">
      <w:pPr>
        <w:numPr>
          <w:ilvl w:val="0"/>
          <w:numId w:val="3"/>
        </w:numPr>
        <w:spacing w:after="0" w:line="240" w:lineRule="auto"/>
        <w:ind w:left="1080"/>
        <w:rPr>
          <w:rFonts w:ascii="Calibri" w:eastAsia="Times New Roman" w:hAnsi="Calibri" w:cs="Arial"/>
          <w:color w:val="FF0000"/>
          <w:sz w:val="24"/>
          <w:szCs w:val="24"/>
        </w:rPr>
      </w:pPr>
      <w:r w:rsidRPr="0006224E">
        <w:rPr>
          <w:rFonts w:ascii="Calibri" w:eastAsia="Times New Roman" w:hAnsi="Calibri" w:cs="Arial"/>
          <w:color w:val="FF0000"/>
          <w:sz w:val="24"/>
          <w:szCs w:val="24"/>
        </w:rPr>
        <w:t>Self-assessment (with validation by the State or State-authorized third party)</w:t>
      </w:r>
    </w:p>
    <w:p w14:paraId="7C6EE9B9" w14:textId="77777777" w:rsidR="00AF164F" w:rsidRPr="0006224E" w:rsidRDefault="00AF164F" w:rsidP="00AF164F">
      <w:pPr>
        <w:numPr>
          <w:ilvl w:val="0"/>
          <w:numId w:val="3"/>
        </w:numPr>
        <w:spacing w:after="0" w:line="240" w:lineRule="auto"/>
        <w:ind w:left="1080"/>
        <w:rPr>
          <w:rFonts w:ascii="Calibri" w:eastAsia="Times New Roman" w:hAnsi="Calibri" w:cs="Arial"/>
          <w:color w:val="FF0000"/>
          <w:sz w:val="24"/>
          <w:szCs w:val="24"/>
        </w:rPr>
      </w:pPr>
      <w:r w:rsidRPr="0006224E">
        <w:rPr>
          <w:rFonts w:ascii="Calibri" w:eastAsia="Times New Roman" w:hAnsi="Calibri" w:cs="Arial"/>
          <w:color w:val="FF0000"/>
          <w:sz w:val="24"/>
          <w:szCs w:val="24"/>
        </w:rPr>
        <w:t>Self-assessment/peer review with State risk analysis</w:t>
      </w:r>
    </w:p>
    <w:p w14:paraId="46094D7A" w14:textId="77777777" w:rsidR="00AF164F" w:rsidRPr="0006224E" w:rsidRDefault="00AF164F" w:rsidP="00AF164F">
      <w:pPr>
        <w:numPr>
          <w:ilvl w:val="0"/>
          <w:numId w:val="3"/>
        </w:numPr>
        <w:spacing w:after="0" w:line="240" w:lineRule="auto"/>
        <w:ind w:left="1080"/>
        <w:rPr>
          <w:rFonts w:ascii="Calibri" w:eastAsia="Times New Roman" w:hAnsi="Calibri" w:cs="Arial"/>
          <w:color w:val="FF0000"/>
          <w:sz w:val="24"/>
          <w:szCs w:val="24"/>
        </w:rPr>
      </w:pPr>
      <w:r w:rsidRPr="0006224E">
        <w:rPr>
          <w:rFonts w:ascii="Calibri" w:eastAsia="Times New Roman" w:hAnsi="Calibri" w:cs="Arial"/>
          <w:color w:val="FF0000"/>
          <w:sz w:val="24"/>
          <w:szCs w:val="24"/>
        </w:rPr>
        <w:t>State-authorized third party validation</w:t>
      </w:r>
    </w:p>
    <w:p w14:paraId="6DEE111E" w14:textId="77777777" w:rsidR="00AF164F" w:rsidRPr="0006224E" w:rsidRDefault="00AF164F" w:rsidP="00AF164F">
      <w:pPr>
        <w:numPr>
          <w:ilvl w:val="0"/>
          <w:numId w:val="3"/>
        </w:numPr>
        <w:spacing w:after="0" w:line="240" w:lineRule="auto"/>
        <w:ind w:left="1080"/>
        <w:rPr>
          <w:rFonts w:ascii="Calibri" w:eastAsia="Times New Roman" w:hAnsi="Calibri" w:cs="Arial"/>
          <w:color w:val="FF0000"/>
          <w:sz w:val="24"/>
          <w:szCs w:val="24"/>
        </w:rPr>
      </w:pPr>
      <w:r w:rsidRPr="0006224E">
        <w:rPr>
          <w:rFonts w:ascii="Calibri" w:eastAsia="Times New Roman" w:hAnsi="Calibri" w:cs="Arial"/>
          <w:color w:val="FF0000"/>
          <w:sz w:val="24"/>
          <w:szCs w:val="24"/>
        </w:rPr>
        <w:t>Regular, on-site CSBG monitoring</w:t>
      </w:r>
    </w:p>
    <w:p w14:paraId="611396E5" w14:textId="77777777" w:rsidR="00AF164F" w:rsidRPr="0006224E" w:rsidRDefault="00AF164F" w:rsidP="00AF164F">
      <w:pPr>
        <w:numPr>
          <w:ilvl w:val="0"/>
          <w:numId w:val="3"/>
        </w:numPr>
        <w:spacing w:line="240" w:lineRule="auto"/>
        <w:ind w:left="1080"/>
        <w:rPr>
          <w:rFonts w:ascii="Calibri" w:eastAsia="Times New Roman" w:hAnsi="Calibri" w:cs="Times New Roman"/>
          <w:color w:val="FF0000"/>
          <w:sz w:val="24"/>
        </w:rPr>
      </w:pPr>
      <w:r w:rsidRPr="0006224E">
        <w:rPr>
          <w:rFonts w:ascii="Calibri" w:eastAsia="Times New Roman" w:hAnsi="Calibri" w:cs="Arial"/>
          <w:color w:val="FF0000"/>
          <w:sz w:val="24"/>
          <w:szCs w:val="24"/>
        </w:rPr>
        <w:t>Other</w:t>
      </w:r>
    </w:p>
    <w:p w14:paraId="39956A8E" w14:textId="6A330A34" w:rsidR="00FC53F1" w:rsidRDefault="00FC53F1" w:rsidP="00AD1E7A">
      <w:pPr>
        <w:tabs>
          <w:tab w:val="left" w:pos="720"/>
        </w:tabs>
        <w:spacing w:line="240" w:lineRule="auto"/>
        <w:ind w:left="720"/>
        <w:rPr>
          <w:rFonts w:eastAsia="Times New Roman" w:cs="Arial"/>
          <w:b/>
          <w:sz w:val="24"/>
          <w:szCs w:val="24"/>
        </w:rPr>
      </w:pPr>
      <w:r>
        <w:rPr>
          <w:b/>
        </w:rPr>
        <w:t>D</w:t>
      </w:r>
      <w:r w:rsidR="00A23F67">
        <w:rPr>
          <w:b/>
        </w:rPr>
        <w:t>.</w:t>
      </w:r>
      <w:r w:rsidR="00EB0007">
        <w:rPr>
          <w:b/>
        </w:rPr>
        <w:t>1b</w:t>
      </w:r>
      <w:r w:rsidR="00A23F67">
        <w:rPr>
          <w:b/>
        </w:rPr>
        <w:t xml:space="preserve">. </w:t>
      </w:r>
      <w:r w:rsidR="00AF164F" w:rsidRPr="00AF164F">
        <w:rPr>
          <w:rFonts w:eastAsia="Times New Roman" w:cs="Arial"/>
          <w:sz w:val="24"/>
          <w:szCs w:val="24"/>
        </w:rPr>
        <w:t>Describe</w:t>
      </w:r>
      <w:r w:rsidR="00AF164F" w:rsidRPr="00AF164F">
        <w:rPr>
          <w:rFonts w:eastAsia="Times New Roman"/>
          <w:sz w:val="24"/>
        </w:rPr>
        <w:t xml:space="preserve"> the assessment process</w:t>
      </w:r>
      <w:r w:rsidR="001B2CDB">
        <w:rPr>
          <w:rFonts w:eastAsia="Times New Roman"/>
          <w:sz w:val="24"/>
        </w:rPr>
        <w:t xml:space="preserve"> as implemented by the State</w:t>
      </w:r>
      <w:r w:rsidR="00A23F67">
        <w:rPr>
          <w:rFonts w:eastAsia="Times New Roman"/>
          <w:sz w:val="24"/>
        </w:rPr>
        <w:t>.  Please describe any changes in the assessment process that occurred since the time of the State plan submiss</w:t>
      </w:r>
      <w:r w:rsidR="00BC3714">
        <w:rPr>
          <w:rFonts w:eastAsia="Times New Roman"/>
          <w:sz w:val="24"/>
        </w:rPr>
        <w:t>i</w:t>
      </w:r>
      <w:r w:rsidR="00A23F67">
        <w:rPr>
          <w:rFonts w:eastAsia="Times New Roman"/>
          <w:sz w:val="24"/>
        </w:rPr>
        <w:t>on</w:t>
      </w:r>
      <w:r w:rsidR="00AF164F" w:rsidRPr="00AF164F">
        <w:rPr>
          <w:rFonts w:eastAsia="Times New Roman"/>
          <w:sz w:val="24"/>
        </w:rPr>
        <w:t>.</w:t>
      </w:r>
      <w:r w:rsidR="00AF164F" w:rsidRPr="00AF164F">
        <w:rPr>
          <w:rFonts w:eastAsia="Times New Roman" w:cs="Arial"/>
          <w:sz w:val="24"/>
          <w:szCs w:val="24"/>
        </w:rPr>
        <w:t xml:space="preserve"> </w:t>
      </w:r>
      <w:r w:rsidR="00BC3714">
        <w:rPr>
          <w:rFonts w:eastAsia="Times New Roman" w:cs="Arial"/>
          <w:sz w:val="24"/>
          <w:szCs w:val="24"/>
        </w:rPr>
        <w:t xml:space="preserve"> Please note that with the exception of regular on-site CSBG monitoring, all</w:t>
      </w:r>
      <w:r w:rsidR="00583040">
        <w:rPr>
          <w:rFonts w:eastAsia="Times New Roman" w:cs="Arial"/>
          <w:sz w:val="24"/>
          <w:szCs w:val="24"/>
        </w:rPr>
        <w:t xml:space="preserve"> assessment</w:t>
      </w:r>
      <w:r w:rsidR="00BC3714">
        <w:rPr>
          <w:rFonts w:eastAsia="Times New Roman" w:cs="Arial"/>
          <w:sz w:val="24"/>
          <w:szCs w:val="24"/>
        </w:rPr>
        <w:t xml:space="preserve"> options above may include either on</w:t>
      </w:r>
      <w:r w:rsidR="004C241A">
        <w:rPr>
          <w:rFonts w:eastAsia="Times New Roman" w:cs="Arial"/>
          <w:sz w:val="24"/>
          <w:szCs w:val="24"/>
        </w:rPr>
        <w:t>-</w:t>
      </w:r>
      <w:r w:rsidR="00BC3714">
        <w:rPr>
          <w:rFonts w:eastAsia="Times New Roman" w:cs="Arial"/>
          <w:sz w:val="24"/>
          <w:szCs w:val="24"/>
        </w:rPr>
        <w:t xml:space="preserve">site or desk review (or a combination).  The specific State </w:t>
      </w:r>
      <w:r w:rsidR="00583040">
        <w:rPr>
          <w:rFonts w:eastAsia="Times New Roman" w:cs="Arial"/>
          <w:sz w:val="24"/>
          <w:szCs w:val="24"/>
        </w:rPr>
        <w:t xml:space="preserve">process </w:t>
      </w:r>
      <w:r w:rsidR="00BC3714">
        <w:rPr>
          <w:rFonts w:eastAsia="Times New Roman" w:cs="Arial"/>
          <w:sz w:val="24"/>
          <w:szCs w:val="24"/>
        </w:rPr>
        <w:t xml:space="preserve">should be described in the narrative.  </w:t>
      </w:r>
      <w:r w:rsidR="00AF164F" w:rsidRPr="00AF164F">
        <w:rPr>
          <w:rFonts w:eastAsia="Times New Roman" w:cs="Arial"/>
          <w:b/>
          <w:sz w:val="24"/>
          <w:szCs w:val="24"/>
        </w:rPr>
        <w:t>[Narrative, 2500 characters]</w:t>
      </w:r>
    </w:p>
    <w:p w14:paraId="431B6E71" w14:textId="77777777" w:rsidR="00AD1E7A" w:rsidRDefault="00AD1E7A" w:rsidP="00AD1E7A">
      <w:pPr>
        <w:tabs>
          <w:tab w:val="left" w:pos="720"/>
        </w:tabs>
        <w:spacing w:line="240" w:lineRule="auto"/>
        <w:ind w:left="720"/>
        <w:rPr>
          <w:rFonts w:eastAsia="Times New Roman" w:cs="Arial"/>
          <w:b/>
          <w:sz w:val="24"/>
          <w:szCs w:val="24"/>
        </w:rPr>
      </w:pPr>
    </w:p>
    <w:p w14:paraId="0E68C111" w14:textId="77777777" w:rsidR="00AD1E7A" w:rsidRDefault="00AD1E7A" w:rsidP="00AD1E7A">
      <w:pPr>
        <w:tabs>
          <w:tab w:val="left" w:pos="720"/>
        </w:tabs>
        <w:spacing w:line="240" w:lineRule="auto"/>
        <w:ind w:left="720"/>
        <w:rPr>
          <w:rFonts w:eastAsia="Times New Roman" w:cs="Arial"/>
          <w:b/>
          <w:sz w:val="24"/>
          <w:szCs w:val="24"/>
        </w:rPr>
      </w:pPr>
    </w:p>
    <w:p w14:paraId="63C35EBF" w14:textId="77777777" w:rsidR="00AD1E7A" w:rsidRDefault="00AD1E7A" w:rsidP="00AD1E7A">
      <w:pPr>
        <w:tabs>
          <w:tab w:val="left" w:pos="720"/>
        </w:tabs>
        <w:spacing w:line="240" w:lineRule="auto"/>
        <w:ind w:left="720"/>
        <w:rPr>
          <w:rFonts w:eastAsia="Times New Roman" w:cs="Arial"/>
          <w:b/>
          <w:sz w:val="24"/>
          <w:szCs w:val="24"/>
        </w:rPr>
      </w:pPr>
    </w:p>
    <w:p w14:paraId="5916C0B8" w14:textId="77777777" w:rsidR="00AD1E7A" w:rsidRDefault="00AD1E7A" w:rsidP="00AD1E7A">
      <w:pPr>
        <w:tabs>
          <w:tab w:val="left" w:pos="720"/>
        </w:tabs>
        <w:spacing w:line="240" w:lineRule="auto"/>
        <w:ind w:left="720"/>
        <w:rPr>
          <w:rFonts w:eastAsia="Times New Roman" w:cs="Arial"/>
          <w:b/>
          <w:sz w:val="24"/>
          <w:szCs w:val="24"/>
        </w:rPr>
      </w:pPr>
    </w:p>
    <w:p w14:paraId="58EC2BEF" w14:textId="77777777" w:rsidR="00AD1E7A" w:rsidRDefault="00AD1E7A" w:rsidP="00AD1E7A">
      <w:pPr>
        <w:tabs>
          <w:tab w:val="left" w:pos="720"/>
        </w:tabs>
        <w:spacing w:line="240" w:lineRule="auto"/>
        <w:ind w:left="720"/>
        <w:rPr>
          <w:rFonts w:eastAsia="Times New Roman" w:cs="Arial"/>
          <w:b/>
          <w:sz w:val="24"/>
          <w:szCs w:val="24"/>
        </w:rPr>
      </w:pPr>
    </w:p>
    <w:p w14:paraId="775E4889" w14:textId="77777777" w:rsidR="00AD1E7A" w:rsidRDefault="00AD1E7A" w:rsidP="00AD1E7A">
      <w:pPr>
        <w:tabs>
          <w:tab w:val="left" w:pos="720"/>
        </w:tabs>
        <w:spacing w:line="240" w:lineRule="auto"/>
        <w:ind w:left="720"/>
        <w:rPr>
          <w:rFonts w:eastAsia="Times New Roman" w:cs="Arial"/>
          <w:b/>
          <w:sz w:val="24"/>
          <w:szCs w:val="24"/>
        </w:rPr>
      </w:pPr>
    </w:p>
    <w:p w14:paraId="34258B26" w14:textId="77777777" w:rsidR="00180147" w:rsidRDefault="00180147" w:rsidP="0006224E">
      <w:pPr>
        <w:tabs>
          <w:tab w:val="left" w:pos="720"/>
          <w:tab w:val="left" w:pos="8640"/>
          <w:tab w:val="left" w:pos="9360"/>
        </w:tabs>
        <w:spacing w:after="0" w:line="240" w:lineRule="auto"/>
        <w:ind w:left="720" w:hanging="720"/>
        <w:rPr>
          <w:rFonts w:eastAsia="Times New Roman" w:cs="Arial"/>
          <w:b/>
          <w:sz w:val="24"/>
          <w:szCs w:val="24"/>
        </w:rPr>
      </w:pPr>
    </w:p>
    <w:p w14:paraId="1F58082C" w14:textId="63A57CFA" w:rsidR="00D64883" w:rsidRDefault="000376E4" w:rsidP="0006224E">
      <w:pPr>
        <w:tabs>
          <w:tab w:val="left" w:pos="720"/>
          <w:tab w:val="left" w:pos="8640"/>
          <w:tab w:val="left" w:pos="9360"/>
        </w:tabs>
        <w:spacing w:after="0" w:line="240" w:lineRule="auto"/>
        <w:ind w:left="720" w:hanging="720"/>
        <w:rPr>
          <w:rFonts w:eastAsia="Times New Roman" w:cs="Arial"/>
          <w:color w:val="000000" w:themeColor="text1"/>
          <w:sz w:val="24"/>
          <w:szCs w:val="24"/>
        </w:rPr>
      </w:pPr>
      <w:r>
        <w:rPr>
          <w:rFonts w:eastAsia="Times New Roman" w:cs="Arial"/>
          <w:b/>
          <w:sz w:val="24"/>
          <w:szCs w:val="24"/>
        </w:rPr>
        <w:lastRenderedPageBreak/>
        <w:t>D</w:t>
      </w:r>
      <w:r w:rsidR="00AF164F" w:rsidRPr="00AF164F">
        <w:rPr>
          <w:rFonts w:eastAsia="Times New Roman" w:cs="Arial"/>
          <w:b/>
          <w:sz w:val="24"/>
          <w:szCs w:val="24"/>
        </w:rPr>
        <w:t>.</w:t>
      </w:r>
      <w:r w:rsidR="00E752F1">
        <w:rPr>
          <w:rFonts w:eastAsia="Times New Roman" w:cs="Arial"/>
          <w:b/>
          <w:sz w:val="24"/>
          <w:szCs w:val="24"/>
        </w:rPr>
        <w:t>2</w:t>
      </w:r>
      <w:r w:rsidR="00AF164F" w:rsidRPr="00AF164F">
        <w:rPr>
          <w:rFonts w:eastAsia="Times New Roman" w:cs="Arial"/>
          <w:b/>
          <w:sz w:val="24"/>
          <w:szCs w:val="24"/>
        </w:rPr>
        <w:t>.</w:t>
      </w:r>
      <w:r w:rsidR="00AF164F" w:rsidRPr="00AF164F">
        <w:rPr>
          <w:rFonts w:eastAsia="Times New Roman" w:cs="Arial"/>
          <w:sz w:val="24"/>
          <w:szCs w:val="24"/>
        </w:rPr>
        <w:tab/>
      </w:r>
      <w:r w:rsidR="00E85146" w:rsidRPr="0006224E">
        <w:rPr>
          <w:rFonts w:eastAsia="Times New Roman" w:cs="Arial"/>
          <w:b/>
          <w:sz w:val="24"/>
          <w:szCs w:val="24"/>
        </w:rPr>
        <w:t>Organizational Standards Performance</w:t>
      </w:r>
      <w:r w:rsidR="0022247F">
        <w:rPr>
          <w:rFonts w:eastAsia="Times New Roman" w:cs="Arial"/>
          <w:b/>
          <w:sz w:val="24"/>
          <w:szCs w:val="24"/>
        </w:rPr>
        <w:t>:</w:t>
      </w:r>
      <w:r w:rsidR="00E85146">
        <w:rPr>
          <w:rFonts w:eastAsia="Times New Roman" w:cs="Arial"/>
          <w:b/>
          <w:sz w:val="24"/>
          <w:szCs w:val="24"/>
        </w:rPr>
        <w:t xml:space="preserve"> </w:t>
      </w:r>
      <w:r w:rsidR="00D64883">
        <w:rPr>
          <w:rFonts w:eastAsia="Times New Roman" w:cs="Arial"/>
          <w:color w:val="000000" w:themeColor="text1"/>
          <w:sz w:val="24"/>
          <w:szCs w:val="24"/>
        </w:rPr>
        <w:t xml:space="preserve">In the table below, please provide the </w:t>
      </w:r>
      <w:r w:rsidR="00D64883" w:rsidRPr="000F5834">
        <w:rPr>
          <w:rFonts w:eastAsia="Times New Roman" w:cs="Arial"/>
          <w:color w:val="000000" w:themeColor="text1"/>
          <w:sz w:val="24"/>
          <w:szCs w:val="24"/>
        </w:rPr>
        <w:t xml:space="preserve">percentage </w:t>
      </w:r>
      <w:r w:rsidR="00D64883">
        <w:rPr>
          <w:rFonts w:eastAsia="Times New Roman" w:cs="Arial"/>
          <w:color w:val="000000" w:themeColor="text1"/>
          <w:sz w:val="24"/>
          <w:szCs w:val="24"/>
        </w:rPr>
        <w:t xml:space="preserve">of </w:t>
      </w:r>
      <w:r w:rsidR="0087057A">
        <w:rPr>
          <w:rFonts w:eastAsia="Times New Roman" w:cs="Arial"/>
          <w:color w:val="000000" w:themeColor="text1"/>
          <w:sz w:val="24"/>
          <w:szCs w:val="24"/>
        </w:rPr>
        <w:t>CSBG Eligible Entities</w:t>
      </w:r>
      <w:r w:rsidR="00D64883">
        <w:rPr>
          <w:rFonts w:eastAsia="Times New Roman" w:cs="Arial"/>
          <w:color w:val="000000" w:themeColor="text1"/>
          <w:sz w:val="24"/>
          <w:szCs w:val="24"/>
        </w:rPr>
        <w:t xml:space="preserve"> </w:t>
      </w:r>
      <w:r w:rsidR="00D64883" w:rsidRPr="000F5834">
        <w:rPr>
          <w:rFonts w:eastAsia="Times New Roman" w:cs="Arial"/>
          <w:color w:val="000000" w:themeColor="text1"/>
          <w:sz w:val="24"/>
          <w:szCs w:val="24"/>
        </w:rPr>
        <w:t>that met all State-adopted organizational standards in the reporting period</w:t>
      </w:r>
      <w:r w:rsidR="00EB0007">
        <w:rPr>
          <w:rFonts w:eastAsia="Times New Roman" w:cs="Arial"/>
          <w:color w:val="000000" w:themeColor="text1"/>
          <w:sz w:val="24"/>
          <w:szCs w:val="24"/>
        </w:rPr>
        <w:t xml:space="preserve"> (FFY)</w:t>
      </w:r>
      <w:r w:rsidR="00D64883">
        <w:rPr>
          <w:rFonts w:eastAsia="Times New Roman" w:cs="Arial"/>
          <w:color w:val="000000" w:themeColor="text1"/>
          <w:sz w:val="24"/>
          <w:szCs w:val="24"/>
        </w:rPr>
        <w:t>.  T</w:t>
      </w:r>
      <w:r w:rsidR="00D64883" w:rsidRPr="0006224E">
        <w:rPr>
          <w:rFonts w:eastAsia="Times New Roman" w:cs="Arial"/>
          <w:color w:val="000000" w:themeColor="text1"/>
          <w:sz w:val="24"/>
          <w:szCs w:val="24"/>
        </w:rPr>
        <w:t xml:space="preserve">he </w:t>
      </w:r>
      <w:r w:rsidR="005706CE">
        <w:rPr>
          <w:rFonts w:eastAsia="Times New Roman" w:cs="Arial"/>
          <w:color w:val="000000" w:themeColor="text1"/>
          <w:sz w:val="24"/>
          <w:szCs w:val="24"/>
        </w:rPr>
        <w:t xml:space="preserve">target set in the </w:t>
      </w:r>
      <w:r w:rsidR="00EA0A57">
        <w:rPr>
          <w:rFonts w:eastAsia="Times New Roman" w:cs="Arial"/>
          <w:color w:val="000000" w:themeColor="text1"/>
          <w:sz w:val="24"/>
          <w:szCs w:val="24"/>
        </w:rPr>
        <w:t>CSBG State Plan</w:t>
      </w:r>
      <w:r w:rsidR="00D64883" w:rsidRPr="0006224E">
        <w:rPr>
          <w:rFonts w:eastAsia="Times New Roman" w:cs="Arial"/>
          <w:color w:val="000000" w:themeColor="text1"/>
          <w:sz w:val="24"/>
          <w:szCs w:val="24"/>
        </w:rPr>
        <w:t xml:space="preserve"> </w:t>
      </w:r>
      <w:r w:rsidR="005706CE">
        <w:rPr>
          <w:rFonts w:eastAsia="Times New Roman" w:cs="Arial"/>
          <w:color w:val="000000" w:themeColor="text1"/>
          <w:sz w:val="24"/>
          <w:szCs w:val="24"/>
        </w:rPr>
        <w:t>is provided in the left</w:t>
      </w:r>
      <w:r w:rsidR="008A0D27">
        <w:rPr>
          <w:rFonts w:eastAsia="Times New Roman" w:cs="Arial"/>
          <w:color w:val="000000" w:themeColor="text1"/>
          <w:sz w:val="24"/>
          <w:szCs w:val="24"/>
        </w:rPr>
        <w:t>-</w:t>
      </w:r>
      <w:r w:rsidR="005706CE">
        <w:rPr>
          <w:rFonts w:eastAsia="Times New Roman" w:cs="Arial"/>
          <w:color w:val="000000" w:themeColor="text1"/>
          <w:sz w:val="24"/>
          <w:szCs w:val="24"/>
        </w:rPr>
        <w:t>hand column.</w:t>
      </w:r>
      <w:r w:rsidR="008A0D27">
        <w:rPr>
          <w:rFonts w:eastAsia="Times New Roman" w:cs="Arial"/>
          <w:color w:val="000000" w:themeColor="text1"/>
          <w:sz w:val="24"/>
          <w:szCs w:val="24"/>
        </w:rPr>
        <w:t xml:space="preserve">  </w:t>
      </w:r>
      <w:r w:rsidR="00180147">
        <w:rPr>
          <w:rFonts w:eastAsia="Times New Roman" w:cs="Arial"/>
          <w:color w:val="000000" w:themeColor="text1"/>
          <w:sz w:val="24"/>
          <w:szCs w:val="24"/>
        </w:rPr>
        <w:t xml:space="preserve">For more information on </w:t>
      </w:r>
      <w:r w:rsidR="008A0D27">
        <w:rPr>
          <w:rFonts w:eastAsia="Times New Roman" w:cs="Arial"/>
          <w:color w:val="000000" w:themeColor="text1"/>
          <w:sz w:val="24"/>
          <w:szCs w:val="24"/>
        </w:rPr>
        <w:t xml:space="preserve">the </w:t>
      </w:r>
      <w:r w:rsidR="00180147">
        <w:rPr>
          <w:rFonts w:eastAsia="Times New Roman" w:cs="Arial"/>
          <w:color w:val="000000" w:themeColor="text1"/>
          <w:sz w:val="24"/>
          <w:szCs w:val="24"/>
        </w:rPr>
        <w:t xml:space="preserve">CSBG Organizational Standards, see </w:t>
      </w:r>
      <w:hyperlink r:id="rId10" w:history="1">
        <w:r w:rsidR="00180147" w:rsidRPr="00180147">
          <w:rPr>
            <w:rStyle w:val="Hyperlink"/>
            <w:rFonts w:eastAsia="Times New Roman" w:cs="Arial"/>
            <w:sz w:val="24"/>
            <w:szCs w:val="24"/>
          </w:rPr>
          <w:t>CSBG Information Memorandum #138</w:t>
        </w:r>
        <w:r w:rsidR="000931A8">
          <w:rPr>
            <w:rStyle w:val="Hyperlink"/>
            <w:rFonts w:eastAsia="Times New Roman" w:cs="Arial"/>
            <w:sz w:val="24"/>
            <w:szCs w:val="24"/>
          </w:rPr>
          <w:t>.</w:t>
        </w:r>
        <w:r w:rsidR="00180147" w:rsidRPr="00180147">
          <w:rPr>
            <w:rStyle w:val="Hyperlink"/>
            <w:rFonts w:eastAsia="Times New Roman" w:cs="Arial"/>
            <w:sz w:val="24"/>
            <w:szCs w:val="24"/>
          </w:rPr>
          <w:t xml:space="preserve"> </w:t>
        </w:r>
      </w:hyperlink>
    </w:p>
    <w:p w14:paraId="0F3E51E2" w14:textId="77777777" w:rsidR="00AB5CEB" w:rsidRPr="0006224E" w:rsidRDefault="00AB5CEB" w:rsidP="0006224E">
      <w:pPr>
        <w:tabs>
          <w:tab w:val="left" w:pos="720"/>
          <w:tab w:val="left" w:pos="8640"/>
          <w:tab w:val="left" w:pos="9360"/>
        </w:tabs>
        <w:spacing w:after="0" w:line="240" w:lineRule="auto"/>
        <w:ind w:left="720" w:hanging="720"/>
        <w:rPr>
          <w:rFonts w:eastAsia="Times New Roman" w:cs="Arial"/>
          <w:color w:val="000000" w:themeColor="text1"/>
          <w:sz w:val="24"/>
          <w:szCs w:val="24"/>
        </w:rPr>
      </w:pPr>
    </w:p>
    <w:tbl>
      <w:tblPr>
        <w:tblStyle w:val="TableGrid"/>
        <w:tblW w:w="0" w:type="auto"/>
        <w:tblInd w:w="198" w:type="dxa"/>
        <w:tblLook w:val="04A0" w:firstRow="1" w:lastRow="0" w:firstColumn="1" w:lastColumn="0" w:noHBand="0" w:noVBand="1"/>
      </w:tblPr>
      <w:tblGrid>
        <w:gridCol w:w="1633"/>
        <w:gridCol w:w="2086"/>
        <w:gridCol w:w="1924"/>
        <w:gridCol w:w="1941"/>
        <w:gridCol w:w="2288"/>
      </w:tblGrid>
      <w:tr w:rsidR="00AB5CEB" w14:paraId="505F0221" w14:textId="77777777" w:rsidTr="00E33D17">
        <w:tc>
          <w:tcPr>
            <w:tcW w:w="10080" w:type="dxa"/>
            <w:gridSpan w:val="5"/>
          </w:tcPr>
          <w:p w14:paraId="64D81308" w14:textId="77777777" w:rsidR="00AB5CEB" w:rsidRDefault="00AB5CEB" w:rsidP="00F445CB">
            <w:pPr>
              <w:tabs>
                <w:tab w:val="left" w:pos="720"/>
                <w:tab w:val="left" w:pos="8640"/>
                <w:tab w:val="left" w:pos="9360"/>
              </w:tabs>
              <w:jc w:val="center"/>
              <w:rPr>
                <w:rFonts w:eastAsia="Times New Roman" w:cs="Arial"/>
                <w:b/>
                <w:sz w:val="24"/>
                <w:szCs w:val="24"/>
              </w:rPr>
            </w:pPr>
            <w:r>
              <w:rPr>
                <w:rFonts w:eastAsia="Times New Roman" w:cs="Arial"/>
                <w:b/>
                <w:sz w:val="24"/>
                <w:szCs w:val="24"/>
              </w:rPr>
              <w:t xml:space="preserve">Target vs. Actual Performance on </w:t>
            </w:r>
            <w:r w:rsidR="008A0D27">
              <w:rPr>
                <w:rFonts w:eastAsia="Times New Roman" w:cs="Arial"/>
                <w:b/>
                <w:sz w:val="24"/>
                <w:szCs w:val="24"/>
              </w:rPr>
              <w:t xml:space="preserve">the </w:t>
            </w:r>
            <w:r>
              <w:rPr>
                <w:rFonts w:eastAsia="Times New Roman" w:cs="Arial"/>
                <w:b/>
                <w:sz w:val="24"/>
                <w:szCs w:val="24"/>
              </w:rPr>
              <w:t>Organizational Standards</w:t>
            </w:r>
          </w:p>
        </w:tc>
      </w:tr>
      <w:tr w:rsidR="00AB5CEB" w:rsidRPr="002922AE" w14:paraId="3B81709A" w14:textId="77777777" w:rsidTr="00E33D17">
        <w:tc>
          <w:tcPr>
            <w:tcW w:w="1658" w:type="dxa"/>
            <w:shd w:val="clear" w:color="auto" w:fill="F2F2F2" w:themeFill="background1" w:themeFillShade="F2"/>
          </w:tcPr>
          <w:p w14:paraId="67E19F3A" w14:textId="77777777" w:rsidR="00AB5CEB" w:rsidRPr="002922AE" w:rsidRDefault="00AB5CEB" w:rsidP="00F445CB">
            <w:pPr>
              <w:tabs>
                <w:tab w:val="left" w:pos="720"/>
                <w:tab w:val="left" w:pos="8640"/>
                <w:tab w:val="left" w:pos="9360"/>
              </w:tabs>
              <w:jc w:val="center"/>
              <w:rPr>
                <w:rFonts w:eastAsia="Times New Roman" w:cs="Arial"/>
                <w:b/>
              </w:rPr>
            </w:pPr>
            <w:r w:rsidRPr="002922AE">
              <w:rPr>
                <w:rFonts w:eastAsia="Times New Roman" w:cs="Arial"/>
                <w:b/>
              </w:rPr>
              <w:t>Fiscal Year</w:t>
            </w:r>
          </w:p>
        </w:tc>
        <w:tc>
          <w:tcPr>
            <w:tcW w:w="2133" w:type="dxa"/>
            <w:shd w:val="clear" w:color="auto" w:fill="F2F2F2" w:themeFill="background1" w:themeFillShade="F2"/>
          </w:tcPr>
          <w:p w14:paraId="55A65BD8" w14:textId="77777777" w:rsidR="00AB5CEB" w:rsidRDefault="00AB5CEB" w:rsidP="00F445CB">
            <w:pPr>
              <w:tabs>
                <w:tab w:val="left" w:pos="720"/>
                <w:tab w:val="left" w:pos="8640"/>
                <w:tab w:val="left" w:pos="9360"/>
              </w:tabs>
              <w:jc w:val="center"/>
              <w:rPr>
                <w:rFonts w:eastAsia="Times New Roman" w:cs="Arial"/>
                <w:b/>
              </w:rPr>
            </w:pPr>
            <w:r w:rsidRPr="002922AE">
              <w:rPr>
                <w:rFonts w:eastAsia="Times New Roman" w:cs="Arial"/>
                <w:b/>
              </w:rPr>
              <w:t xml:space="preserve">State CSBG </w:t>
            </w:r>
          </w:p>
          <w:p w14:paraId="6A1E5D42" w14:textId="77777777" w:rsidR="00AB5CEB" w:rsidRPr="002922AE" w:rsidRDefault="00AB5CEB" w:rsidP="00F445CB">
            <w:pPr>
              <w:tabs>
                <w:tab w:val="left" w:pos="720"/>
                <w:tab w:val="left" w:pos="8640"/>
                <w:tab w:val="left" w:pos="9360"/>
              </w:tabs>
              <w:jc w:val="center"/>
              <w:rPr>
                <w:rFonts w:eastAsia="Times New Roman" w:cs="Arial"/>
                <w:b/>
              </w:rPr>
            </w:pPr>
            <w:r w:rsidRPr="002922AE">
              <w:rPr>
                <w:rFonts w:eastAsia="Times New Roman" w:cs="Arial"/>
                <w:b/>
              </w:rPr>
              <w:t>Plan Target</w:t>
            </w:r>
          </w:p>
        </w:tc>
        <w:tc>
          <w:tcPr>
            <w:tcW w:w="1968" w:type="dxa"/>
            <w:shd w:val="clear" w:color="auto" w:fill="F2F2F2" w:themeFill="background1" w:themeFillShade="F2"/>
          </w:tcPr>
          <w:p w14:paraId="29ECAD7B" w14:textId="77777777" w:rsidR="00AB5CEB" w:rsidRPr="002922AE" w:rsidRDefault="00AB5CEB" w:rsidP="00F445CB">
            <w:pPr>
              <w:tabs>
                <w:tab w:val="left" w:pos="720"/>
                <w:tab w:val="left" w:pos="8640"/>
                <w:tab w:val="left" w:pos="9360"/>
              </w:tabs>
              <w:jc w:val="center"/>
              <w:rPr>
                <w:rFonts w:eastAsia="Times New Roman" w:cs="Arial"/>
                <w:b/>
              </w:rPr>
            </w:pPr>
            <w:r w:rsidRPr="002922AE">
              <w:rPr>
                <w:rFonts w:eastAsia="Times New Roman" w:cs="Arial"/>
                <w:b/>
              </w:rPr>
              <w:t>Number of Entities Assessed</w:t>
            </w:r>
          </w:p>
        </w:tc>
        <w:tc>
          <w:tcPr>
            <w:tcW w:w="1981" w:type="dxa"/>
            <w:shd w:val="clear" w:color="auto" w:fill="F2F2F2" w:themeFill="background1" w:themeFillShade="F2"/>
          </w:tcPr>
          <w:p w14:paraId="77C80EDD" w14:textId="77777777" w:rsidR="00B86EA1" w:rsidRDefault="00AB5CEB" w:rsidP="00F445CB">
            <w:pPr>
              <w:tabs>
                <w:tab w:val="left" w:pos="720"/>
                <w:tab w:val="left" w:pos="8640"/>
                <w:tab w:val="left" w:pos="9360"/>
              </w:tabs>
              <w:jc w:val="center"/>
              <w:rPr>
                <w:rFonts w:eastAsia="Times New Roman" w:cs="Arial"/>
                <w:b/>
              </w:rPr>
            </w:pPr>
            <w:r w:rsidRPr="002922AE">
              <w:rPr>
                <w:rFonts w:eastAsia="Times New Roman" w:cs="Arial"/>
                <w:b/>
              </w:rPr>
              <w:t xml:space="preserve">Number that Met </w:t>
            </w:r>
            <w:r w:rsidRPr="002922AE">
              <w:rPr>
                <w:rFonts w:eastAsia="Times New Roman" w:cs="Arial"/>
                <w:b/>
                <w:u w:val="single"/>
              </w:rPr>
              <w:t>All</w:t>
            </w:r>
            <w:r w:rsidRPr="002922AE">
              <w:rPr>
                <w:rFonts w:eastAsia="Times New Roman" w:cs="Arial"/>
                <w:b/>
              </w:rPr>
              <w:t xml:space="preserve"> </w:t>
            </w:r>
            <w:r w:rsidR="00B86EA1">
              <w:rPr>
                <w:rFonts w:eastAsia="Times New Roman" w:cs="Arial"/>
                <w:b/>
              </w:rPr>
              <w:t xml:space="preserve">(100%) of </w:t>
            </w:r>
          </w:p>
          <w:p w14:paraId="50EF238E" w14:textId="77777777" w:rsidR="00AB5CEB" w:rsidRPr="002922AE" w:rsidRDefault="00AB5CEB" w:rsidP="00F445CB">
            <w:pPr>
              <w:tabs>
                <w:tab w:val="left" w:pos="720"/>
                <w:tab w:val="left" w:pos="8640"/>
                <w:tab w:val="left" w:pos="9360"/>
              </w:tabs>
              <w:jc w:val="center"/>
              <w:rPr>
                <w:rFonts w:eastAsia="Times New Roman" w:cs="Arial"/>
                <w:b/>
              </w:rPr>
            </w:pPr>
            <w:r w:rsidRPr="002922AE">
              <w:rPr>
                <w:rFonts w:eastAsia="Times New Roman" w:cs="Arial"/>
                <w:b/>
              </w:rPr>
              <w:t>State Standards</w:t>
            </w:r>
          </w:p>
        </w:tc>
        <w:tc>
          <w:tcPr>
            <w:tcW w:w="2340" w:type="dxa"/>
            <w:shd w:val="clear" w:color="auto" w:fill="F2F2F2" w:themeFill="background1" w:themeFillShade="F2"/>
          </w:tcPr>
          <w:p w14:paraId="0133CE64" w14:textId="77777777" w:rsidR="005548DC" w:rsidRPr="002922AE" w:rsidRDefault="00AB5CEB" w:rsidP="005548DC">
            <w:pPr>
              <w:tabs>
                <w:tab w:val="left" w:pos="720"/>
                <w:tab w:val="left" w:pos="8640"/>
                <w:tab w:val="left" w:pos="9360"/>
              </w:tabs>
              <w:jc w:val="center"/>
              <w:rPr>
                <w:rFonts w:eastAsia="Times New Roman" w:cs="Arial"/>
                <w:b/>
              </w:rPr>
            </w:pPr>
            <w:r w:rsidRPr="002922AE">
              <w:rPr>
                <w:rFonts w:eastAsia="Times New Roman" w:cs="Arial"/>
                <w:b/>
              </w:rPr>
              <w:t>Actual Percentage</w:t>
            </w:r>
            <w:r w:rsidR="005548DC">
              <w:rPr>
                <w:rFonts w:eastAsia="Times New Roman" w:cs="Arial"/>
                <w:b/>
              </w:rPr>
              <w:t xml:space="preserve"> Meeting All (100%) of State Standards</w:t>
            </w:r>
          </w:p>
        </w:tc>
      </w:tr>
      <w:tr w:rsidR="00965787" w:rsidRPr="002922AE" w14:paraId="4DB8D50D" w14:textId="77777777" w:rsidTr="00965787">
        <w:tc>
          <w:tcPr>
            <w:tcW w:w="1658" w:type="dxa"/>
            <w:tcBorders>
              <w:bottom w:val="single" w:sz="4" w:space="0" w:color="auto"/>
            </w:tcBorders>
          </w:tcPr>
          <w:p w14:paraId="6FC9861B" w14:textId="77777777" w:rsidR="00AB5CEB" w:rsidRPr="002922AE" w:rsidRDefault="00AB5CEB" w:rsidP="00F445CB">
            <w:pPr>
              <w:tabs>
                <w:tab w:val="left" w:pos="720"/>
                <w:tab w:val="left" w:pos="8640"/>
                <w:tab w:val="left" w:pos="9360"/>
              </w:tabs>
              <w:rPr>
                <w:rFonts w:eastAsia="Times New Roman" w:cs="Arial"/>
                <w:color w:val="FF0000"/>
              </w:rPr>
            </w:pPr>
            <w:r w:rsidRPr="002922AE">
              <w:rPr>
                <w:rFonts w:eastAsia="Times New Roman" w:cs="Arial"/>
                <w:color w:val="FF0000"/>
              </w:rPr>
              <w:t>Auto</w:t>
            </w:r>
            <w:r w:rsidR="008A0D27">
              <w:rPr>
                <w:rFonts w:eastAsia="Times New Roman" w:cs="Arial"/>
                <w:color w:val="FF0000"/>
              </w:rPr>
              <w:t>-</w:t>
            </w:r>
            <w:r w:rsidRPr="002922AE">
              <w:rPr>
                <w:rFonts w:eastAsia="Times New Roman" w:cs="Arial"/>
                <w:color w:val="FF0000"/>
              </w:rPr>
              <w:t>populated</w:t>
            </w:r>
          </w:p>
        </w:tc>
        <w:tc>
          <w:tcPr>
            <w:tcW w:w="2133" w:type="dxa"/>
            <w:tcBorders>
              <w:bottom w:val="single" w:sz="4" w:space="0" w:color="auto"/>
            </w:tcBorders>
          </w:tcPr>
          <w:p w14:paraId="212AAE06" w14:textId="77777777" w:rsidR="00AB5CEB" w:rsidRPr="002922AE" w:rsidRDefault="00AB5CEB" w:rsidP="00F445CB">
            <w:pPr>
              <w:tabs>
                <w:tab w:val="left" w:pos="720"/>
                <w:tab w:val="left" w:pos="8640"/>
                <w:tab w:val="left" w:pos="9360"/>
              </w:tabs>
              <w:rPr>
                <w:rFonts w:eastAsia="Times New Roman" w:cs="Arial"/>
              </w:rPr>
            </w:pPr>
            <w:r w:rsidRPr="002922AE">
              <w:rPr>
                <w:rFonts w:eastAsia="Times New Roman" w:cs="Arial"/>
                <w:color w:val="FF0000"/>
              </w:rPr>
              <w:t>[Auto</w:t>
            </w:r>
            <w:r w:rsidR="008A0D27">
              <w:rPr>
                <w:rFonts w:eastAsia="Times New Roman" w:cs="Arial"/>
                <w:color w:val="FF0000"/>
              </w:rPr>
              <w:t>-</w:t>
            </w:r>
            <w:r w:rsidRPr="002922AE">
              <w:rPr>
                <w:rFonts w:eastAsia="Times New Roman" w:cs="Arial"/>
                <w:color w:val="FF0000"/>
              </w:rPr>
              <w:t xml:space="preserve">populated target from question 6.6. of the State CSBG plan].  </w:t>
            </w:r>
          </w:p>
        </w:tc>
        <w:tc>
          <w:tcPr>
            <w:tcW w:w="1968" w:type="dxa"/>
            <w:tcBorders>
              <w:bottom w:val="single" w:sz="4" w:space="0" w:color="auto"/>
            </w:tcBorders>
          </w:tcPr>
          <w:p w14:paraId="7D62EB86" w14:textId="77777777" w:rsidR="00AF5109" w:rsidRPr="001B2CDB" w:rsidRDefault="00691B0C" w:rsidP="00E33D17">
            <w:pPr>
              <w:tabs>
                <w:tab w:val="left" w:pos="720"/>
                <w:tab w:val="left" w:pos="8640"/>
                <w:tab w:val="left" w:pos="9360"/>
              </w:tabs>
              <w:jc w:val="center"/>
              <w:rPr>
                <w:rFonts w:eastAsia="Times New Roman" w:cs="Arial"/>
                <w:color w:val="000000" w:themeColor="text1"/>
              </w:rPr>
            </w:pPr>
            <w:r w:rsidRPr="001B2CDB">
              <w:rPr>
                <w:rFonts w:eastAsia="Times New Roman" w:cs="Arial"/>
                <w:color w:val="000000" w:themeColor="text1"/>
              </w:rPr>
              <w:t>[Insert a number between 0 – 99]</w:t>
            </w:r>
          </w:p>
        </w:tc>
        <w:tc>
          <w:tcPr>
            <w:tcW w:w="1981" w:type="dxa"/>
            <w:tcBorders>
              <w:bottom w:val="single" w:sz="4" w:space="0" w:color="auto"/>
            </w:tcBorders>
          </w:tcPr>
          <w:p w14:paraId="56F28198" w14:textId="77777777" w:rsidR="00AF5109" w:rsidRPr="001B2CDB" w:rsidRDefault="00691B0C" w:rsidP="00E33D17">
            <w:pPr>
              <w:tabs>
                <w:tab w:val="left" w:pos="720"/>
                <w:tab w:val="left" w:pos="8640"/>
                <w:tab w:val="left" w:pos="9360"/>
              </w:tabs>
              <w:jc w:val="center"/>
              <w:rPr>
                <w:rFonts w:eastAsia="Times New Roman" w:cs="Arial"/>
                <w:color w:val="000000" w:themeColor="text1"/>
              </w:rPr>
            </w:pPr>
            <w:r w:rsidRPr="001B2CDB">
              <w:rPr>
                <w:rFonts w:eastAsia="Times New Roman" w:cs="Arial"/>
                <w:color w:val="000000" w:themeColor="text1"/>
              </w:rPr>
              <w:t>[Insert a number between 0 – 99]</w:t>
            </w:r>
          </w:p>
        </w:tc>
        <w:tc>
          <w:tcPr>
            <w:tcW w:w="2340" w:type="dxa"/>
            <w:tcBorders>
              <w:bottom w:val="single" w:sz="4" w:space="0" w:color="auto"/>
            </w:tcBorders>
          </w:tcPr>
          <w:p w14:paraId="30627F42" w14:textId="77777777" w:rsidR="00AB5CEB" w:rsidRPr="002922AE" w:rsidRDefault="00AB5CEB" w:rsidP="00F445CB">
            <w:pPr>
              <w:tabs>
                <w:tab w:val="left" w:pos="720"/>
                <w:tab w:val="left" w:pos="8640"/>
                <w:tab w:val="left" w:pos="9360"/>
              </w:tabs>
              <w:rPr>
                <w:rFonts w:eastAsia="Times New Roman" w:cs="Arial"/>
                <w:color w:val="FF0000"/>
              </w:rPr>
            </w:pPr>
            <w:r w:rsidRPr="002922AE">
              <w:rPr>
                <w:rFonts w:eastAsia="Times New Roman" w:cs="Arial"/>
                <w:color w:val="FF0000"/>
              </w:rPr>
              <w:t>[Auto</w:t>
            </w:r>
            <w:r w:rsidR="008A0D27">
              <w:rPr>
                <w:rFonts w:eastAsia="Times New Roman" w:cs="Arial"/>
                <w:color w:val="FF0000"/>
              </w:rPr>
              <w:t>-</w:t>
            </w:r>
            <w:r w:rsidRPr="002922AE">
              <w:rPr>
                <w:rFonts w:eastAsia="Times New Roman" w:cs="Arial"/>
                <w:color w:val="FF0000"/>
              </w:rPr>
              <w:t>calculated]</w:t>
            </w:r>
          </w:p>
        </w:tc>
      </w:tr>
      <w:tr w:rsidR="00B546EE" w:rsidRPr="002922AE" w14:paraId="5CE2B7D9" w14:textId="77777777" w:rsidTr="00E33D17">
        <w:tc>
          <w:tcPr>
            <w:tcW w:w="10080" w:type="dxa"/>
            <w:gridSpan w:val="5"/>
            <w:tcBorders>
              <w:top w:val="single" w:sz="4" w:space="0" w:color="auto"/>
            </w:tcBorders>
            <w:shd w:val="clear" w:color="auto" w:fill="auto"/>
          </w:tcPr>
          <w:p w14:paraId="46D237E7" w14:textId="77777777" w:rsidR="00F75461" w:rsidRPr="001B2CDB" w:rsidRDefault="00691B0C">
            <w:pPr>
              <w:tabs>
                <w:tab w:val="left" w:pos="720"/>
                <w:tab w:val="left" w:pos="8640"/>
                <w:tab w:val="left" w:pos="9360"/>
              </w:tabs>
              <w:jc w:val="center"/>
              <w:rPr>
                <w:rFonts w:eastAsia="Times New Roman" w:cs="Arial"/>
                <w:b/>
                <w:color w:val="000000" w:themeColor="text1"/>
                <w:sz w:val="24"/>
                <w:szCs w:val="24"/>
              </w:rPr>
            </w:pPr>
            <w:r w:rsidRPr="001B2CDB">
              <w:rPr>
                <w:rFonts w:eastAsia="Times New Roman" w:cs="Arial"/>
                <w:b/>
                <w:color w:val="000000" w:themeColor="text1"/>
                <w:sz w:val="24"/>
                <w:szCs w:val="24"/>
              </w:rPr>
              <w:t>Progress Indicators</w:t>
            </w:r>
            <w:r w:rsidR="00F75461" w:rsidRPr="001B2CDB">
              <w:rPr>
                <w:rFonts w:eastAsia="Times New Roman" w:cs="Arial"/>
                <w:b/>
                <w:color w:val="000000" w:themeColor="text1"/>
                <w:sz w:val="24"/>
                <w:szCs w:val="24"/>
              </w:rPr>
              <w:t xml:space="preserve"> </w:t>
            </w:r>
          </w:p>
          <w:p w14:paraId="09B76D24" w14:textId="77777777" w:rsidR="00B546EE" w:rsidRPr="001B2CDB" w:rsidRDefault="00691B0C">
            <w:pPr>
              <w:tabs>
                <w:tab w:val="left" w:pos="720"/>
                <w:tab w:val="left" w:pos="8640"/>
                <w:tab w:val="left" w:pos="9360"/>
              </w:tabs>
              <w:spacing w:after="200" w:line="276" w:lineRule="auto"/>
              <w:jc w:val="center"/>
              <w:rPr>
                <w:rFonts w:eastAsia="Times New Roman" w:cs="Arial"/>
                <w:i/>
                <w:color w:val="000000" w:themeColor="text1"/>
              </w:rPr>
            </w:pPr>
            <w:r w:rsidRPr="001B2CDB">
              <w:rPr>
                <w:rFonts w:eastAsia="Times New Roman" w:cs="Arial"/>
                <w:i/>
                <w:color w:val="000000" w:themeColor="text1"/>
                <w:sz w:val="24"/>
                <w:szCs w:val="24"/>
              </w:rPr>
              <w:t>Indicate the number of entities that met the following percentages of Organizational Standards.</w:t>
            </w:r>
          </w:p>
        </w:tc>
      </w:tr>
      <w:tr w:rsidR="00AB5CEB" w:rsidRPr="002922AE" w14:paraId="5708BA3D" w14:textId="77777777" w:rsidTr="00E33D17">
        <w:tc>
          <w:tcPr>
            <w:tcW w:w="3791" w:type="dxa"/>
            <w:gridSpan w:val="2"/>
            <w:vMerge w:val="restart"/>
            <w:tcBorders>
              <w:top w:val="single" w:sz="4" w:space="0" w:color="auto"/>
            </w:tcBorders>
            <w:shd w:val="clear" w:color="auto" w:fill="808080" w:themeFill="background1" w:themeFillShade="80"/>
            <w:vAlign w:val="center"/>
          </w:tcPr>
          <w:p w14:paraId="00B3DB66" w14:textId="62DB84A6" w:rsidR="00AB5CEB" w:rsidRPr="00E33D17" w:rsidRDefault="00691B0C" w:rsidP="003257A5">
            <w:pPr>
              <w:spacing w:after="200" w:line="276" w:lineRule="auto"/>
              <w:jc w:val="center"/>
              <w:rPr>
                <w:color w:val="FFFFFF" w:themeColor="background1"/>
              </w:rPr>
            </w:pPr>
            <w:r w:rsidRPr="00E33D17">
              <w:rPr>
                <w:color w:val="FFFFFF" w:themeColor="background1"/>
              </w:rPr>
              <w:t xml:space="preserve">Note – </w:t>
            </w:r>
            <w:r w:rsidR="003257A5">
              <w:rPr>
                <w:color w:val="FFFFFF" w:themeColor="background1"/>
              </w:rPr>
              <w:t>While the State targets the percent of</w:t>
            </w:r>
            <w:r w:rsidR="0087057A">
              <w:rPr>
                <w:color w:val="FFFFFF" w:themeColor="background1"/>
              </w:rPr>
              <w:t xml:space="preserve"> CSBG</w:t>
            </w:r>
            <w:r w:rsidR="003257A5">
              <w:rPr>
                <w:color w:val="FFFFFF" w:themeColor="background1"/>
              </w:rPr>
              <w:t xml:space="preserve"> </w:t>
            </w:r>
            <w:r w:rsidR="0087057A">
              <w:rPr>
                <w:color w:val="FFFFFF" w:themeColor="background1"/>
              </w:rPr>
              <w:t>Eligible Entities</w:t>
            </w:r>
            <w:r w:rsidR="003257A5">
              <w:rPr>
                <w:color w:val="FFFFFF" w:themeColor="background1"/>
              </w:rPr>
              <w:t xml:space="preserve"> to meet 100% of the Organizational Standards, t</w:t>
            </w:r>
            <w:r w:rsidR="003257A5" w:rsidRPr="00E33D17">
              <w:rPr>
                <w:color w:val="FFFFFF" w:themeColor="background1"/>
              </w:rPr>
              <w:t xml:space="preserve">argets </w:t>
            </w:r>
            <w:r w:rsidR="007D62EA" w:rsidRPr="007D62EA">
              <w:rPr>
                <w:color w:val="FFFFFF" w:themeColor="background1"/>
              </w:rPr>
              <w:t>are not set in the State P</w:t>
            </w:r>
            <w:r w:rsidR="001D49C8" w:rsidRPr="00E33D17">
              <w:rPr>
                <w:color w:val="FFFFFF" w:themeColor="background1"/>
              </w:rPr>
              <w:t xml:space="preserve">lan </w:t>
            </w:r>
            <w:r w:rsidRPr="00E33D17">
              <w:rPr>
                <w:color w:val="FFFFFF" w:themeColor="background1"/>
              </w:rPr>
              <w:t>for 90%, 80%, 70%, and 60% progress indicators.</w:t>
            </w:r>
          </w:p>
        </w:tc>
        <w:tc>
          <w:tcPr>
            <w:tcW w:w="1968" w:type="dxa"/>
            <w:tcBorders>
              <w:top w:val="single" w:sz="4" w:space="0" w:color="auto"/>
            </w:tcBorders>
            <w:shd w:val="clear" w:color="auto" w:fill="F2F2F2" w:themeFill="background1" w:themeFillShade="F2"/>
          </w:tcPr>
          <w:p w14:paraId="0EF48A2F" w14:textId="77777777" w:rsidR="00AB5CEB" w:rsidRPr="002922AE" w:rsidRDefault="00AB5CEB" w:rsidP="00F445CB">
            <w:pPr>
              <w:jc w:val="center"/>
              <w:rPr>
                <w:b/>
              </w:rPr>
            </w:pPr>
            <w:r w:rsidRPr="002922AE">
              <w:rPr>
                <w:b/>
              </w:rPr>
              <w:t xml:space="preserve">Number of </w:t>
            </w:r>
          </w:p>
          <w:p w14:paraId="5665F468" w14:textId="77777777" w:rsidR="00AB5CEB" w:rsidRPr="002922AE" w:rsidRDefault="00AB5CEB" w:rsidP="00F445CB">
            <w:pPr>
              <w:jc w:val="center"/>
              <w:rPr>
                <w:b/>
              </w:rPr>
            </w:pPr>
            <w:r w:rsidRPr="002922AE">
              <w:rPr>
                <w:b/>
              </w:rPr>
              <w:t>Entities Assessed</w:t>
            </w:r>
          </w:p>
        </w:tc>
        <w:tc>
          <w:tcPr>
            <w:tcW w:w="1981" w:type="dxa"/>
            <w:tcBorders>
              <w:top w:val="single" w:sz="4" w:space="0" w:color="auto"/>
            </w:tcBorders>
            <w:shd w:val="clear" w:color="auto" w:fill="F2F2F2" w:themeFill="background1" w:themeFillShade="F2"/>
          </w:tcPr>
          <w:p w14:paraId="205E1C20" w14:textId="77777777" w:rsidR="00AF5109" w:rsidRDefault="00AB5CEB" w:rsidP="00E33D17">
            <w:pPr>
              <w:tabs>
                <w:tab w:val="left" w:pos="720"/>
                <w:tab w:val="left" w:pos="8640"/>
                <w:tab w:val="left" w:pos="9360"/>
              </w:tabs>
              <w:jc w:val="center"/>
              <w:rPr>
                <w:rFonts w:eastAsia="Times New Roman" w:cs="Arial"/>
                <w:b/>
              </w:rPr>
            </w:pPr>
            <w:r w:rsidRPr="002922AE">
              <w:rPr>
                <w:rFonts w:eastAsia="Times New Roman" w:cs="Arial"/>
                <w:b/>
              </w:rPr>
              <w:t xml:space="preserve">Number that Met </w:t>
            </w:r>
            <w:r w:rsidR="00B86EA1">
              <w:rPr>
                <w:rFonts w:eastAsia="Times New Roman" w:cs="Arial"/>
                <w:b/>
              </w:rPr>
              <w:t>between</w:t>
            </w:r>
            <w:r w:rsidRPr="002922AE">
              <w:rPr>
                <w:rFonts w:eastAsia="Times New Roman" w:cs="Arial"/>
                <w:b/>
              </w:rPr>
              <w:t xml:space="preserve"> </w:t>
            </w:r>
            <w:r w:rsidRPr="002922AE">
              <w:rPr>
                <w:rFonts w:eastAsia="Times New Roman" w:cs="Arial"/>
                <w:b/>
                <w:u w:val="single"/>
              </w:rPr>
              <w:t>90%</w:t>
            </w:r>
            <w:r w:rsidRPr="002922AE">
              <w:rPr>
                <w:rFonts w:eastAsia="Times New Roman" w:cs="Arial"/>
                <w:b/>
              </w:rPr>
              <w:t xml:space="preserve"> </w:t>
            </w:r>
            <w:r w:rsidR="00B86EA1">
              <w:rPr>
                <w:rFonts w:eastAsia="Times New Roman" w:cs="Arial"/>
                <w:b/>
              </w:rPr>
              <w:t xml:space="preserve">and </w:t>
            </w:r>
            <w:r w:rsidR="00691B0C" w:rsidRPr="00E33D17">
              <w:rPr>
                <w:rFonts w:eastAsia="Times New Roman" w:cs="Arial"/>
                <w:b/>
                <w:u w:val="single"/>
              </w:rPr>
              <w:t>99</w:t>
            </w:r>
            <w:r w:rsidR="00B86EA1">
              <w:rPr>
                <w:rFonts w:eastAsia="Times New Roman" w:cs="Arial"/>
                <w:b/>
              </w:rPr>
              <w:t xml:space="preserve">% </w:t>
            </w:r>
            <w:r w:rsidRPr="002922AE">
              <w:rPr>
                <w:rFonts w:eastAsia="Times New Roman" w:cs="Arial"/>
                <w:b/>
              </w:rPr>
              <w:t>of State Standards</w:t>
            </w:r>
          </w:p>
        </w:tc>
        <w:tc>
          <w:tcPr>
            <w:tcW w:w="2340" w:type="dxa"/>
            <w:tcBorders>
              <w:top w:val="single" w:sz="4" w:space="0" w:color="auto"/>
            </w:tcBorders>
            <w:shd w:val="clear" w:color="auto" w:fill="F2F2F2" w:themeFill="background1" w:themeFillShade="F2"/>
          </w:tcPr>
          <w:p w14:paraId="5569CDCB" w14:textId="77777777" w:rsidR="00AB5CEB" w:rsidRPr="002922AE" w:rsidRDefault="00AB5CEB" w:rsidP="00F445CB">
            <w:pPr>
              <w:tabs>
                <w:tab w:val="left" w:pos="720"/>
                <w:tab w:val="left" w:pos="8640"/>
                <w:tab w:val="left" w:pos="9360"/>
              </w:tabs>
              <w:jc w:val="center"/>
              <w:rPr>
                <w:rFonts w:eastAsia="Times New Roman" w:cs="Arial"/>
                <w:b/>
                <w:color w:val="000000" w:themeColor="text1"/>
              </w:rPr>
            </w:pPr>
            <w:r w:rsidRPr="002922AE">
              <w:rPr>
                <w:rFonts w:eastAsia="Times New Roman" w:cs="Arial"/>
                <w:b/>
                <w:color w:val="000000" w:themeColor="text1"/>
              </w:rPr>
              <w:t>Actual Percentage</w:t>
            </w:r>
          </w:p>
        </w:tc>
      </w:tr>
      <w:tr w:rsidR="00AB5CEB" w:rsidRPr="002922AE" w14:paraId="1533654D" w14:textId="77777777" w:rsidTr="00E33D17">
        <w:tc>
          <w:tcPr>
            <w:tcW w:w="3791" w:type="dxa"/>
            <w:gridSpan w:val="2"/>
            <w:vMerge/>
            <w:shd w:val="clear" w:color="auto" w:fill="808080" w:themeFill="background1" w:themeFillShade="80"/>
          </w:tcPr>
          <w:p w14:paraId="04DD99AB" w14:textId="77777777" w:rsidR="00AB5CEB" w:rsidRPr="00E33D17" w:rsidRDefault="00AB5CEB" w:rsidP="00F445CB">
            <w:pPr>
              <w:spacing w:after="200" w:line="276" w:lineRule="auto"/>
              <w:rPr>
                <w:color w:val="808080" w:themeColor="background1" w:themeShade="80"/>
              </w:rPr>
            </w:pPr>
          </w:p>
        </w:tc>
        <w:tc>
          <w:tcPr>
            <w:tcW w:w="1968" w:type="dxa"/>
          </w:tcPr>
          <w:p w14:paraId="445CF0FD" w14:textId="77777777" w:rsidR="00AF5109" w:rsidRPr="001B2CDB" w:rsidRDefault="00691B0C" w:rsidP="00E33D17">
            <w:pPr>
              <w:jc w:val="center"/>
              <w:rPr>
                <w:color w:val="000000" w:themeColor="text1"/>
              </w:rPr>
            </w:pPr>
            <w:r w:rsidRPr="001B2CDB">
              <w:rPr>
                <w:color w:val="000000" w:themeColor="text1"/>
              </w:rPr>
              <w:t>[Insert a number between 0 – 99]</w:t>
            </w:r>
          </w:p>
        </w:tc>
        <w:tc>
          <w:tcPr>
            <w:tcW w:w="1981" w:type="dxa"/>
          </w:tcPr>
          <w:p w14:paraId="3C95F8C5" w14:textId="77777777" w:rsidR="00AF5109" w:rsidRPr="001B2CDB" w:rsidRDefault="00691B0C" w:rsidP="00E33D17">
            <w:pPr>
              <w:jc w:val="center"/>
              <w:rPr>
                <w:color w:val="000000" w:themeColor="text1"/>
              </w:rPr>
            </w:pPr>
            <w:r w:rsidRPr="001B2CDB">
              <w:rPr>
                <w:color w:val="000000" w:themeColor="text1"/>
              </w:rPr>
              <w:t>[Insert a number between 0 – 99]</w:t>
            </w:r>
          </w:p>
        </w:tc>
        <w:tc>
          <w:tcPr>
            <w:tcW w:w="2340" w:type="dxa"/>
          </w:tcPr>
          <w:p w14:paraId="607575C1" w14:textId="77777777" w:rsidR="00AF5109" w:rsidRDefault="00AB5CEB" w:rsidP="00E33D17">
            <w:pPr>
              <w:jc w:val="center"/>
            </w:pPr>
            <w:r w:rsidRPr="002922AE">
              <w:rPr>
                <w:color w:val="FF0000"/>
              </w:rPr>
              <w:t>[Auto</w:t>
            </w:r>
            <w:r w:rsidR="008A0D27">
              <w:rPr>
                <w:color w:val="FF0000"/>
              </w:rPr>
              <w:t>-</w:t>
            </w:r>
            <w:r w:rsidRPr="002922AE">
              <w:rPr>
                <w:color w:val="FF0000"/>
              </w:rPr>
              <w:t>calculated]</w:t>
            </w:r>
          </w:p>
        </w:tc>
      </w:tr>
      <w:tr w:rsidR="00AB5CEB" w:rsidRPr="002922AE" w14:paraId="60F51ECB" w14:textId="77777777" w:rsidTr="00E33D17">
        <w:tc>
          <w:tcPr>
            <w:tcW w:w="3791" w:type="dxa"/>
            <w:gridSpan w:val="2"/>
            <w:vMerge/>
            <w:shd w:val="clear" w:color="auto" w:fill="808080" w:themeFill="background1" w:themeFillShade="80"/>
          </w:tcPr>
          <w:p w14:paraId="6FC1FBEF" w14:textId="77777777" w:rsidR="00AB5CEB" w:rsidRPr="00E33D17" w:rsidRDefault="00AB5CEB" w:rsidP="00F445CB">
            <w:pPr>
              <w:spacing w:after="200" w:line="276" w:lineRule="auto"/>
              <w:jc w:val="center"/>
              <w:rPr>
                <w:b/>
                <w:color w:val="808080" w:themeColor="background1" w:themeShade="80"/>
              </w:rPr>
            </w:pPr>
          </w:p>
        </w:tc>
        <w:tc>
          <w:tcPr>
            <w:tcW w:w="1968" w:type="dxa"/>
            <w:shd w:val="clear" w:color="auto" w:fill="F2F2F2" w:themeFill="background1" w:themeFillShade="F2"/>
          </w:tcPr>
          <w:p w14:paraId="7FEAEC2B" w14:textId="77777777" w:rsidR="00AF5109" w:rsidRPr="001B2CDB" w:rsidRDefault="00AB5CEB" w:rsidP="00E33D17">
            <w:pPr>
              <w:jc w:val="center"/>
              <w:rPr>
                <w:b/>
                <w:color w:val="000000" w:themeColor="text1"/>
              </w:rPr>
            </w:pPr>
            <w:r w:rsidRPr="001B2CDB">
              <w:rPr>
                <w:b/>
                <w:color w:val="000000" w:themeColor="text1"/>
              </w:rPr>
              <w:t>Number of</w:t>
            </w:r>
          </w:p>
          <w:p w14:paraId="727320A2" w14:textId="77777777" w:rsidR="00AF5109" w:rsidRPr="001B2CDB" w:rsidRDefault="00AB5CEB" w:rsidP="00E33D17">
            <w:pPr>
              <w:jc w:val="center"/>
              <w:rPr>
                <w:b/>
                <w:color w:val="000000" w:themeColor="text1"/>
              </w:rPr>
            </w:pPr>
            <w:r w:rsidRPr="001B2CDB">
              <w:rPr>
                <w:b/>
                <w:color w:val="000000" w:themeColor="text1"/>
              </w:rPr>
              <w:t>Entities Assessed</w:t>
            </w:r>
          </w:p>
        </w:tc>
        <w:tc>
          <w:tcPr>
            <w:tcW w:w="1981" w:type="dxa"/>
            <w:shd w:val="clear" w:color="auto" w:fill="F2F2F2" w:themeFill="background1" w:themeFillShade="F2"/>
          </w:tcPr>
          <w:p w14:paraId="45B7E029" w14:textId="77777777" w:rsidR="00AF5109" w:rsidRPr="001B2CDB" w:rsidRDefault="00B86EA1" w:rsidP="00E33D17">
            <w:pPr>
              <w:tabs>
                <w:tab w:val="left" w:pos="720"/>
                <w:tab w:val="left" w:pos="8640"/>
                <w:tab w:val="left" w:pos="9360"/>
              </w:tabs>
              <w:jc w:val="center"/>
              <w:rPr>
                <w:rFonts w:eastAsia="Times New Roman" w:cs="Arial"/>
                <w:b/>
                <w:color w:val="000000" w:themeColor="text1"/>
              </w:rPr>
            </w:pPr>
            <w:r w:rsidRPr="001B2CDB">
              <w:rPr>
                <w:rFonts w:eastAsia="Times New Roman" w:cs="Arial"/>
                <w:b/>
                <w:color w:val="000000" w:themeColor="text1"/>
              </w:rPr>
              <w:t>Number that met between</w:t>
            </w:r>
            <w:r w:rsidR="00AB5CEB" w:rsidRPr="001B2CDB">
              <w:rPr>
                <w:rFonts w:eastAsia="Times New Roman" w:cs="Arial"/>
                <w:b/>
                <w:color w:val="000000" w:themeColor="text1"/>
              </w:rPr>
              <w:t xml:space="preserve"> </w:t>
            </w:r>
            <w:r w:rsidR="00AB5CEB" w:rsidRPr="001B2CDB">
              <w:rPr>
                <w:rFonts w:eastAsia="Times New Roman" w:cs="Arial"/>
                <w:b/>
                <w:color w:val="000000" w:themeColor="text1"/>
                <w:u w:val="single"/>
              </w:rPr>
              <w:t xml:space="preserve">80% </w:t>
            </w:r>
            <w:r w:rsidRPr="001B2CDB">
              <w:rPr>
                <w:rFonts w:eastAsia="Times New Roman" w:cs="Arial"/>
                <w:b/>
                <w:color w:val="000000" w:themeColor="text1"/>
                <w:u w:val="single"/>
              </w:rPr>
              <w:t xml:space="preserve">and 89% </w:t>
            </w:r>
            <w:r w:rsidR="00AB5CEB" w:rsidRPr="001B2CDB">
              <w:rPr>
                <w:rFonts w:eastAsia="Times New Roman" w:cs="Arial"/>
                <w:b/>
                <w:color w:val="000000" w:themeColor="text1"/>
              </w:rPr>
              <w:t>of State Standards</w:t>
            </w:r>
          </w:p>
        </w:tc>
        <w:tc>
          <w:tcPr>
            <w:tcW w:w="2340" w:type="dxa"/>
            <w:shd w:val="clear" w:color="auto" w:fill="F2F2F2" w:themeFill="background1" w:themeFillShade="F2"/>
          </w:tcPr>
          <w:p w14:paraId="3A1F61BB" w14:textId="77777777" w:rsidR="00AB5CEB" w:rsidRPr="002922AE" w:rsidRDefault="00AB5CEB" w:rsidP="00F445CB">
            <w:pPr>
              <w:tabs>
                <w:tab w:val="left" w:pos="720"/>
                <w:tab w:val="left" w:pos="8640"/>
                <w:tab w:val="left" w:pos="9360"/>
              </w:tabs>
              <w:jc w:val="center"/>
              <w:rPr>
                <w:rFonts w:eastAsia="Times New Roman" w:cs="Arial"/>
                <w:b/>
                <w:color w:val="FF0000"/>
              </w:rPr>
            </w:pPr>
            <w:r w:rsidRPr="002922AE">
              <w:rPr>
                <w:rFonts w:eastAsia="Times New Roman" w:cs="Arial"/>
                <w:b/>
                <w:color w:val="000000" w:themeColor="text1"/>
              </w:rPr>
              <w:t>Actual Percentage</w:t>
            </w:r>
          </w:p>
        </w:tc>
      </w:tr>
      <w:tr w:rsidR="00180147" w:rsidRPr="002922AE" w14:paraId="18C60EC9" w14:textId="77777777" w:rsidTr="00E33D17">
        <w:tc>
          <w:tcPr>
            <w:tcW w:w="3791" w:type="dxa"/>
            <w:gridSpan w:val="2"/>
            <w:vMerge/>
            <w:shd w:val="clear" w:color="auto" w:fill="808080" w:themeFill="background1" w:themeFillShade="80"/>
          </w:tcPr>
          <w:p w14:paraId="36AB461C" w14:textId="77777777" w:rsidR="00180147" w:rsidRPr="00AB5CEB" w:rsidRDefault="00180147" w:rsidP="00F445CB">
            <w:pPr>
              <w:jc w:val="center"/>
              <w:rPr>
                <w:b/>
                <w:color w:val="808080" w:themeColor="background1" w:themeShade="80"/>
              </w:rPr>
            </w:pPr>
          </w:p>
        </w:tc>
        <w:tc>
          <w:tcPr>
            <w:tcW w:w="1968" w:type="dxa"/>
            <w:shd w:val="clear" w:color="auto" w:fill="auto"/>
          </w:tcPr>
          <w:p w14:paraId="63AD7D61" w14:textId="77777777" w:rsidR="00180147" w:rsidRPr="001B2CDB" w:rsidRDefault="00691B0C">
            <w:pPr>
              <w:spacing w:after="200" w:line="276" w:lineRule="auto"/>
              <w:jc w:val="center"/>
              <w:rPr>
                <w:b/>
                <w:color w:val="000000" w:themeColor="text1"/>
              </w:rPr>
            </w:pPr>
            <w:r w:rsidRPr="001B2CDB">
              <w:rPr>
                <w:color w:val="000000" w:themeColor="text1"/>
              </w:rPr>
              <w:t>[Insert a number between 0 – 99]</w:t>
            </w:r>
          </w:p>
        </w:tc>
        <w:tc>
          <w:tcPr>
            <w:tcW w:w="1981" w:type="dxa"/>
            <w:shd w:val="clear" w:color="auto" w:fill="auto"/>
          </w:tcPr>
          <w:p w14:paraId="11AFF0F2" w14:textId="77777777" w:rsidR="00AF5109" w:rsidRPr="001B2CDB" w:rsidRDefault="00691B0C" w:rsidP="00E33D17">
            <w:pPr>
              <w:tabs>
                <w:tab w:val="left" w:pos="720"/>
                <w:tab w:val="left" w:pos="8640"/>
                <w:tab w:val="left" w:pos="9360"/>
              </w:tabs>
              <w:jc w:val="center"/>
              <w:rPr>
                <w:rFonts w:eastAsia="Times New Roman" w:cs="Arial"/>
                <w:b/>
                <w:color w:val="000000" w:themeColor="text1"/>
              </w:rPr>
            </w:pPr>
            <w:r w:rsidRPr="001B2CDB">
              <w:rPr>
                <w:color w:val="000000" w:themeColor="text1"/>
              </w:rPr>
              <w:t>[Insert a number between 0 – 99]</w:t>
            </w:r>
          </w:p>
        </w:tc>
        <w:tc>
          <w:tcPr>
            <w:tcW w:w="2340" w:type="dxa"/>
            <w:shd w:val="clear" w:color="auto" w:fill="auto"/>
          </w:tcPr>
          <w:p w14:paraId="25BB2D50" w14:textId="77777777" w:rsidR="00180147" w:rsidRPr="002922AE" w:rsidRDefault="00691B0C">
            <w:pPr>
              <w:tabs>
                <w:tab w:val="left" w:pos="720"/>
                <w:tab w:val="left" w:pos="8640"/>
                <w:tab w:val="left" w:pos="9360"/>
              </w:tabs>
              <w:jc w:val="center"/>
              <w:rPr>
                <w:rFonts w:eastAsia="Times New Roman" w:cs="Arial"/>
                <w:b/>
                <w:color w:val="000000" w:themeColor="text1"/>
              </w:rPr>
            </w:pPr>
            <w:r w:rsidRPr="00E33D17">
              <w:rPr>
                <w:color w:val="FF0000"/>
              </w:rPr>
              <w:t>[Auto</w:t>
            </w:r>
            <w:r w:rsidR="008A0D27">
              <w:rPr>
                <w:color w:val="FF0000"/>
              </w:rPr>
              <w:t>-</w:t>
            </w:r>
            <w:r w:rsidRPr="00E33D17">
              <w:rPr>
                <w:color w:val="FF0000"/>
              </w:rPr>
              <w:t>calculated]</w:t>
            </w:r>
          </w:p>
        </w:tc>
      </w:tr>
      <w:tr w:rsidR="00AB5CEB" w:rsidRPr="002922AE" w14:paraId="0F31194D" w14:textId="77777777" w:rsidTr="00E33D17">
        <w:tc>
          <w:tcPr>
            <w:tcW w:w="3791" w:type="dxa"/>
            <w:gridSpan w:val="2"/>
            <w:vMerge/>
            <w:shd w:val="clear" w:color="auto" w:fill="808080" w:themeFill="background1" w:themeFillShade="80"/>
          </w:tcPr>
          <w:p w14:paraId="0131FBC2" w14:textId="77777777" w:rsidR="00AB5CEB" w:rsidRPr="00AB5CEB" w:rsidRDefault="00AB5CEB" w:rsidP="00F445CB">
            <w:pPr>
              <w:jc w:val="center"/>
              <w:rPr>
                <w:b/>
                <w:color w:val="808080" w:themeColor="background1" w:themeShade="80"/>
              </w:rPr>
            </w:pPr>
          </w:p>
        </w:tc>
        <w:tc>
          <w:tcPr>
            <w:tcW w:w="1968" w:type="dxa"/>
            <w:shd w:val="clear" w:color="auto" w:fill="F2F2F2" w:themeFill="background1" w:themeFillShade="F2"/>
          </w:tcPr>
          <w:p w14:paraId="7593E092" w14:textId="77777777" w:rsidR="00AB5CEB" w:rsidRPr="001B2CDB" w:rsidRDefault="00B546EE" w:rsidP="00AB5CEB">
            <w:pPr>
              <w:jc w:val="center"/>
              <w:rPr>
                <w:b/>
                <w:color w:val="000000" w:themeColor="text1"/>
              </w:rPr>
            </w:pPr>
            <w:r w:rsidRPr="001B2CDB">
              <w:rPr>
                <w:b/>
                <w:color w:val="000000" w:themeColor="text1"/>
              </w:rPr>
              <w:t>Number of Entities Assessed</w:t>
            </w:r>
          </w:p>
        </w:tc>
        <w:tc>
          <w:tcPr>
            <w:tcW w:w="1981" w:type="dxa"/>
            <w:shd w:val="clear" w:color="auto" w:fill="F2F2F2" w:themeFill="background1" w:themeFillShade="F2"/>
          </w:tcPr>
          <w:p w14:paraId="451B297E" w14:textId="77777777" w:rsidR="00AF5109" w:rsidRPr="001B2CDB" w:rsidRDefault="00FC196E" w:rsidP="00E33D17">
            <w:pPr>
              <w:tabs>
                <w:tab w:val="left" w:pos="720"/>
                <w:tab w:val="left" w:pos="8640"/>
                <w:tab w:val="left" w:pos="9360"/>
              </w:tabs>
              <w:jc w:val="center"/>
              <w:rPr>
                <w:rFonts w:eastAsia="Times New Roman" w:cs="Arial"/>
                <w:b/>
                <w:color w:val="000000" w:themeColor="text1"/>
              </w:rPr>
            </w:pPr>
            <w:r w:rsidRPr="001B2CDB">
              <w:rPr>
                <w:rFonts w:eastAsia="Times New Roman" w:cs="Arial"/>
                <w:b/>
                <w:color w:val="000000" w:themeColor="text1"/>
              </w:rPr>
              <w:t>Number that met between</w:t>
            </w:r>
            <w:r w:rsidR="00B546EE" w:rsidRPr="001B2CDB">
              <w:rPr>
                <w:rFonts w:eastAsia="Times New Roman" w:cs="Arial"/>
                <w:b/>
                <w:color w:val="000000" w:themeColor="text1"/>
              </w:rPr>
              <w:t xml:space="preserve"> 70% </w:t>
            </w:r>
            <w:r w:rsidRPr="001B2CDB">
              <w:rPr>
                <w:rFonts w:eastAsia="Times New Roman" w:cs="Arial"/>
                <w:b/>
                <w:color w:val="000000" w:themeColor="text1"/>
              </w:rPr>
              <w:t xml:space="preserve">and 79% </w:t>
            </w:r>
            <w:r w:rsidR="00B546EE" w:rsidRPr="001B2CDB">
              <w:rPr>
                <w:rFonts w:eastAsia="Times New Roman" w:cs="Arial"/>
                <w:b/>
                <w:color w:val="000000" w:themeColor="text1"/>
              </w:rPr>
              <w:t>of State Standards</w:t>
            </w:r>
          </w:p>
        </w:tc>
        <w:tc>
          <w:tcPr>
            <w:tcW w:w="2340" w:type="dxa"/>
            <w:shd w:val="clear" w:color="auto" w:fill="F2F2F2" w:themeFill="background1" w:themeFillShade="F2"/>
          </w:tcPr>
          <w:p w14:paraId="3E138DBB" w14:textId="77777777" w:rsidR="00AB5CEB" w:rsidRPr="002922AE" w:rsidRDefault="00F75461" w:rsidP="00F445CB">
            <w:pPr>
              <w:tabs>
                <w:tab w:val="left" w:pos="720"/>
                <w:tab w:val="left" w:pos="8640"/>
                <w:tab w:val="left" w:pos="9360"/>
              </w:tabs>
              <w:jc w:val="center"/>
              <w:rPr>
                <w:rFonts w:eastAsia="Times New Roman" w:cs="Arial"/>
                <w:b/>
                <w:color w:val="000000" w:themeColor="text1"/>
              </w:rPr>
            </w:pPr>
            <w:r>
              <w:rPr>
                <w:rFonts w:eastAsia="Times New Roman" w:cs="Arial"/>
                <w:b/>
                <w:color w:val="000000" w:themeColor="text1"/>
              </w:rPr>
              <w:t>Actual Percentage</w:t>
            </w:r>
          </w:p>
        </w:tc>
      </w:tr>
      <w:tr w:rsidR="00AB5CEB" w:rsidRPr="002922AE" w14:paraId="136120A8" w14:textId="77777777" w:rsidTr="00E33D17">
        <w:tc>
          <w:tcPr>
            <w:tcW w:w="3791" w:type="dxa"/>
            <w:gridSpan w:val="2"/>
            <w:vMerge/>
            <w:shd w:val="clear" w:color="auto" w:fill="808080" w:themeFill="background1" w:themeFillShade="80"/>
          </w:tcPr>
          <w:p w14:paraId="69A454B2" w14:textId="77777777" w:rsidR="00AB5CEB" w:rsidRPr="00E33D17" w:rsidRDefault="00AB5CEB" w:rsidP="00F445CB">
            <w:pPr>
              <w:spacing w:after="200" w:line="276" w:lineRule="auto"/>
              <w:rPr>
                <w:color w:val="808080" w:themeColor="background1" w:themeShade="80"/>
              </w:rPr>
            </w:pPr>
          </w:p>
        </w:tc>
        <w:tc>
          <w:tcPr>
            <w:tcW w:w="1968" w:type="dxa"/>
          </w:tcPr>
          <w:p w14:paraId="60521391" w14:textId="77777777" w:rsidR="00AF5109" w:rsidRPr="001B2CDB" w:rsidRDefault="00691B0C" w:rsidP="00E33D17">
            <w:pPr>
              <w:jc w:val="center"/>
              <w:rPr>
                <w:color w:val="000000" w:themeColor="text1"/>
              </w:rPr>
            </w:pPr>
            <w:r w:rsidRPr="001B2CDB">
              <w:rPr>
                <w:color w:val="000000" w:themeColor="text1"/>
              </w:rPr>
              <w:t>[Insert a number between 0 – 99]</w:t>
            </w:r>
          </w:p>
        </w:tc>
        <w:tc>
          <w:tcPr>
            <w:tcW w:w="1981" w:type="dxa"/>
          </w:tcPr>
          <w:p w14:paraId="47C598E3" w14:textId="77777777" w:rsidR="00AF5109" w:rsidRPr="001B2CDB" w:rsidRDefault="00691B0C" w:rsidP="00E33D17">
            <w:pPr>
              <w:jc w:val="center"/>
              <w:rPr>
                <w:color w:val="000000" w:themeColor="text1"/>
              </w:rPr>
            </w:pPr>
            <w:r w:rsidRPr="001B2CDB">
              <w:rPr>
                <w:color w:val="000000" w:themeColor="text1"/>
              </w:rPr>
              <w:t>[Insert a number between 0 – 99]</w:t>
            </w:r>
          </w:p>
        </w:tc>
        <w:tc>
          <w:tcPr>
            <w:tcW w:w="2340" w:type="dxa"/>
          </w:tcPr>
          <w:p w14:paraId="028715EF" w14:textId="77777777" w:rsidR="00AF5109" w:rsidRDefault="00AB5CEB" w:rsidP="00E33D17">
            <w:pPr>
              <w:jc w:val="center"/>
            </w:pPr>
            <w:r w:rsidRPr="002922AE">
              <w:rPr>
                <w:color w:val="FF0000"/>
              </w:rPr>
              <w:t>[Auto</w:t>
            </w:r>
            <w:r w:rsidR="008A0D27">
              <w:rPr>
                <w:color w:val="FF0000"/>
              </w:rPr>
              <w:t>-</w:t>
            </w:r>
            <w:r w:rsidRPr="002922AE">
              <w:rPr>
                <w:color w:val="FF0000"/>
              </w:rPr>
              <w:t>calculated]</w:t>
            </w:r>
          </w:p>
        </w:tc>
      </w:tr>
    </w:tbl>
    <w:p w14:paraId="102E94AB" w14:textId="77777777" w:rsidR="00D64883" w:rsidRDefault="00D64883" w:rsidP="0006224E">
      <w:pPr>
        <w:tabs>
          <w:tab w:val="left" w:pos="720"/>
          <w:tab w:val="left" w:pos="8640"/>
          <w:tab w:val="left" w:pos="9360"/>
        </w:tabs>
        <w:spacing w:after="0" w:line="240" w:lineRule="auto"/>
        <w:rPr>
          <w:rFonts w:eastAsia="Times New Roman" w:cs="Arial"/>
          <w:sz w:val="24"/>
          <w:szCs w:val="24"/>
        </w:rPr>
      </w:pPr>
    </w:p>
    <w:p w14:paraId="660A211C" w14:textId="77777777" w:rsidR="00AF164F" w:rsidRDefault="00AF164F" w:rsidP="0006224E">
      <w:pPr>
        <w:tabs>
          <w:tab w:val="left" w:pos="720"/>
          <w:tab w:val="left" w:pos="8640"/>
          <w:tab w:val="left" w:pos="9360"/>
        </w:tabs>
        <w:spacing w:after="0" w:line="240" w:lineRule="auto"/>
        <w:rPr>
          <w:rFonts w:eastAsia="Times New Roman"/>
          <w:sz w:val="24"/>
        </w:rPr>
      </w:pPr>
      <w:r w:rsidRPr="00AF164F">
        <w:rPr>
          <w:rFonts w:eastAsia="Times New Roman"/>
          <w:b/>
          <w:sz w:val="24"/>
        </w:rPr>
        <w:t>Note:</w:t>
      </w:r>
      <w:r w:rsidRPr="00AF164F">
        <w:rPr>
          <w:rFonts w:eastAsia="Times New Roman"/>
          <w:sz w:val="24"/>
        </w:rPr>
        <w:t xml:space="preserve"> This information is associated with </w:t>
      </w:r>
      <w:r w:rsidRPr="00AF164F">
        <w:rPr>
          <w:rFonts w:eastAsia="Times New Roman" w:cs="Arial"/>
          <w:sz w:val="24"/>
          <w:szCs w:val="24"/>
        </w:rPr>
        <w:t>State Accountability Measures 6Sa</w:t>
      </w:r>
      <w:r w:rsidRPr="00AF164F">
        <w:rPr>
          <w:rFonts w:eastAsia="Times New Roman"/>
          <w:sz w:val="24"/>
        </w:rPr>
        <w:t>.</w:t>
      </w:r>
    </w:p>
    <w:p w14:paraId="2DA529D5" w14:textId="77777777" w:rsidR="005706CE" w:rsidRDefault="005706CE" w:rsidP="0006224E">
      <w:pPr>
        <w:tabs>
          <w:tab w:val="left" w:pos="720"/>
          <w:tab w:val="left" w:pos="8640"/>
          <w:tab w:val="left" w:pos="9360"/>
        </w:tabs>
        <w:spacing w:after="0" w:line="240" w:lineRule="auto"/>
        <w:rPr>
          <w:rFonts w:eastAsia="Times New Roman"/>
          <w:sz w:val="24"/>
        </w:rPr>
      </w:pPr>
    </w:p>
    <w:p w14:paraId="3442911E" w14:textId="77777777" w:rsidR="00AF5109" w:rsidRDefault="005F4346" w:rsidP="00E33D17">
      <w:pPr>
        <w:tabs>
          <w:tab w:val="left" w:pos="720"/>
          <w:tab w:val="left" w:pos="8640"/>
          <w:tab w:val="left" w:pos="9360"/>
        </w:tabs>
        <w:spacing w:after="0" w:line="240" w:lineRule="auto"/>
        <w:ind w:left="720"/>
        <w:rPr>
          <w:rFonts w:eastAsia="Times New Roman"/>
          <w:sz w:val="24"/>
        </w:rPr>
      </w:pPr>
      <w:r>
        <w:rPr>
          <w:rFonts w:eastAsia="Times New Roman"/>
          <w:b/>
          <w:sz w:val="24"/>
        </w:rPr>
        <w:t>D</w:t>
      </w:r>
      <w:r w:rsidR="005706CE" w:rsidRPr="0006224E">
        <w:rPr>
          <w:rFonts w:eastAsia="Times New Roman"/>
          <w:b/>
          <w:sz w:val="24"/>
        </w:rPr>
        <w:t>.</w:t>
      </w:r>
      <w:r w:rsidR="00E752F1">
        <w:rPr>
          <w:rFonts w:eastAsia="Times New Roman"/>
          <w:b/>
          <w:sz w:val="24"/>
        </w:rPr>
        <w:t>2</w:t>
      </w:r>
      <w:r w:rsidR="00E752F1" w:rsidRPr="0006224E">
        <w:rPr>
          <w:rFonts w:eastAsia="Times New Roman"/>
          <w:b/>
          <w:sz w:val="24"/>
        </w:rPr>
        <w:t>a</w:t>
      </w:r>
      <w:r w:rsidR="005706CE" w:rsidRPr="0006224E">
        <w:rPr>
          <w:rFonts w:eastAsia="Times New Roman"/>
          <w:b/>
          <w:sz w:val="24"/>
        </w:rPr>
        <w:t>.</w:t>
      </w:r>
      <w:r w:rsidR="005706CE">
        <w:rPr>
          <w:rFonts w:eastAsia="Times New Roman"/>
          <w:sz w:val="24"/>
        </w:rPr>
        <w:t xml:space="preserve"> In the space below, please </w:t>
      </w:r>
      <w:r w:rsidR="00BD48BE">
        <w:rPr>
          <w:rFonts w:eastAsia="Times New Roman"/>
          <w:sz w:val="24"/>
        </w:rPr>
        <w:t xml:space="preserve">identify the challenges and factors contributing to the difference between </w:t>
      </w:r>
      <w:r w:rsidR="005706CE">
        <w:rPr>
          <w:rFonts w:eastAsia="Times New Roman"/>
          <w:sz w:val="24"/>
        </w:rPr>
        <w:t>the target and actual results</w:t>
      </w:r>
      <w:r w:rsidR="00180147">
        <w:rPr>
          <w:rFonts w:eastAsia="Times New Roman"/>
          <w:sz w:val="24"/>
        </w:rPr>
        <w:t xml:space="preserve"> provided in the top row of Table D.2 (above)</w:t>
      </w:r>
      <w:r w:rsidR="005706CE">
        <w:rPr>
          <w:rFonts w:eastAsia="Times New Roman"/>
          <w:sz w:val="24"/>
        </w:rPr>
        <w:t xml:space="preserve">.  </w:t>
      </w:r>
    </w:p>
    <w:p w14:paraId="78C60356" w14:textId="77777777" w:rsidR="00AF5109" w:rsidRDefault="00AF5109" w:rsidP="00E33D17">
      <w:pPr>
        <w:tabs>
          <w:tab w:val="left" w:pos="720"/>
          <w:tab w:val="left" w:pos="8640"/>
          <w:tab w:val="left" w:pos="9360"/>
        </w:tabs>
        <w:spacing w:after="0" w:line="240" w:lineRule="auto"/>
        <w:rPr>
          <w:rFonts w:eastAsia="Times New Roman"/>
          <w:sz w:val="24"/>
        </w:rPr>
      </w:pPr>
    </w:p>
    <w:p w14:paraId="5F7AF978" w14:textId="77777777" w:rsidR="00180147" w:rsidRDefault="00180147" w:rsidP="0006224E">
      <w:pPr>
        <w:tabs>
          <w:tab w:val="left" w:pos="1440"/>
        </w:tabs>
        <w:spacing w:line="240" w:lineRule="auto"/>
        <w:rPr>
          <w:rFonts w:eastAsia="Times New Roman" w:cs="Arial"/>
          <w:b/>
          <w:sz w:val="24"/>
          <w:szCs w:val="24"/>
        </w:rPr>
      </w:pPr>
      <w:r>
        <w:rPr>
          <w:rFonts w:eastAsia="Times New Roman" w:cs="Arial"/>
          <w:b/>
          <w:sz w:val="24"/>
          <w:szCs w:val="24"/>
        </w:rPr>
        <w:tab/>
      </w:r>
      <w:r w:rsidR="00E752F1" w:rsidRPr="00AF164F">
        <w:rPr>
          <w:rFonts w:eastAsia="Times New Roman" w:cs="Arial"/>
          <w:b/>
          <w:sz w:val="24"/>
          <w:szCs w:val="24"/>
        </w:rPr>
        <w:t>[Narrative, 2500 characters]</w:t>
      </w:r>
    </w:p>
    <w:p w14:paraId="0BC15AEC" w14:textId="77777777" w:rsidR="00180147" w:rsidRDefault="00180147" w:rsidP="0006224E">
      <w:pPr>
        <w:tabs>
          <w:tab w:val="left" w:pos="1440"/>
        </w:tabs>
        <w:spacing w:line="240" w:lineRule="auto"/>
        <w:rPr>
          <w:rFonts w:eastAsia="Times New Roman" w:cs="Arial"/>
          <w:b/>
          <w:sz w:val="24"/>
          <w:szCs w:val="24"/>
        </w:rPr>
      </w:pPr>
    </w:p>
    <w:p w14:paraId="13C9B98C" w14:textId="77777777" w:rsidR="00965787" w:rsidRDefault="00965787" w:rsidP="0006224E">
      <w:pPr>
        <w:tabs>
          <w:tab w:val="left" w:pos="1440"/>
        </w:tabs>
        <w:spacing w:line="240" w:lineRule="auto"/>
        <w:rPr>
          <w:rFonts w:eastAsia="Times New Roman" w:cs="Arial"/>
          <w:b/>
          <w:sz w:val="24"/>
          <w:szCs w:val="24"/>
        </w:rPr>
      </w:pPr>
    </w:p>
    <w:p w14:paraId="3CDFF0F9" w14:textId="77777777" w:rsidR="00965787" w:rsidRDefault="00965787" w:rsidP="0006224E">
      <w:pPr>
        <w:tabs>
          <w:tab w:val="left" w:pos="1440"/>
        </w:tabs>
        <w:spacing w:line="240" w:lineRule="auto"/>
        <w:rPr>
          <w:rFonts w:eastAsia="Times New Roman" w:cs="Arial"/>
          <w:b/>
          <w:sz w:val="24"/>
          <w:szCs w:val="24"/>
        </w:rPr>
      </w:pPr>
    </w:p>
    <w:p w14:paraId="762C5460" w14:textId="77777777" w:rsidR="00AF7946" w:rsidRPr="00180147" w:rsidRDefault="008A7D0D" w:rsidP="008D4001">
      <w:pPr>
        <w:tabs>
          <w:tab w:val="left" w:pos="1440"/>
        </w:tabs>
        <w:spacing w:line="240" w:lineRule="auto"/>
        <w:ind w:left="720" w:hanging="720"/>
        <w:rPr>
          <w:rFonts w:eastAsia="Times New Roman" w:cs="Arial"/>
          <w:sz w:val="24"/>
          <w:szCs w:val="24"/>
        </w:rPr>
      </w:pPr>
      <w:r>
        <w:rPr>
          <w:rFonts w:eastAsia="Times New Roman" w:cs="Arial"/>
          <w:b/>
          <w:sz w:val="24"/>
          <w:szCs w:val="24"/>
        </w:rPr>
        <w:lastRenderedPageBreak/>
        <w:tab/>
      </w:r>
      <w:r w:rsidR="00180147">
        <w:rPr>
          <w:rFonts w:eastAsia="Times New Roman" w:cs="Arial"/>
          <w:b/>
          <w:sz w:val="24"/>
          <w:szCs w:val="24"/>
        </w:rPr>
        <w:t xml:space="preserve">D.2b. </w:t>
      </w:r>
      <w:r w:rsidR="00AF7946">
        <w:rPr>
          <w:rFonts w:eastAsia="Times New Roman" w:cs="Arial"/>
          <w:b/>
          <w:sz w:val="24"/>
          <w:szCs w:val="24"/>
        </w:rPr>
        <w:t xml:space="preserve">Percentage Meeting Organizational Standards by Category.  </w:t>
      </w:r>
      <w:r w:rsidR="00180147">
        <w:rPr>
          <w:rFonts w:eastAsia="Times New Roman" w:cs="Arial"/>
          <w:sz w:val="24"/>
          <w:szCs w:val="24"/>
        </w:rPr>
        <w:t>In the table below, provide the</w:t>
      </w:r>
      <w:r w:rsidR="00AF7946">
        <w:rPr>
          <w:rFonts w:eastAsia="Times New Roman" w:cs="Arial"/>
          <w:sz w:val="24"/>
          <w:szCs w:val="24"/>
        </w:rPr>
        <w:t xml:space="preserve"> number of </w:t>
      </w:r>
      <w:r w:rsidR="00C04295">
        <w:rPr>
          <w:rFonts w:eastAsia="Times New Roman" w:cs="Arial"/>
          <w:sz w:val="24"/>
          <w:szCs w:val="24"/>
        </w:rPr>
        <w:t xml:space="preserve">eligible </w:t>
      </w:r>
      <w:r w:rsidR="00AF7946">
        <w:rPr>
          <w:rFonts w:eastAsia="Times New Roman" w:cs="Arial"/>
          <w:sz w:val="24"/>
          <w:szCs w:val="24"/>
        </w:rPr>
        <w:t xml:space="preserve">entities that met each category of </w:t>
      </w:r>
      <w:r w:rsidR="00C04295">
        <w:rPr>
          <w:rFonts w:eastAsia="Times New Roman" w:cs="Arial"/>
          <w:sz w:val="24"/>
          <w:szCs w:val="24"/>
        </w:rPr>
        <w:t xml:space="preserve">the </w:t>
      </w:r>
      <w:r w:rsidR="00AF7946">
        <w:rPr>
          <w:rFonts w:eastAsia="Times New Roman" w:cs="Arial"/>
          <w:sz w:val="24"/>
          <w:szCs w:val="24"/>
        </w:rPr>
        <w:t xml:space="preserve">Organizational Standards.  The percentage that met all standards in each category will be automatically calculated and totaled in the bottom row. </w:t>
      </w:r>
      <w:r w:rsidR="00180147">
        <w:rPr>
          <w:rFonts w:eastAsia="Times New Roman" w:cs="Arial"/>
          <w:sz w:val="24"/>
          <w:szCs w:val="24"/>
        </w:rPr>
        <w:t xml:space="preserve"> </w:t>
      </w:r>
    </w:p>
    <w:tbl>
      <w:tblPr>
        <w:tblStyle w:val="TableGrid"/>
        <w:tblW w:w="9148" w:type="dxa"/>
        <w:tblInd w:w="738" w:type="dxa"/>
        <w:tblLayout w:type="fixed"/>
        <w:tblLook w:val="04A0" w:firstRow="1" w:lastRow="0" w:firstColumn="1" w:lastColumn="0" w:noHBand="0" w:noVBand="1"/>
      </w:tblPr>
      <w:tblGrid>
        <w:gridCol w:w="3388"/>
        <w:gridCol w:w="2160"/>
        <w:gridCol w:w="1800"/>
        <w:gridCol w:w="1800"/>
      </w:tblGrid>
      <w:tr w:rsidR="00AF7946" w:rsidRPr="009B016C" w14:paraId="304AE142" w14:textId="77777777" w:rsidTr="00E33D17">
        <w:tc>
          <w:tcPr>
            <w:tcW w:w="9148" w:type="dxa"/>
            <w:gridSpan w:val="4"/>
          </w:tcPr>
          <w:p w14:paraId="1DADD180" w14:textId="77777777" w:rsidR="00AF7946" w:rsidRPr="009B016C" w:rsidRDefault="00AF7946" w:rsidP="00F445CB">
            <w:pPr>
              <w:tabs>
                <w:tab w:val="left" w:pos="720"/>
                <w:tab w:val="left" w:pos="8640"/>
                <w:tab w:val="left" w:pos="9360"/>
              </w:tabs>
              <w:jc w:val="center"/>
              <w:rPr>
                <w:rFonts w:eastAsia="Times New Roman" w:cs="Arial"/>
                <w:b/>
                <w:sz w:val="24"/>
                <w:szCs w:val="24"/>
              </w:rPr>
            </w:pPr>
            <w:r>
              <w:rPr>
                <w:rFonts w:eastAsia="Times New Roman" w:cs="Arial"/>
                <w:b/>
                <w:sz w:val="24"/>
                <w:szCs w:val="24"/>
              </w:rPr>
              <w:t>Percentage Meeting Organizational Standards by Category</w:t>
            </w:r>
          </w:p>
        </w:tc>
      </w:tr>
      <w:tr w:rsidR="00AF7946" w:rsidRPr="009B016C" w14:paraId="2C00EF9F" w14:textId="77777777" w:rsidTr="00AB1113">
        <w:tc>
          <w:tcPr>
            <w:tcW w:w="3388" w:type="dxa"/>
            <w:vAlign w:val="center"/>
          </w:tcPr>
          <w:p w14:paraId="43B07EF0" w14:textId="77777777" w:rsidR="00AF7946" w:rsidRPr="009B016C" w:rsidRDefault="00AF7946" w:rsidP="00AB1113">
            <w:pPr>
              <w:tabs>
                <w:tab w:val="left" w:pos="720"/>
                <w:tab w:val="left" w:pos="8640"/>
                <w:tab w:val="left" w:pos="9360"/>
              </w:tabs>
              <w:jc w:val="center"/>
              <w:rPr>
                <w:rFonts w:eastAsia="Times New Roman" w:cs="Arial"/>
                <w:b/>
                <w:sz w:val="24"/>
                <w:szCs w:val="24"/>
              </w:rPr>
            </w:pPr>
            <w:r>
              <w:rPr>
                <w:rFonts w:eastAsia="Times New Roman" w:cs="Arial"/>
                <w:b/>
                <w:sz w:val="24"/>
                <w:szCs w:val="24"/>
              </w:rPr>
              <w:t>Category</w:t>
            </w:r>
          </w:p>
        </w:tc>
        <w:tc>
          <w:tcPr>
            <w:tcW w:w="2160" w:type="dxa"/>
            <w:vAlign w:val="center"/>
          </w:tcPr>
          <w:p w14:paraId="65028E7C" w14:textId="77777777" w:rsidR="00AF7946" w:rsidRPr="009B016C" w:rsidRDefault="00AF7946">
            <w:pPr>
              <w:tabs>
                <w:tab w:val="left" w:pos="720"/>
                <w:tab w:val="left" w:pos="8640"/>
                <w:tab w:val="left" w:pos="9360"/>
              </w:tabs>
              <w:jc w:val="center"/>
              <w:rPr>
                <w:rFonts w:eastAsia="Times New Roman" w:cs="Arial"/>
                <w:b/>
                <w:sz w:val="24"/>
                <w:szCs w:val="24"/>
              </w:rPr>
            </w:pPr>
            <w:r w:rsidRPr="009B016C">
              <w:rPr>
                <w:rFonts w:eastAsia="Times New Roman" w:cs="Arial"/>
                <w:b/>
                <w:sz w:val="24"/>
                <w:szCs w:val="24"/>
              </w:rPr>
              <w:t>Number of Entities Assessed</w:t>
            </w:r>
          </w:p>
        </w:tc>
        <w:tc>
          <w:tcPr>
            <w:tcW w:w="1800" w:type="dxa"/>
            <w:vAlign w:val="center"/>
          </w:tcPr>
          <w:p w14:paraId="2E2107F6" w14:textId="77777777" w:rsidR="00AF7946" w:rsidRPr="009B016C" w:rsidRDefault="00AF7946">
            <w:pPr>
              <w:tabs>
                <w:tab w:val="left" w:pos="720"/>
                <w:tab w:val="left" w:pos="8640"/>
                <w:tab w:val="left" w:pos="9360"/>
              </w:tabs>
              <w:jc w:val="center"/>
              <w:rPr>
                <w:rFonts w:eastAsia="Times New Roman" w:cs="Arial"/>
                <w:b/>
                <w:sz w:val="24"/>
                <w:szCs w:val="24"/>
              </w:rPr>
            </w:pPr>
            <w:r w:rsidRPr="009B016C">
              <w:rPr>
                <w:rFonts w:eastAsia="Times New Roman" w:cs="Arial"/>
                <w:b/>
                <w:sz w:val="24"/>
                <w:szCs w:val="24"/>
              </w:rPr>
              <w:t xml:space="preserve">Number that Met </w:t>
            </w:r>
            <w:r>
              <w:rPr>
                <w:rFonts w:eastAsia="Times New Roman" w:cs="Arial"/>
                <w:b/>
                <w:sz w:val="24"/>
                <w:szCs w:val="24"/>
              </w:rPr>
              <w:t xml:space="preserve">All </w:t>
            </w:r>
            <w:r w:rsidRPr="009B016C">
              <w:rPr>
                <w:rFonts w:eastAsia="Times New Roman" w:cs="Arial"/>
                <w:b/>
                <w:sz w:val="24"/>
                <w:szCs w:val="24"/>
              </w:rPr>
              <w:t>Standard</w:t>
            </w:r>
            <w:r>
              <w:rPr>
                <w:rFonts w:eastAsia="Times New Roman" w:cs="Arial"/>
                <w:b/>
                <w:sz w:val="24"/>
                <w:szCs w:val="24"/>
              </w:rPr>
              <w:t>s in Category</w:t>
            </w:r>
          </w:p>
        </w:tc>
        <w:tc>
          <w:tcPr>
            <w:tcW w:w="1800" w:type="dxa"/>
            <w:vAlign w:val="center"/>
          </w:tcPr>
          <w:p w14:paraId="443B24D6" w14:textId="77777777" w:rsidR="00AF7946" w:rsidRPr="009B016C" w:rsidRDefault="00AF7946">
            <w:pPr>
              <w:tabs>
                <w:tab w:val="left" w:pos="720"/>
                <w:tab w:val="left" w:pos="8640"/>
                <w:tab w:val="left" w:pos="9360"/>
              </w:tabs>
              <w:jc w:val="center"/>
              <w:rPr>
                <w:rFonts w:eastAsia="Times New Roman" w:cs="Arial"/>
                <w:b/>
                <w:sz w:val="24"/>
                <w:szCs w:val="24"/>
              </w:rPr>
            </w:pPr>
            <w:r w:rsidRPr="009B016C">
              <w:rPr>
                <w:rFonts w:eastAsia="Times New Roman" w:cs="Arial"/>
                <w:b/>
                <w:sz w:val="24"/>
                <w:szCs w:val="24"/>
              </w:rPr>
              <w:t>Actual Percentage</w:t>
            </w:r>
          </w:p>
        </w:tc>
      </w:tr>
      <w:tr w:rsidR="00AF7946" w:rsidRPr="000B5791" w14:paraId="252D32BF" w14:textId="77777777" w:rsidTr="00E33D17">
        <w:tc>
          <w:tcPr>
            <w:tcW w:w="3388" w:type="dxa"/>
          </w:tcPr>
          <w:p w14:paraId="3AF58459" w14:textId="77777777" w:rsidR="00AF7946" w:rsidRPr="00AF7946" w:rsidRDefault="00AF7946" w:rsidP="00AB1113">
            <w:pPr>
              <w:pStyle w:val="ListParagraph"/>
              <w:numPr>
                <w:ilvl w:val="0"/>
                <w:numId w:val="43"/>
              </w:numPr>
              <w:rPr>
                <w:b/>
              </w:rPr>
            </w:pPr>
            <w:r w:rsidRPr="00AF7946">
              <w:rPr>
                <w:b/>
              </w:rPr>
              <w:t>Consumer Input and Involvement</w:t>
            </w:r>
          </w:p>
        </w:tc>
        <w:tc>
          <w:tcPr>
            <w:tcW w:w="2160" w:type="dxa"/>
            <w:vAlign w:val="center"/>
          </w:tcPr>
          <w:p w14:paraId="77E31F26" w14:textId="77777777" w:rsidR="00AF5109" w:rsidRPr="001B2CDB" w:rsidRDefault="00691B0C" w:rsidP="00E33D17">
            <w:pPr>
              <w:tabs>
                <w:tab w:val="left" w:pos="720"/>
                <w:tab w:val="left" w:pos="8640"/>
                <w:tab w:val="left" w:pos="9360"/>
              </w:tabs>
              <w:jc w:val="center"/>
              <w:rPr>
                <w:rFonts w:eastAsia="Times New Roman" w:cs="Arial"/>
                <w:color w:val="000000" w:themeColor="text1"/>
              </w:rPr>
            </w:pPr>
            <w:r w:rsidRPr="001B2CDB">
              <w:rPr>
                <w:rFonts w:eastAsia="Times New Roman" w:cs="Arial"/>
                <w:color w:val="000000" w:themeColor="text1"/>
              </w:rPr>
              <w:t>[Insert a number between 0 – 99]</w:t>
            </w:r>
          </w:p>
        </w:tc>
        <w:tc>
          <w:tcPr>
            <w:tcW w:w="1800" w:type="dxa"/>
            <w:vAlign w:val="center"/>
          </w:tcPr>
          <w:p w14:paraId="5F2EE652" w14:textId="77777777" w:rsidR="00AF5109" w:rsidRPr="001B2CDB" w:rsidRDefault="00691B0C" w:rsidP="00E33D17">
            <w:pPr>
              <w:tabs>
                <w:tab w:val="left" w:pos="720"/>
                <w:tab w:val="left" w:pos="8640"/>
                <w:tab w:val="left" w:pos="9360"/>
              </w:tabs>
              <w:jc w:val="center"/>
              <w:rPr>
                <w:rFonts w:eastAsia="Times New Roman" w:cs="Arial"/>
                <w:color w:val="000000" w:themeColor="text1"/>
              </w:rPr>
            </w:pPr>
            <w:r w:rsidRPr="001B2CDB">
              <w:rPr>
                <w:rFonts w:eastAsia="Times New Roman" w:cs="Arial"/>
                <w:color w:val="000000" w:themeColor="text1"/>
              </w:rPr>
              <w:t>[Insert a number between 0 – 99]</w:t>
            </w:r>
          </w:p>
        </w:tc>
        <w:tc>
          <w:tcPr>
            <w:tcW w:w="1800" w:type="dxa"/>
            <w:vAlign w:val="center"/>
          </w:tcPr>
          <w:p w14:paraId="2546B8D3" w14:textId="77777777" w:rsidR="00AF5109" w:rsidRPr="00E33D17" w:rsidRDefault="00691B0C" w:rsidP="00E33D17">
            <w:pPr>
              <w:tabs>
                <w:tab w:val="left" w:pos="720"/>
                <w:tab w:val="left" w:pos="8640"/>
                <w:tab w:val="left" w:pos="9360"/>
              </w:tabs>
              <w:jc w:val="center"/>
              <w:rPr>
                <w:rFonts w:eastAsia="Times New Roman" w:cs="Arial"/>
                <w:color w:val="FF0000"/>
              </w:rPr>
            </w:pPr>
            <w:r w:rsidRPr="00E33D17">
              <w:rPr>
                <w:rFonts w:eastAsia="Times New Roman" w:cs="Arial"/>
                <w:color w:val="FF0000"/>
              </w:rPr>
              <w:t>[Auto</w:t>
            </w:r>
            <w:r w:rsidR="008A7D0D">
              <w:rPr>
                <w:rFonts w:eastAsia="Times New Roman" w:cs="Arial"/>
                <w:color w:val="FF0000"/>
              </w:rPr>
              <w:t>-</w:t>
            </w:r>
            <w:r w:rsidRPr="00E33D17">
              <w:rPr>
                <w:rFonts w:eastAsia="Times New Roman" w:cs="Arial"/>
                <w:color w:val="FF0000"/>
              </w:rPr>
              <w:t>calculated]</w:t>
            </w:r>
          </w:p>
        </w:tc>
      </w:tr>
      <w:tr w:rsidR="00AF7946" w:rsidRPr="000B5791" w14:paraId="7C7D1FAA" w14:textId="77777777" w:rsidTr="00E33D17">
        <w:tc>
          <w:tcPr>
            <w:tcW w:w="3388" w:type="dxa"/>
          </w:tcPr>
          <w:p w14:paraId="520096C9" w14:textId="77777777" w:rsidR="00AF7946" w:rsidRPr="00AF7946" w:rsidRDefault="00AF7946" w:rsidP="00AB1113">
            <w:pPr>
              <w:pStyle w:val="ListParagraph"/>
              <w:numPr>
                <w:ilvl w:val="0"/>
                <w:numId w:val="43"/>
              </w:numPr>
              <w:rPr>
                <w:b/>
              </w:rPr>
            </w:pPr>
            <w:r w:rsidRPr="00AF7946">
              <w:rPr>
                <w:b/>
              </w:rPr>
              <w:t>Community Engagement</w:t>
            </w:r>
          </w:p>
        </w:tc>
        <w:tc>
          <w:tcPr>
            <w:tcW w:w="2160" w:type="dxa"/>
            <w:vAlign w:val="center"/>
          </w:tcPr>
          <w:p w14:paraId="7BA58F35" w14:textId="77777777" w:rsidR="00AF5109" w:rsidRPr="001B2CDB" w:rsidRDefault="00691B0C" w:rsidP="00E33D17">
            <w:pPr>
              <w:jc w:val="center"/>
              <w:rPr>
                <w:color w:val="000000" w:themeColor="text1"/>
              </w:rPr>
            </w:pPr>
            <w:r w:rsidRPr="001B2CDB">
              <w:rPr>
                <w:color w:val="000000" w:themeColor="text1"/>
              </w:rPr>
              <w:t>[Insert a number between 0 – 99]</w:t>
            </w:r>
          </w:p>
        </w:tc>
        <w:tc>
          <w:tcPr>
            <w:tcW w:w="1800" w:type="dxa"/>
            <w:vAlign w:val="center"/>
          </w:tcPr>
          <w:p w14:paraId="1973DD91" w14:textId="77777777" w:rsidR="00AF5109" w:rsidRPr="001B2CDB" w:rsidRDefault="00691B0C" w:rsidP="00E33D17">
            <w:pPr>
              <w:jc w:val="center"/>
              <w:rPr>
                <w:color w:val="000000" w:themeColor="text1"/>
              </w:rPr>
            </w:pPr>
            <w:r w:rsidRPr="001B2CDB">
              <w:rPr>
                <w:color w:val="000000" w:themeColor="text1"/>
              </w:rPr>
              <w:t>[Insert a number between 0 – 99]</w:t>
            </w:r>
          </w:p>
        </w:tc>
        <w:tc>
          <w:tcPr>
            <w:tcW w:w="1800" w:type="dxa"/>
            <w:vAlign w:val="center"/>
          </w:tcPr>
          <w:p w14:paraId="0D07BA27" w14:textId="77777777" w:rsidR="00AF5109" w:rsidRDefault="00AF7946" w:rsidP="00E33D17">
            <w:pPr>
              <w:jc w:val="center"/>
              <w:rPr>
                <w:color w:val="FF0000"/>
              </w:rPr>
            </w:pPr>
            <w:r w:rsidRPr="00AF7946">
              <w:rPr>
                <w:color w:val="FF0000"/>
              </w:rPr>
              <w:t>[Auto</w:t>
            </w:r>
            <w:r w:rsidR="008A7D0D">
              <w:rPr>
                <w:color w:val="FF0000"/>
              </w:rPr>
              <w:t>-</w:t>
            </w:r>
            <w:r w:rsidRPr="00AF7946">
              <w:rPr>
                <w:color w:val="FF0000"/>
              </w:rPr>
              <w:t>calculated]</w:t>
            </w:r>
          </w:p>
        </w:tc>
      </w:tr>
      <w:tr w:rsidR="00AF7946" w:rsidRPr="000B5791" w14:paraId="3030F170" w14:textId="77777777" w:rsidTr="00E33D17">
        <w:tc>
          <w:tcPr>
            <w:tcW w:w="3388" w:type="dxa"/>
          </w:tcPr>
          <w:p w14:paraId="6734B11F" w14:textId="77777777" w:rsidR="00AF7946" w:rsidRPr="00AF7946" w:rsidRDefault="00AF7946" w:rsidP="00AB1113">
            <w:pPr>
              <w:pStyle w:val="ListParagraph"/>
              <w:numPr>
                <w:ilvl w:val="0"/>
                <w:numId w:val="43"/>
              </w:numPr>
              <w:rPr>
                <w:b/>
              </w:rPr>
            </w:pPr>
            <w:r w:rsidRPr="00AF7946">
              <w:rPr>
                <w:b/>
              </w:rPr>
              <w:t>Community Assessment</w:t>
            </w:r>
          </w:p>
        </w:tc>
        <w:tc>
          <w:tcPr>
            <w:tcW w:w="2160" w:type="dxa"/>
            <w:vAlign w:val="center"/>
          </w:tcPr>
          <w:p w14:paraId="6B7BCF8C" w14:textId="77777777" w:rsidR="00AF5109" w:rsidRPr="001B2CDB" w:rsidRDefault="00691B0C" w:rsidP="00E33D17">
            <w:pPr>
              <w:jc w:val="center"/>
              <w:rPr>
                <w:color w:val="000000" w:themeColor="text1"/>
              </w:rPr>
            </w:pPr>
            <w:r w:rsidRPr="001B2CDB">
              <w:rPr>
                <w:color w:val="000000" w:themeColor="text1"/>
              </w:rPr>
              <w:t>[Insert a number between 0 – 99]</w:t>
            </w:r>
          </w:p>
        </w:tc>
        <w:tc>
          <w:tcPr>
            <w:tcW w:w="1800" w:type="dxa"/>
            <w:vAlign w:val="center"/>
          </w:tcPr>
          <w:p w14:paraId="07D60D2C" w14:textId="77777777" w:rsidR="00AF5109" w:rsidRPr="001B2CDB" w:rsidRDefault="00691B0C" w:rsidP="00E33D17">
            <w:pPr>
              <w:jc w:val="center"/>
              <w:rPr>
                <w:color w:val="000000" w:themeColor="text1"/>
              </w:rPr>
            </w:pPr>
            <w:r w:rsidRPr="001B2CDB">
              <w:rPr>
                <w:color w:val="000000" w:themeColor="text1"/>
              </w:rPr>
              <w:t>[Insert a number between 0 – 99]</w:t>
            </w:r>
          </w:p>
        </w:tc>
        <w:tc>
          <w:tcPr>
            <w:tcW w:w="1800" w:type="dxa"/>
            <w:vAlign w:val="center"/>
          </w:tcPr>
          <w:p w14:paraId="39C40642" w14:textId="77777777" w:rsidR="00AF5109" w:rsidRDefault="00AF7946" w:rsidP="00E33D17">
            <w:pPr>
              <w:jc w:val="center"/>
              <w:rPr>
                <w:color w:val="FF0000"/>
              </w:rPr>
            </w:pPr>
            <w:r w:rsidRPr="00AF7946">
              <w:rPr>
                <w:color w:val="FF0000"/>
              </w:rPr>
              <w:t>[Auto</w:t>
            </w:r>
            <w:r w:rsidR="008A7D0D">
              <w:rPr>
                <w:color w:val="FF0000"/>
              </w:rPr>
              <w:t>-</w:t>
            </w:r>
            <w:r w:rsidRPr="00AF7946">
              <w:rPr>
                <w:color w:val="FF0000"/>
              </w:rPr>
              <w:t>calculated]</w:t>
            </w:r>
          </w:p>
        </w:tc>
      </w:tr>
      <w:tr w:rsidR="00AF7946" w:rsidRPr="000B5791" w14:paraId="76D75B79" w14:textId="77777777" w:rsidTr="00E33D17">
        <w:tc>
          <w:tcPr>
            <w:tcW w:w="3388" w:type="dxa"/>
          </w:tcPr>
          <w:p w14:paraId="60AB18E6" w14:textId="77777777" w:rsidR="00AF7946" w:rsidRPr="00AF7946" w:rsidRDefault="00AF7946" w:rsidP="00AB1113">
            <w:pPr>
              <w:pStyle w:val="ListParagraph"/>
              <w:numPr>
                <w:ilvl w:val="0"/>
                <w:numId w:val="43"/>
              </w:numPr>
              <w:rPr>
                <w:b/>
              </w:rPr>
            </w:pPr>
            <w:r w:rsidRPr="00AF7946">
              <w:rPr>
                <w:b/>
              </w:rPr>
              <w:t>Organizational Leadership</w:t>
            </w:r>
          </w:p>
        </w:tc>
        <w:tc>
          <w:tcPr>
            <w:tcW w:w="2160" w:type="dxa"/>
            <w:vAlign w:val="center"/>
          </w:tcPr>
          <w:p w14:paraId="1EE706C6" w14:textId="77777777" w:rsidR="00AF5109" w:rsidRPr="001B2CDB" w:rsidRDefault="00691B0C" w:rsidP="00E33D17">
            <w:pPr>
              <w:jc w:val="center"/>
              <w:rPr>
                <w:color w:val="000000" w:themeColor="text1"/>
              </w:rPr>
            </w:pPr>
            <w:r w:rsidRPr="001B2CDB">
              <w:rPr>
                <w:color w:val="000000" w:themeColor="text1"/>
              </w:rPr>
              <w:t>[Insert a number between 0 – 99]</w:t>
            </w:r>
          </w:p>
        </w:tc>
        <w:tc>
          <w:tcPr>
            <w:tcW w:w="1800" w:type="dxa"/>
            <w:vAlign w:val="center"/>
          </w:tcPr>
          <w:p w14:paraId="1FFB9DE4" w14:textId="77777777" w:rsidR="00AF5109" w:rsidRPr="001B2CDB" w:rsidRDefault="00691B0C" w:rsidP="00E33D17">
            <w:pPr>
              <w:jc w:val="center"/>
              <w:rPr>
                <w:color w:val="000000" w:themeColor="text1"/>
              </w:rPr>
            </w:pPr>
            <w:r w:rsidRPr="001B2CDB">
              <w:rPr>
                <w:color w:val="000000" w:themeColor="text1"/>
              </w:rPr>
              <w:t>[Insert a number between 0 – 99]</w:t>
            </w:r>
          </w:p>
        </w:tc>
        <w:tc>
          <w:tcPr>
            <w:tcW w:w="1800" w:type="dxa"/>
            <w:vAlign w:val="center"/>
          </w:tcPr>
          <w:p w14:paraId="12E50401" w14:textId="77777777" w:rsidR="00AF5109" w:rsidRDefault="00AF7946" w:rsidP="00E33D17">
            <w:pPr>
              <w:jc w:val="center"/>
              <w:rPr>
                <w:color w:val="FF0000"/>
              </w:rPr>
            </w:pPr>
            <w:r w:rsidRPr="00AF7946">
              <w:rPr>
                <w:color w:val="FF0000"/>
              </w:rPr>
              <w:t>[Auto</w:t>
            </w:r>
            <w:r w:rsidR="008A7D0D">
              <w:rPr>
                <w:color w:val="FF0000"/>
              </w:rPr>
              <w:t>-</w:t>
            </w:r>
            <w:r w:rsidRPr="00AF7946">
              <w:rPr>
                <w:color w:val="FF0000"/>
              </w:rPr>
              <w:t>calculated]</w:t>
            </w:r>
          </w:p>
        </w:tc>
      </w:tr>
      <w:tr w:rsidR="00AF7946" w:rsidRPr="000B5791" w14:paraId="77AE7A17" w14:textId="77777777" w:rsidTr="00E33D17">
        <w:tc>
          <w:tcPr>
            <w:tcW w:w="3388" w:type="dxa"/>
          </w:tcPr>
          <w:p w14:paraId="3EDD2B3E" w14:textId="77777777" w:rsidR="00AF7946" w:rsidRPr="00E33D17" w:rsidRDefault="00691B0C" w:rsidP="00AB1113">
            <w:pPr>
              <w:pStyle w:val="ListParagraph"/>
              <w:numPr>
                <w:ilvl w:val="0"/>
                <w:numId w:val="43"/>
              </w:numPr>
              <w:rPr>
                <w:b/>
              </w:rPr>
            </w:pPr>
            <w:r w:rsidRPr="00E33D17">
              <w:rPr>
                <w:b/>
              </w:rPr>
              <w:t>Board Governance</w:t>
            </w:r>
          </w:p>
        </w:tc>
        <w:tc>
          <w:tcPr>
            <w:tcW w:w="2160" w:type="dxa"/>
            <w:vAlign w:val="center"/>
          </w:tcPr>
          <w:p w14:paraId="45D0ADC8" w14:textId="77777777" w:rsidR="00AF5109" w:rsidRPr="001B2CDB" w:rsidRDefault="00691B0C" w:rsidP="00E33D17">
            <w:pPr>
              <w:jc w:val="center"/>
              <w:rPr>
                <w:color w:val="000000" w:themeColor="text1"/>
              </w:rPr>
            </w:pPr>
            <w:r w:rsidRPr="001B2CDB">
              <w:rPr>
                <w:color w:val="000000" w:themeColor="text1"/>
              </w:rPr>
              <w:t>[Insert a number between 0 – 99]</w:t>
            </w:r>
          </w:p>
        </w:tc>
        <w:tc>
          <w:tcPr>
            <w:tcW w:w="1800" w:type="dxa"/>
            <w:vAlign w:val="center"/>
          </w:tcPr>
          <w:p w14:paraId="71A7BDB3" w14:textId="77777777" w:rsidR="00AF5109" w:rsidRPr="001B2CDB" w:rsidRDefault="00691B0C" w:rsidP="00E33D17">
            <w:pPr>
              <w:jc w:val="center"/>
              <w:rPr>
                <w:color w:val="000000" w:themeColor="text1"/>
              </w:rPr>
            </w:pPr>
            <w:r w:rsidRPr="001B2CDB">
              <w:rPr>
                <w:color w:val="000000" w:themeColor="text1"/>
              </w:rPr>
              <w:t>[Insert a number between 0 – 99]</w:t>
            </w:r>
          </w:p>
        </w:tc>
        <w:tc>
          <w:tcPr>
            <w:tcW w:w="1800" w:type="dxa"/>
            <w:vAlign w:val="center"/>
          </w:tcPr>
          <w:p w14:paraId="4B257962" w14:textId="77777777" w:rsidR="00AF5109" w:rsidRDefault="00AF7946" w:rsidP="00E33D17">
            <w:pPr>
              <w:jc w:val="center"/>
              <w:rPr>
                <w:color w:val="FF0000"/>
              </w:rPr>
            </w:pPr>
            <w:r w:rsidRPr="00AF7946">
              <w:rPr>
                <w:color w:val="FF0000"/>
              </w:rPr>
              <w:t>[Auto</w:t>
            </w:r>
            <w:r w:rsidR="008A7D0D">
              <w:rPr>
                <w:color w:val="FF0000"/>
              </w:rPr>
              <w:t>-</w:t>
            </w:r>
            <w:r w:rsidRPr="00AF7946">
              <w:rPr>
                <w:color w:val="FF0000"/>
              </w:rPr>
              <w:t>calculated]</w:t>
            </w:r>
          </w:p>
        </w:tc>
      </w:tr>
      <w:tr w:rsidR="00AF7946" w:rsidRPr="000B5791" w14:paraId="77AB40EF" w14:textId="77777777" w:rsidTr="00E33D17">
        <w:tc>
          <w:tcPr>
            <w:tcW w:w="3388" w:type="dxa"/>
          </w:tcPr>
          <w:p w14:paraId="7B8ECE38" w14:textId="77777777" w:rsidR="00AF7946" w:rsidRPr="00E33D17" w:rsidRDefault="00691B0C" w:rsidP="00AB1113">
            <w:pPr>
              <w:pStyle w:val="ListParagraph"/>
              <w:numPr>
                <w:ilvl w:val="0"/>
                <w:numId w:val="43"/>
              </w:numPr>
              <w:rPr>
                <w:b/>
              </w:rPr>
            </w:pPr>
            <w:r w:rsidRPr="00E33D17">
              <w:rPr>
                <w:b/>
              </w:rPr>
              <w:t>Strategic Planning</w:t>
            </w:r>
          </w:p>
        </w:tc>
        <w:tc>
          <w:tcPr>
            <w:tcW w:w="2160" w:type="dxa"/>
            <w:vAlign w:val="center"/>
          </w:tcPr>
          <w:p w14:paraId="308A42F0" w14:textId="77777777" w:rsidR="00AF5109" w:rsidRPr="001B2CDB" w:rsidRDefault="00691B0C" w:rsidP="00E33D17">
            <w:pPr>
              <w:jc w:val="center"/>
              <w:rPr>
                <w:color w:val="000000" w:themeColor="text1"/>
              </w:rPr>
            </w:pPr>
            <w:r w:rsidRPr="001B2CDB">
              <w:rPr>
                <w:color w:val="000000" w:themeColor="text1"/>
              </w:rPr>
              <w:t>[Insert a number between 0 – 99]</w:t>
            </w:r>
          </w:p>
        </w:tc>
        <w:tc>
          <w:tcPr>
            <w:tcW w:w="1800" w:type="dxa"/>
            <w:vAlign w:val="center"/>
          </w:tcPr>
          <w:p w14:paraId="4336D01F" w14:textId="77777777" w:rsidR="00AF5109" w:rsidRPr="001B2CDB" w:rsidRDefault="00691B0C" w:rsidP="00E33D17">
            <w:pPr>
              <w:jc w:val="center"/>
              <w:rPr>
                <w:color w:val="000000" w:themeColor="text1"/>
              </w:rPr>
            </w:pPr>
            <w:r w:rsidRPr="001B2CDB">
              <w:rPr>
                <w:color w:val="000000" w:themeColor="text1"/>
              </w:rPr>
              <w:t>[Insert a number between 0 – 99]</w:t>
            </w:r>
          </w:p>
        </w:tc>
        <w:tc>
          <w:tcPr>
            <w:tcW w:w="1800" w:type="dxa"/>
            <w:vAlign w:val="center"/>
          </w:tcPr>
          <w:p w14:paraId="28DB146C" w14:textId="77777777" w:rsidR="00AF5109" w:rsidRDefault="00AF7946" w:rsidP="00E33D17">
            <w:pPr>
              <w:jc w:val="center"/>
              <w:rPr>
                <w:color w:val="FF0000"/>
              </w:rPr>
            </w:pPr>
            <w:r w:rsidRPr="00AF7946">
              <w:rPr>
                <w:color w:val="FF0000"/>
              </w:rPr>
              <w:t>[Auto</w:t>
            </w:r>
            <w:r w:rsidR="008A7D0D">
              <w:rPr>
                <w:color w:val="FF0000"/>
              </w:rPr>
              <w:t>-</w:t>
            </w:r>
            <w:r w:rsidRPr="00AF7946">
              <w:rPr>
                <w:color w:val="FF0000"/>
              </w:rPr>
              <w:t>calculated]</w:t>
            </w:r>
          </w:p>
        </w:tc>
      </w:tr>
      <w:tr w:rsidR="00AF7946" w:rsidRPr="000B5791" w14:paraId="470656A4" w14:textId="77777777" w:rsidTr="00E33D17">
        <w:tc>
          <w:tcPr>
            <w:tcW w:w="3388" w:type="dxa"/>
          </w:tcPr>
          <w:p w14:paraId="7FE6F885" w14:textId="77777777" w:rsidR="00AF7946" w:rsidRPr="00E33D17" w:rsidRDefault="00691B0C" w:rsidP="00AB1113">
            <w:pPr>
              <w:pStyle w:val="ListParagraph"/>
              <w:numPr>
                <w:ilvl w:val="0"/>
                <w:numId w:val="43"/>
              </w:numPr>
              <w:rPr>
                <w:b/>
              </w:rPr>
            </w:pPr>
            <w:r w:rsidRPr="00E33D17">
              <w:rPr>
                <w:b/>
              </w:rPr>
              <w:t>Human Resource Management</w:t>
            </w:r>
          </w:p>
        </w:tc>
        <w:tc>
          <w:tcPr>
            <w:tcW w:w="2160" w:type="dxa"/>
            <w:vAlign w:val="center"/>
          </w:tcPr>
          <w:p w14:paraId="5AD91581" w14:textId="77777777" w:rsidR="00AF5109" w:rsidRPr="001B2CDB" w:rsidRDefault="00691B0C" w:rsidP="00E33D17">
            <w:pPr>
              <w:jc w:val="center"/>
              <w:rPr>
                <w:color w:val="000000" w:themeColor="text1"/>
              </w:rPr>
            </w:pPr>
            <w:r w:rsidRPr="001B2CDB">
              <w:rPr>
                <w:color w:val="000000" w:themeColor="text1"/>
              </w:rPr>
              <w:t>[Insert a number between 0 – 99]</w:t>
            </w:r>
          </w:p>
        </w:tc>
        <w:tc>
          <w:tcPr>
            <w:tcW w:w="1800" w:type="dxa"/>
            <w:vAlign w:val="center"/>
          </w:tcPr>
          <w:p w14:paraId="551AD432" w14:textId="77777777" w:rsidR="00AF5109" w:rsidRPr="001B2CDB" w:rsidRDefault="00691B0C" w:rsidP="00E33D17">
            <w:pPr>
              <w:jc w:val="center"/>
              <w:rPr>
                <w:color w:val="000000" w:themeColor="text1"/>
              </w:rPr>
            </w:pPr>
            <w:r w:rsidRPr="001B2CDB">
              <w:rPr>
                <w:color w:val="000000" w:themeColor="text1"/>
              </w:rPr>
              <w:t>[Insert a number between 0 – 99]</w:t>
            </w:r>
          </w:p>
        </w:tc>
        <w:tc>
          <w:tcPr>
            <w:tcW w:w="1800" w:type="dxa"/>
            <w:vAlign w:val="center"/>
          </w:tcPr>
          <w:p w14:paraId="014B764F" w14:textId="77777777" w:rsidR="00AF5109" w:rsidRDefault="00AF7946" w:rsidP="00E33D17">
            <w:pPr>
              <w:jc w:val="center"/>
              <w:rPr>
                <w:color w:val="FF0000"/>
              </w:rPr>
            </w:pPr>
            <w:r w:rsidRPr="00AF7946">
              <w:rPr>
                <w:color w:val="FF0000"/>
              </w:rPr>
              <w:t>[Auto</w:t>
            </w:r>
            <w:r w:rsidR="008A7D0D">
              <w:rPr>
                <w:color w:val="FF0000"/>
              </w:rPr>
              <w:t>-</w:t>
            </w:r>
            <w:r w:rsidRPr="00AF7946">
              <w:rPr>
                <w:color w:val="FF0000"/>
              </w:rPr>
              <w:t>calculated]</w:t>
            </w:r>
          </w:p>
        </w:tc>
      </w:tr>
      <w:tr w:rsidR="00AF7946" w:rsidRPr="000B5791" w14:paraId="59843994" w14:textId="77777777" w:rsidTr="00E33D17">
        <w:tc>
          <w:tcPr>
            <w:tcW w:w="3388" w:type="dxa"/>
          </w:tcPr>
          <w:p w14:paraId="5936B648" w14:textId="77777777" w:rsidR="00AF7946" w:rsidRPr="00AB1113" w:rsidRDefault="00691B0C" w:rsidP="00AB1113">
            <w:pPr>
              <w:pStyle w:val="ListParagraph"/>
              <w:numPr>
                <w:ilvl w:val="0"/>
                <w:numId w:val="43"/>
              </w:numPr>
              <w:rPr>
                <w:b/>
                <w:color w:val="000000" w:themeColor="text1"/>
              </w:rPr>
            </w:pPr>
            <w:r w:rsidRPr="00AB1113">
              <w:rPr>
                <w:b/>
                <w:color w:val="000000" w:themeColor="text1"/>
              </w:rPr>
              <w:t>Financial Operations</w:t>
            </w:r>
            <w:r w:rsidR="00AF7946" w:rsidRPr="00AB1113">
              <w:rPr>
                <w:b/>
                <w:color w:val="000000" w:themeColor="text1"/>
              </w:rPr>
              <w:t xml:space="preserve"> &amp; </w:t>
            </w:r>
            <w:r w:rsidRPr="00AB1113">
              <w:rPr>
                <w:b/>
                <w:color w:val="000000" w:themeColor="text1"/>
              </w:rPr>
              <w:t>Oversight</w:t>
            </w:r>
          </w:p>
        </w:tc>
        <w:tc>
          <w:tcPr>
            <w:tcW w:w="2160" w:type="dxa"/>
            <w:vAlign w:val="center"/>
          </w:tcPr>
          <w:p w14:paraId="22FBD242" w14:textId="77777777" w:rsidR="00AF5109" w:rsidRPr="001B2CDB" w:rsidRDefault="00691B0C" w:rsidP="00E33D17">
            <w:pPr>
              <w:jc w:val="center"/>
              <w:rPr>
                <w:color w:val="000000" w:themeColor="text1"/>
              </w:rPr>
            </w:pPr>
            <w:r w:rsidRPr="001B2CDB">
              <w:rPr>
                <w:color w:val="000000" w:themeColor="text1"/>
              </w:rPr>
              <w:t>[Insert a number between 0 – 99]</w:t>
            </w:r>
          </w:p>
        </w:tc>
        <w:tc>
          <w:tcPr>
            <w:tcW w:w="1800" w:type="dxa"/>
            <w:vAlign w:val="center"/>
          </w:tcPr>
          <w:p w14:paraId="31BDE93F" w14:textId="77777777" w:rsidR="00AF5109" w:rsidRPr="001B2CDB" w:rsidRDefault="00691B0C" w:rsidP="00E33D17">
            <w:pPr>
              <w:jc w:val="center"/>
              <w:rPr>
                <w:color w:val="000000" w:themeColor="text1"/>
              </w:rPr>
            </w:pPr>
            <w:r w:rsidRPr="001B2CDB">
              <w:rPr>
                <w:color w:val="000000" w:themeColor="text1"/>
              </w:rPr>
              <w:t>[Insert a number between 0 – 99]</w:t>
            </w:r>
          </w:p>
        </w:tc>
        <w:tc>
          <w:tcPr>
            <w:tcW w:w="1800" w:type="dxa"/>
            <w:vAlign w:val="center"/>
          </w:tcPr>
          <w:p w14:paraId="5DA9E35C" w14:textId="77777777" w:rsidR="00AF5109" w:rsidRDefault="00AF7946" w:rsidP="00E33D17">
            <w:pPr>
              <w:jc w:val="center"/>
              <w:rPr>
                <w:color w:val="FF0000"/>
              </w:rPr>
            </w:pPr>
            <w:r w:rsidRPr="00AF7946">
              <w:rPr>
                <w:color w:val="FF0000"/>
              </w:rPr>
              <w:t>[Auto</w:t>
            </w:r>
            <w:r w:rsidR="008A7D0D">
              <w:rPr>
                <w:color w:val="FF0000"/>
              </w:rPr>
              <w:t>-</w:t>
            </w:r>
            <w:r w:rsidRPr="00AF7946">
              <w:rPr>
                <w:color w:val="FF0000"/>
              </w:rPr>
              <w:t>calculated]</w:t>
            </w:r>
          </w:p>
        </w:tc>
      </w:tr>
      <w:tr w:rsidR="00AF7946" w:rsidRPr="000B5791" w14:paraId="5374B800" w14:textId="77777777" w:rsidTr="00E33D17">
        <w:tc>
          <w:tcPr>
            <w:tcW w:w="3388" w:type="dxa"/>
          </w:tcPr>
          <w:p w14:paraId="40A1D7F4" w14:textId="77777777" w:rsidR="00AF7946" w:rsidRPr="00AB1113" w:rsidRDefault="00691B0C" w:rsidP="00AB1113">
            <w:pPr>
              <w:pStyle w:val="ListParagraph"/>
              <w:numPr>
                <w:ilvl w:val="0"/>
                <w:numId w:val="43"/>
              </w:numPr>
              <w:rPr>
                <w:b/>
                <w:color w:val="000000" w:themeColor="text1"/>
              </w:rPr>
            </w:pPr>
            <w:r w:rsidRPr="00AB1113">
              <w:rPr>
                <w:b/>
                <w:color w:val="000000" w:themeColor="text1"/>
              </w:rPr>
              <w:t>Data and Analysi</w:t>
            </w:r>
            <w:r w:rsidR="000931A8" w:rsidRPr="00AB1113">
              <w:rPr>
                <w:b/>
                <w:color w:val="000000" w:themeColor="text1"/>
              </w:rPr>
              <w:t>s</w:t>
            </w:r>
          </w:p>
        </w:tc>
        <w:tc>
          <w:tcPr>
            <w:tcW w:w="2160" w:type="dxa"/>
            <w:vAlign w:val="center"/>
          </w:tcPr>
          <w:p w14:paraId="1BE688C7" w14:textId="77777777" w:rsidR="00AF5109" w:rsidRPr="001B2CDB" w:rsidRDefault="00691B0C" w:rsidP="00E33D17">
            <w:pPr>
              <w:jc w:val="center"/>
              <w:rPr>
                <w:color w:val="000000" w:themeColor="text1"/>
              </w:rPr>
            </w:pPr>
            <w:r w:rsidRPr="001B2CDB">
              <w:rPr>
                <w:color w:val="000000" w:themeColor="text1"/>
              </w:rPr>
              <w:t>[Insert a number between 0 – 99]</w:t>
            </w:r>
          </w:p>
        </w:tc>
        <w:tc>
          <w:tcPr>
            <w:tcW w:w="1800" w:type="dxa"/>
            <w:vAlign w:val="center"/>
          </w:tcPr>
          <w:p w14:paraId="761A0BAA" w14:textId="77777777" w:rsidR="00AF5109" w:rsidRPr="001B2CDB" w:rsidRDefault="00691B0C" w:rsidP="00E33D17">
            <w:pPr>
              <w:jc w:val="center"/>
              <w:rPr>
                <w:color w:val="000000" w:themeColor="text1"/>
              </w:rPr>
            </w:pPr>
            <w:r w:rsidRPr="001B2CDB">
              <w:rPr>
                <w:color w:val="000000" w:themeColor="text1"/>
              </w:rPr>
              <w:t>[Insert a number between 0 – 99]</w:t>
            </w:r>
          </w:p>
        </w:tc>
        <w:tc>
          <w:tcPr>
            <w:tcW w:w="1800" w:type="dxa"/>
            <w:vAlign w:val="center"/>
          </w:tcPr>
          <w:p w14:paraId="603E5CA3" w14:textId="77777777" w:rsidR="00AF5109" w:rsidRDefault="00AF7946" w:rsidP="00E33D17">
            <w:pPr>
              <w:jc w:val="center"/>
              <w:rPr>
                <w:color w:val="FF0000"/>
              </w:rPr>
            </w:pPr>
            <w:r w:rsidRPr="00AF7946">
              <w:rPr>
                <w:color w:val="FF0000"/>
              </w:rPr>
              <w:t>[Auto</w:t>
            </w:r>
            <w:r w:rsidR="008A7D0D">
              <w:rPr>
                <w:color w:val="FF0000"/>
              </w:rPr>
              <w:t>-</w:t>
            </w:r>
            <w:r w:rsidRPr="00AF7946">
              <w:rPr>
                <w:color w:val="FF0000"/>
              </w:rPr>
              <w:t>calculated]</w:t>
            </w:r>
          </w:p>
        </w:tc>
      </w:tr>
    </w:tbl>
    <w:p w14:paraId="3FC3A939" w14:textId="77777777" w:rsidR="00180147" w:rsidRPr="00E33D17" w:rsidRDefault="00180147" w:rsidP="0006224E">
      <w:pPr>
        <w:tabs>
          <w:tab w:val="left" w:pos="1440"/>
        </w:tabs>
        <w:spacing w:line="240" w:lineRule="auto"/>
        <w:rPr>
          <w:rFonts w:eastAsia="Times New Roman" w:cs="Arial"/>
          <w:sz w:val="24"/>
          <w:szCs w:val="24"/>
        </w:rPr>
      </w:pPr>
    </w:p>
    <w:p w14:paraId="503FC5A6" w14:textId="6010B718" w:rsidR="005F4346" w:rsidRDefault="000376E4" w:rsidP="0022247F">
      <w:pPr>
        <w:tabs>
          <w:tab w:val="left" w:pos="720"/>
          <w:tab w:val="left" w:pos="8730"/>
          <w:tab w:val="left" w:pos="9360"/>
        </w:tabs>
        <w:spacing w:line="240" w:lineRule="auto"/>
        <w:ind w:left="720" w:hanging="720"/>
        <w:rPr>
          <w:sz w:val="24"/>
          <w:szCs w:val="24"/>
        </w:rPr>
      </w:pPr>
      <w:r>
        <w:rPr>
          <w:b/>
          <w:bCs/>
          <w:sz w:val="24"/>
          <w:szCs w:val="24"/>
        </w:rPr>
        <w:t>D</w:t>
      </w:r>
      <w:r w:rsidR="0022247F">
        <w:rPr>
          <w:b/>
          <w:bCs/>
          <w:sz w:val="24"/>
          <w:szCs w:val="24"/>
        </w:rPr>
        <w:t>.3</w:t>
      </w:r>
      <w:r w:rsidR="0022247F" w:rsidRPr="00AF164F">
        <w:rPr>
          <w:b/>
          <w:bCs/>
          <w:sz w:val="24"/>
          <w:szCs w:val="24"/>
        </w:rPr>
        <w:t>.</w:t>
      </w:r>
      <w:r w:rsidR="0022247F" w:rsidRPr="00AF164F">
        <w:rPr>
          <w:sz w:val="24"/>
          <w:szCs w:val="24"/>
        </w:rPr>
        <w:tab/>
      </w:r>
      <w:r w:rsidR="0022247F" w:rsidRPr="0006224E">
        <w:rPr>
          <w:b/>
          <w:sz w:val="24"/>
          <w:szCs w:val="24"/>
        </w:rPr>
        <w:t>Technical Assistance Plans</w:t>
      </w:r>
      <w:r w:rsidR="005F4346">
        <w:rPr>
          <w:b/>
          <w:sz w:val="24"/>
          <w:szCs w:val="24"/>
        </w:rPr>
        <w:t xml:space="preserve"> and Quality Improvement Plans</w:t>
      </w:r>
      <w:r w:rsidR="0022247F">
        <w:rPr>
          <w:b/>
          <w:sz w:val="24"/>
          <w:szCs w:val="24"/>
        </w:rPr>
        <w:t>:</w:t>
      </w:r>
      <w:r w:rsidR="0022247F">
        <w:rPr>
          <w:sz w:val="24"/>
          <w:szCs w:val="24"/>
        </w:rPr>
        <w:t xml:space="preserve"> </w:t>
      </w:r>
      <w:r w:rsidR="005F4346">
        <w:rPr>
          <w:sz w:val="24"/>
          <w:szCs w:val="24"/>
        </w:rPr>
        <w:t>In the table below, please provide the number of</w:t>
      </w:r>
      <w:r w:rsidR="0087057A">
        <w:rPr>
          <w:sz w:val="24"/>
          <w:szCs w:val="24"/>
        </w:rPr>
        <w:t xml:space="preserve"> CSBG</w:t>
      </w:r>
      <w:r w:rsidR="005F4346">
        <w:rPr>
          <w:sz w:val="24"/>
          <w:szCs w:val="24"/>
        </w:rPr>
        <w:t xml:space="preserve"> </w:t>
      </w:r>
      <w:r w:rsidR="0087057A">
        <w:rPr>
          <w:sz w:val="24"/>
          <w:szCs w:val="24"/>
        </w:rPr>
        <w:t>Eligible Entities</w:t>
      </w:r>
      <w:r w:rsidR="005F4346">
        <w:rPr>
          <w:sz w:val="24"/>
          <w:szCs w:val="24"/>
        </w:rPr>
        <w:t xml:space="preserve"> with</w:t>
      </w:r>
      <w:r w:rsidR="0022247F" w:rsidRPr="00AF164F">
        <w:rPr>
          <w:sz w:val="24"/>
          <w:szCs w:val="24"/>
        </w:rPr>
        <w:t xml:space="preserve"> </w:t>
      </w:r>
      <w:r w:rsidR="005F4346" w:rsidRPr="00AF164F">
        <w:rPr>
          <w:sz w:val="24"/>
          <w:szCs w:val="24"/>
        </w:rPr>
        <w:t xml:space="preserve">unmet organizational standards </w:t>
      </w:r>
      <w:r w:rsidR="0064190D">
        <w:rPr>
          <w:sz w:val="24"/>
          <w:szCs w:val="24"/>
        </w:rPr>
        <w:t>with</w:t>
      </w:r>
      <w:r w:rsidR="005F4346">
        <w:rPr>
          <w:sz w:val="24"/>
          <w:szCs w:val="24"/>
        </w:rPr>
        <w:t xml:space="preserve"> </w:t>
      </w:r>
      <w:r w:rsidR="0022247F" w:rsidRPr="00AF164F">
        <w:rPr>
          <w:sz w:val="24"/>
          <w:szCs w:val="24"/>
        </w:rPr>
        <w:t>Technical Assistance Plans (TAPs) or Quality Improvement Plans (QIPs)</w:t>
      </w:r>
      <w:r w:rsidR="005F4346">
        <w:rPr>
          <w:sz w:val="24"/>
          <w:szCs w:val="24"/>
        </w:rPr>
        <w:t xml:space="preserve"> in place.</w:t>
      </w:r>
    </w:p>
    <w:tbl>
      <w:tblPr>
        <w:tblStyle w:val="TableGrid"/>
        <w:tblW w:w="0" w:type="auto"/>
        <w:tblInd w:w="720" w:type="dxa"/>
        <w:tblLook w:val="04A0" w:firstRow="1" w:lastRow="0" w:firstColumn="1" w:lastColumn="0" w:noHBand="0" w:noVBand="1"/>
      </w:tblPr>
      <w:tblGrid>
        <w:gridCol w:w="7018"/>
        <w:gridCol w:w="2158"/>
      </w:tblGrid>
      <w:tr w:rsidR="005F4346" w14:paraId="24DCA57C" w14:textId="77777777" w:rsidTr="005F4346">
        <w:trPr>
          <w:trHeight w:val="278"/>
        </w:trPr>
        <w:tc>
          <w:tcPr>
            <w:tcW w:w="9176" w:type="dxa"/>
            <w:gridSpan w:val="2"/>
          </w:tcPr>
          <w:p w14:paraId="398E5842" w14:textId="77777777" w:rsidR="005F4346" w:rsidRPr="00270C2D" w:rsidRDefault="005F4346" w:rsidP="005F4346">
            <w:pPr>
              <w:tabs>
                <w:tab w:val="left" w:pos="720"/>
                <w:tab w:val="left" w:pos="8730"/>
                <w:tab w:val="left" w:pos="9360"/>
              </w:tabs>
              <w:jc w:val="center"/>
              <w:rPr>
                <w:rFonts w:eastAsia="Times New Roman" w:cs="Arial"/>
                <w:sz w:val="24"/>
                <w:szCs w:val="24"/>
              </w:rPr>
            </w:pPr>
            <w:r w:rsidRPr="0006224E">
              <w:rPr>
                <w:b/>
                <w:sz w:val="24"/>
                <w:szCs w:val="24"/>
              </w:rPr>
              <w:t>Technical Assistance Plans</w:t>
            </w:r>
            <w:r>
              <w:rPr>
                <w:b/>
                <w:sz w:val="24"/>
                <w:szCs w:val="24"/>
              </w:rPr>
              <w:t xml:space="preserve"> and Quality Improvement Plans</w:t>
            </w:r>
          </w:p>
        </w:tc>
      </w:tr>
      <w:tr w:rsidR="005F4346" w14:paraId="54CEC47A" w14:textId="77777777" w:rsidTr="005F4346">
        <w:trPr>
          <w:trHeight w:val="578"/>
        </w:trPr>
        <w:tc>
          <w:tcPr>
            <w:tcW w:w="7018" w:type="dxa"/>
          </w:tcPr>
          <w:p w14:paraId="3FC540CA" w14:textId="2EB27394" w:rsidR="005F4346" w:rsidRPr="005F4346" w:rsidRDefault="005F4346" w:rsidP="0022247F">
            <w:pPr>
              <w:tabs>
                <w:tab w:val="left" w:pos="720"/>
                <w:tab w:val="left" w:pos="8730"/>
                <w:tab w:val="left" w:pos="9360"/>
              </w:tabs>
              <w:rPr>
                <w:b/>
                <w:sz w:val="24"/>
                <w:szCs w:val="24"/>
              </w:rPr>
            </w:pPr>
            <w:r w:rsidRPr="005F4346">
              <w:rPr>
                <w:b/>
                <w:sz w:val="24"/>
                <w:szCs w:val="24"/>
              </w:rPr>
              <w:t xml:space="preserve">Total Number of CSBG </w:t>
            </w:r>
            <w:r w:rsidR="0087057A">
              <w:rPr>
                <w:b/>
                <w:sz w:val="24"/>
                <w:szCs w:val="24"/>
              </w:rPr>
              <w:t>Eligible Entities</w:t>
            </w:r>
            <w:r w:rsidRPr="005F4346">
              <w:rPr>
                <w:b/>
                <w:sz w:val="24"/>
                <w:szCs w:val="24"/>
              </w:rPr>
              <w:t xml:space="preserve"> with unmet organizational standards with Technical Assistance Plans (TAPs) in place</w:t>
            </w:r>
          </w:p>
        </w:tc>
        <w:tc>
          <w:tcPr>
            <w:tcW w:w="2158" w:type="dxa"/>
          </w:tcPr>
          <w:p w14:paraId="0D536ECF" w14:textId="77777777" w:rsidR="005F4346" w:rsidRPr="001B2CDB" w:rsidRDefault="00691B0C" w:rsidP="0022247F">
            <w:pPr>
              <w:tabs>
                <w:tab w:val="left" w:pos="720"/>
                <w:tab w:val="left" w:pos="8730"/>
                <w:tab w:val="left" w:pos="9360"/>
              </w:tabs>
              <w:spacing w:after="200" w:line="276" w:lineRule="auto"/>
              <w:rPr>
                <w:color w:val="000000" w:themeColor="text1"/>
                <w:sz w:val="24"/>
                <w:szCs w:val="24"/>
              </w:rPr>
            </w:pPr>
            <w:r w:rsidRPr="001B2CDB">
              <w:rPr>
                <w:rFonts w:eastAsia="Times New Roman" w:cs="Arial"/>
                <w:color w:val="000000" w:themeColor="text1"/>
                <w:sz w:val="24"/>
                <w:szCs w:val="24"/>
              </w:rPr>
              <w:t>[Insert a number between 0 – 99]</w:t>
            </w:r>
          </w:p>
        </w:tc>
      </w:tr>
      <w:tr w:rsidR="005F4346" w14:paraId="4B03F7FC" w14:textId="77777777" w:rsidTr="005F4346">
        <w:trPr>
          <w:trHeight w:val="584"/>
        </w:trPr>
        <w:tc>
          <w:tcPr>
            <w:tcW w:w="7018" w:type="dxa"/>
          </w:tcPr>
          <w:p w14:paraId="1B546EE3" w14:textId="5EC5AF2C" w:rsidR="005F4346" w:rsidRPr="005F4346" w:rsidRDefault="005F4346" w:rsidP="0022247F">
            <w:pPr>
              <w:tabs>
                <w:tab w:val="left" w:pos="720"/>
                <w:tab w:val="left" w:pos="8730"/>
                <w:tab w:val="left" w:pos="9360"/>
              </w:tabs>
              <w:rPr>
                <w:b/>
                <w:sz w:val="24"/>
                <w:szCs w:val="24"/>
              </w:rPr>
            </w:pPr>
            <w:r w:rsidRPr="005F4346">
              <w:rPr>
                <w:b/>
                <w:sz w:val="24"/>
                <w:szCs w:val="24"/>
              </w:rPr>
              <w:t xml:space="preserve">Total Number of CSBG </w:t>
            </w:r>
            <w:r w:rsidR="0087057A">
              <w:rPr>
                <w:b/>
                <w:sz w:val="24"/>
                <w:szCs w:val="24"/>
              </w:rPr>
              <w:t>Eligible Entities</w:t>
            </w:r>
            <w:r w:rsidRPr="005F4346">
              <w:rPr>
                <w:b/>
                <w:sz w:val="24"/>
                <w:szCs w:val="24"/>
              </w:rPr>
              <w:t xml:space="preserve"> with unmet organizational standards with Quality Improvement Plans (QIPs) in place</w:t>
            </w:r>
          </w:p>
        </w:tc>
        <w:tc>
          <w:tcPr>
            <w:tcW w:w="2158" w:type="dxa"/>
          </w:tcPr>
          <w:p w14:paraId="112EC9E4" w14:textId="77777777" w:rsidR="005F4346" w:rsidRPr="001B2CDB" w:rsidRDefault="00691B0C" w:rsidP="0022247F">
            <w:pPr>
              <w:tabs>
                <w:tab w:val="left" w:pos="720"/>
                <w:tab w:val="left" w:pos="8730"/>
                <w:tab w:val="left" w:pos="9360"/>
              </w:tabs>
              <w:spacing w:after="200" w:line="276" w:lineRule="auto"/>
              <w:rPr>
                <w:color w:val="000000" w:themeColor="text1"/>
                <w:sz w:val="24"/>
                <w:szCs w:val="24"/>
              </w:rPr>
            </w:pPr>
            <w:r w:rsidRPr="001B2CDB">
              <w:rPr>
                <w:rFonts w:eastAsia="Times New Roman" w:cs="Arial"/>
                <w:color w:val="000000" w:themeColor="text1"/>
                <w:sz w:val="24"/>
                <w:szCs w:val="24"/>
              </w:rPr>
              <w:t>[Insert a number between 0 – 99]</w:t>
            </w:r>
          </w:p>
        </w:tc>
      </w:tr>
    </w:tbl>
    <w:p w14:paraId="724D5550" w14:textId="77777777" w:rsidR="0022247F" w:rsidRPr="005F4346" w:rsidRDefault="0022247F" w:rsidP="0022247F">
      <w:pPr>
        <w:tabs>
          <w:tab w:val="left" w:pos="720"/>
          <w:tab w:val="left" w:pos="8730"/>
          <w:tab w:val="left" w:pos="9360"/>
        </w:tabs>
        <w:spacing w:line="240" w:lineRule="auto"/>
        <w:ind w:left="720" w:hanging="720"/>
        <w:rPr>
          <w:sz w:val="2"/>
        </w:rPr>
      </w:pPr>
      <w:r w:rsidRPr="00AF164F">
        <w:rPr>
          <w:sz w:val="24"/>
          <w:szCs w:val="24"/>
        </w:rPr>
        <w:tab/>
      </w:r>
    </w:p>
    <w:p w14:paraId="1D42EBCE" w14:textId="77777777" w:rsidR="0039090E" w:rsidRDefault="00FC53F1" w:rsidP="0039090E">
      <w:pPr>
        <w:tabs>
          <w:tab w:val="left" w:pos="720"/>
          <w:tab w:val="left" w:pos="8820"/>
          <w:tab w:val="left" w:pos="9360"/>
        </w:tabs>
        <w:spacing w:line="240" w:lineRule="auto"/>
        <w:ind w:left="720"/>
        <w:rPr>
          <w:rFonts w:eastAsia="Times New Roman"/>
          <w:b/>
          <w:sz w:val="24"/>
        </w:rPr>
      </w:pPr>
      <w:r w:rsidRPr="003B224A">
        <w:rPr>
          <w:b/>
          <w:sz w:val="24"/>
          <w:szCs w:val="24"/>
        </w:rPr>
        <w:t>D.3.a.</w:t>
      </w:r>
      <w:r w:rsidR="006020E8">
        <w:rPr>
          <w:sz w:val="24"/>
          <w:szCs w:val="24"/>
        </w:rPr>
        <w:t xml:space="preserve"> </w:t>
      </w:r>
      <w:r>
        <w:rPr>
          <w:sz w:val="24"/>
          <w:szCs w:val="24"/>
        </w:rPr>
        <w:t>If the State identified</w:t>
      </w:r>
      <w:r w:rsidR="0087057A">
        <w:rPr>
          <w:sz w:val="24"/>
          <w:szCs w:val="24"/>
        </w:rPr>
        <w:t xml:space="preserve"> CSBG</w:t>
      </w:r>
      <w:r>
        <w:rPr>
          <w:sz w:val="24"/>
          <w:szCs w:val="24"/>
        </w:rPr>
        <w:t xml:space="preserve"> </w:t>
      </w:r>
      <w:r w:rsidR="0087057A">
        <w:rPr>
          <w:sz w:val="24"/>
          <w:szCs w:val="24"/>
        </w:rPr>
        <w:t>Eligible Entities</w:t>
      </w:r>
      <w:r>
        <w:rPr>
          <w:sz w:val="24"/>
          <w:szCs w:val="24"/>
        </w:rPr>
        <w:t xml:space="preserve"> with unmet organizational standards for which it was determined that TAPs or QIPs would not be appropriate, please provide a narrative explanation below.</w:t>
      </w:r>
      <w:r w:rsidR="0039090E">
        <w:rPr>
          <w:b/>
          <w:sz w:val="24"/>
          <w:szCs w:val="24"/>
        </w:rPr>
        <w:t xml:space="preserve"> </w:t>
      </w:r>
      <w:r w:rsidR="00DD1607" w:rsidRPr="00AF164F">
        <w:rPr>
          <w:b/>
          <w:sz w:val="24"/>
          <w:szCs w:val="24"/>
        </w:rPr>
        <w:t>[</w:t>
      </w:r>
      <w:r w:rsidR="00DD1607" w:rsidRPr="00AF164F">
        <w:rPr>
          <w:rFonts w:eastAsia="Times New Roman"/>
          <w:b/>
          <w:sz w:val="24"/>
        </w:rPr>
        <w:t xml:space="preserve">If </w:t>
      </w:r>
      <w:r>
        <w:rPr>
          <w:rFonts w:eastAsia="Times New Roman"/>
          <w:b/>
          <w:sz w:val="24"/>
        </w:rPr>
        <w:t>no</w:t>
      </w:r>
      <w:r w:rsidR="00DD1607" w:rsidRPr="00AF164F">
        <w:rPr>
          <w:rFonts w:eastAsia="Times New Roman"/>
          <w:b/>
          <w:sz w:val="24"/>
        </w:rPr>
        <w:t xml:space="preserve"> is selected – Narrative, 2500 characters]</w:t>
      </w:r>
    </w:p>
    <w:p w14:paraId="1D1515C6" w14:textId="7BCB9942" w:rsidR="0096457E" w:rsidRDefault="0022247F" w:rsidP="0039090E">
      <w:pPr>
        <w:tabs>
          <w:tab w:val="left" w:pos="720"/>
          <w:tab w:val="left" w:pos="8820"/>
          <w:tab w:val="left" w:pos="9360"/>
        </w:tabs>
        <w:spacing w:line="240" w:lineRule="auto"/>
        <w:ind w:left="720"/>
        <w:rPr>
          <w:b/>
          <w:sz w:val="28"/>
          <w:szCs w:val="28"/>
        </w:rPr>
      </w:pPr>
      <w:r w:rsidRPr="0039090E">
        <w:rPr>
          <w:rFonts w:eastAsia="Times New Roman"/>
          <w:b/>
          <w:szCs w:val="24"/>
        </w:rPr>
        <w:t>Note:</w:t>
      </w:r>
      <w:r w:rsidRPr="0039090E">
        <w:rPr>
          <w:rFonts w:eastAsia="Times New Roman" w:cs="Arial"/>
          <w:szCs w:val="24"/>
        </w:rPr>
        <w:t xml:space="preserve"> </w:t>
      </w:r>
      <w:r w:rsidR="00FC53F1" w:rsidRPr="0039090E">
        <w:rPr>
          <w:rFonts w:eastAsia="Times New Roman" w:cs="Arial"/>
          <w:szCs w:val="24"/>
        </w:rPr>
        <w:t>D</w:t>
      </w:r>
      <w:r w:rsidRPr="0039090E">
        <w:rPr>
          <w:rFonts w:eastAsia="Times New Roman" w:cs="Arial"/>
          <w:szCs w:val="24"/>
        </w:rPr>
        <w:t xml:space="preserve">.3 is associated with State Accountability Measure 6Sb. </w:t>
      </w:r>
      <w:r w:rsidRPr="0039090E">
        <w:rPr>
          <w:rFonts w:cs="Times New Roman"/>
          <w:szCs w:val="24"/>
        </w:rPr>
        <w:t xml:space="preserve">QIPs are described in Section </w:t>
      </w:r>
      <w:proofErr w:type="gramStart"/>
      <w:r w:rsidRPr="0039090E">
        <w:rPr>
          <w:rFonts w:cs="Times New Roman"/>
          <w:szCs w:val="24"/>
        </w:rPr>
        <w:t>678C(</w:t>
      </w:r>
      <w:proofErr w:type="gramEnd"/>
      <w:r w:rsidRPr="0039090E">
        <w:rPr>
          <w:rFonts w:cs="Times New Roman"/>
          <w:szCs w:val="24"/>
        </w:rPr>
        <w:t>a)(4) of the CSBG Act.</w:t>
      </w:r>
      <w:r w:rsidR="0096457E" w:rsidRPr="0039090E">
        <w:rPr>
          <w:rFonts w:cs="Times New Roman"/>
          <w:szCs w:val="24"/>
        </w:rPr>
        <w:t xml:space="preserve">  For additional information on corrective action and the circumstances under which a State may establish TAPs and QIPs, see </w:t>
      </w:r>
      <w:hyperlink r:id="rId11" w:history="1">
        <w:r w:rsidR="0096457E" w:rsidRPr="0039090E">
          <w:rPr>
            <w:rStyle w:val="Hyperlink"/>
            <w:rFonts w:cs="Times New Roman"/>
            <w:szCs w:val="24"/>
          </w:rPr>
          <w:t>IM-138</w:t>
        </w:r>
      </w:hyperlink>
      <w:r w:rsidR="0096457E" w:rsidRPr="0039090E">
        <w:rPr>
          <w:rFonts w:cs="Times New Roman"/>
          <w:szCs w:val="24"/>
        </w:rPr>
        <w:t>, Pages 5-6.</w:t>
      </w:r>
      <w:bookmarkStart w:id="5" w:name="Section_7"/>
      <w:r w:rsidR="0096457E">
        <w:rPr>
          <w:b/>
          <w:sz w:val="28"/>
          <w:szCs w:val="28"/>
        </w:rPr>
        <w:br w:type="page"/>
      </w:r>
    </w:p>
    <w:p w14:paraId="4CF10AE5" w14:textId="77777777" w:rsidR="00AF164F" w:rsidRPr="00AF164F" w:rsidRDefault="00AF164F" w:rsidP="00AF164F">
      <w:pPr>
        <w:spacing w:after="0" w:line="240" w:lineRule="auto"/>
        <w:jc w:val="center"/>
        <w:rPr>
          <w:bCs/>
          <w:szCs w:val="28"/>
        </w:rPr>
      </w:pPr>
      <w:r w:rsidRPr="00AF164F">
        <w:rPr>
          <w:b/>
          <w:sz w:val="28"/>
          <w:szCs w:val="28"/>
        </w:rPr>
        <w:lastRenderedPageBreak/>
        <w:t xml:space="preserve">SECTION </w:t>
      </w:r>
      <w:bookmarkEnd w:id="5"/>
      <w:r w:rsidR="000376E4">
        <w:rPr>
          <w:b/>
          <w:sz w:val="28"/>
          <w:szCs w:val="28"/>
        </w:rPr>
        <w:t>E</w:t>
      </w:r>
    </w:p>
    <w:p w14:paraId="563BD559" w14:textId="77777777" w:rsidR="00AF164F" w:rsidRDefault="00AF164F" w:rsidP="00AF164F">
      <w:pPr>
        <w:spacing w:line="240" w:lineRule="auto"/>
        <w:jc w:val="center"/>
        <w:rPr>
          <w:b/>
          <w:sz w:val="28"/>
          <w:szCs w:val="28"/>
        </w:rPr>
      </w:pPr>
      <w:r w:rsidRPr="00AF164F">
        <w:rPr>
          <w:b/>
          <w:sz w:val="28"/>
          <w:szCs w:val="28"/>
        </w:rPr>
        <w:t>State Use of Funds</w:t>
      </w:r>
    </w:p>
    <w:p w14:paraId="50748F39" w14:textId="77777777" w:rsidR="008B2422" w:rsidRPr="003B224A" w:rsidRDefault="008B2422" w:rsidP="008B2422">
      <w:pPr>
        <w:keepNext/>
        <w:keepLines/>
        <w:pBdr>
          <w:top w:val="single" w:sz="4" w:space="1" w:color="auto"/>
          <w:left w:val="single" w:sz="4" w:space="4" w:color="auto"/>
          <w:bottom w:val="single" w:sz="4" w:space="1" w:color="auto"/>
          <w:right w:val="single" w:sz="4" w:space="4" w:color="auto"/>
        </w:pBdr>
        <w:spacing w:after="0" w:line="240" w:lineRule="auto"/>
        <w:outlineLvl w:val="0"/>
        <w:rPr>
          <w:rFonts w:ascii="Calibri" w:eastAsiaTheme="majorEastAsia" w:hAnsi="Calibri" w:cstheme="majorBidi"/>
          <w:bCs/>
          <w:color w:val="FF0000"/>
          <w:sz w:val="24"/>
          <w:szCs w:val="24"/>
        </w:rPr>
      </w:pPr>
      <w:r w:rsidRPr="003B224A">
        <w:rPr>
          <w:rFonts w:ascii="Calibri" w:eastAsiaTheme="majorEastAsia" w:hAnsi="Calibri" w:cstheme="majorBidi"/>
          <w:b/>
          <w:bCs/>
          <w:color w:val="FF0000"/>
          <w:sz w:val="24"/>
          <w:szCs w:val="24"/>
        </w:rPr>
        <w:t>Note</w:t>
      </w:r>
      <w:r w:rsidRPr="003B224A">
        <w:rPr>
          <w:rFonts w:ascii="Calibri" w:eastAsiaTheme="majorEastAsia" w:hAnsi="Calibri" w:cstheme="majorBidi"/>
          <w:bCs/>
          <w:color w:val="FF0000"/>
          <w:sz w:val="24"/>
          <w:szCs w:val="24"/>
        </w:rPr>
        <w:t xml:space="preserve">: </w:t>
      </w:r>
      <w:r>
        <w:rPr>
          <w:rFonts w:ascii="Calibri" w:eastAsiaTheme="majorEastAsia" w:hAnsi="Calibri" w:cstheme="majorBidi"/>
          <w:bCs/>
          <w:color w:val="FF0000"/>
          <w:sz w:val="24"/>
          <w:szCs w:val="24"/>
        </w:rPr>
        <w:t xml:space="preserve"> The</w:t>
      </w:r>
      <w:r w:rsidRPr="003B224A">
        <w:rPr>
          <w:rFonts w:ascii="Calibri" w:eastAsiaTheme="majorEastAsia" w:hAnsi="Calibri" w:cstheme="majorBidi"/>
          <w:bCs/>
          <w:color w:val="FF0000"/>
          <w:sz w:val="24"/>
          <w:szCs w:val="24"/>
        </w:rPr>
        <w:t xml:space="preserve"> reporting timeframes for </w:t>
      </w:r>
      <w:r>
        <w:rPr>
          <w:rFonts w:ascii="Calibri" w:eastAsiaTheme="majorEastAsia" w:hAnsi="Calibri" w:cstheme="majorBidi"/>
          <w:bCs/>
          <w:color w:val="FF0000"/>
          <w:sz w:val="24"/>
          <w:szCs w:val="24"/>
        </w:rPr>
        <w:t>expenditure information</w:t>
      </w:r>
      <w:r w:rsidRPr="003B224A">
        <w:rPr>
          <w:rFonts w:ascii="Calibri" w:eastAsiaTheme="majorEastAsia" w:hAnsi="Calibri" w:cstheme="majorBidi"/>
          <w:bCs/>
          <w:color w:val="FF0000"/>
          <w:sz w:val="24"/>
          <w:szCs w:val="24"/>
        </w:rPr>
        <w:t xml:space="preserve"> is based on the </w:t>
      </w:r>
      <w:r w:rsidRPr="008D4001">
        <w:rPr>
          <w:rFonts w:ascii="Calibri" w:eastAsiaTheme="majorEastAsia" w:hAnsi="Calibri" w:cstheme="majorBidi"/>
          <w:bCs/>
          <w:color w:val="FF0000"/>
          <w:sz w:val="24"/>
          <w:szCs w:val="24"/>
        </w:rPr>
        <w:t>Federal Fiscal Year</w:t>
      </w:r>
      <w:r w:rsidRPr="003B224A">
        <w:rPr>
          <w:rFonts w:ascii="Calibri" w:eastAsiaTheme="majorEastAsia" w:hAnsi="Calibri" w:cstheme="majorBidi"/>
          <w:bCs/>
          <w:color w:val="FF0000"/>
          <w:sz w:val="24"/>
          <w:szCs w:val="24"/>
        </w:rPr>
        <w:t>, which runs from October 1 of a given calendar year until September 30 of the following calendar year.</w:t>
      </w:r>
      <w:r>
        <w:rPr>
          <w:rFonts w:ascii="Calibri" w:eastAsiaTheme="majorEastAsia" w:hAnsi="Calibri" w:cstheme="majorBidi"/>
          <w:bCs/>
          <w:color w:val="FF0000"/>
          <w:sz w:val="24"/>
          <w:szCs w:val="24"/>
        </w:rPr>
        <w:t xml:space="preserve">  States that operate according to a different fiscal year should analyze actual quarterly obligation of funds and report on obligations made during the time period of the Federal </w:t>
      </w:r>
      <w:r w:rsidR="00F06175">
        <w:rPr>
          <w:rFonts w:ascii="Calibri" w:eastAsiaTheme="majorEastAsia" w:hAnsi="Calibri" w:cstheme="majorBidi"/>
          <w:bCs/>
          <w:color w:val="FF0000"/>
          <w:sz w:val="24"/>
          <w:szCs w:val="24"/>
        </w:rPr>
        <w:t>F</w:t>
      </w:r>
      <w:r>
        <w:rPr>
          <w:rFonts w:ascii="Calibri" w:eastAsiaTheme="majorEastAsia" w:hAnsi="Calibri" w:cstheme="majorBidi"/>
          <w:bCs/>
          <w:color w:val="FF0000"/>
          <w:sz w:val="24"/>
          <w:szCs w:val="24"/>
        </w:rPr>
        <w:t xml:space="preserve">iscal </w:t>
      </w:r>
      <w:r w:rsidR="00F06175">
        <w:rPr>
          <w:rFonts w:ascii="Calibri" w:eastAsiaTheme="majorEastAsia" w:hAnsi="Calibri" w:cstheme="majorBidi"/>
          <w:bCs/>
          <w:color w:val="FF0000"/>
          <w:sz w:val="24"/>
          <w:szCs w:val="24"/>
        </w:rPr>
        <w:t>Y</w:t>
      </w:r>
      <w:r>
        <w:rPr>
          <w:rFonts w:ascii="Calibri" w:eastAsiaTheme="majorEastAsia" w:hAnsi="Calibri" w:cstheme="majorBidi"/>
          <w:bCs/>
          <w:color w:val="FF0000"/>
          <w:sz w:val="24"/>
          <w:szCs w:val="24"/>
        </w:rPr>
        <w:t xml:space="preserve">ear.   </w:t>
      </w:r>
    </w:p>
    <w:p w14:paraId="22A75A05" w14:textId="77777777" w:rsidR="008B2422" w:rsidRDefault="008B2422" w:rsidP="00AF164F">
      <w:pPr>
        <w:spacing w:line="240" w:lineRule="auto"/>
        <w:jc w:val="center"/>
        <w:rPr>
          <w:b/>
          <w:sz w:val="28"/>
          <w:szCs w:val="28"/>
        </w:rPr>
      </w:pPr>
    </w:p>
    <w:p w14:paraId="09354344" w14:textId="3025F3C2" w:rsidR="00AF164F" w:rsidRPr="00AF164F" w:rsidRDefault="00251EE2" w:rsidP="00AF164F">
      <w:pPr>
        <w:spacing w:line="240" w:lineRule="auto"/>
        <w:rPr>
          <w:rFonts w:eastAsia="Times New Roman" w:cs="Arial"/>
          <w:b/>
          <w:bCs/>
        </w:rPr>
      </w:pPr>
      <w:r>
        <w:rPr>
          <w:rFonts w:eastAsia="Times New Roman" w:cs="Arial"/>
          <w:b/>
          <w:bCs/>
          <w:sz w:val="24"/>
          <w:szCs w:val="24"/>
        </w:rPr>
        <w:t>CSBG Eligible Entity</w:t>
      </w:r>
      <w:r w:rsidR="00AF164F" w:rsidRPr="00AF164F">
        <w:rPr>
          <w:rFonts w:eastAsia="Times New Roman" w:cs="Arial"/>
          <w:b/>
          <w:bCs/>
          <w:sz w:val="24"/>
          <w:szCs w:val="24"/>
        </w:rPr>
        <w:t xml:space="preserve"> Allocation (90 Percent Funds) </w:t>
      </w:r>
      <w:r w:rsidR="00AF164F" w:rsidRPr="00AF164F">
        <w:rPr>
          <w:rFonts w:eastAsia="Times New Roman" w:cs="Arial"/>
          <w:bCs/>
          <w:sz w:val="24"/>
          <w:szCs w:val="24"/>
        </w:rPr>
        <w:t xml:space="preserve">[Section </w:t>
      </w:r>
      <w:proofErr w:type="gramStart"/>
      <w:r w:rsidR="00AF164F" w:rsidRPr="00AF164F">
        <w:rPr>
          <w:rFonts w:eastAsia="Times New Roman" w:cs="Arial"/>
          <w:bCs/>
          <w:sz w:val="24"/>
          <w:szCs w:val="24"/>
        </w:rPr>
        <w:t>675C(</w:t>
      </w:r>
      <w:proofErr w:type="gramEnd"/>
      <w:r w:rsidR="00AF164F" w:rsidRPr="00AF164F">
        <w:rPr>
          <w:rFonts w:eastAsia="Times New Roman" w:cs="Arial"/>
          <w:bCs/>
          <w:sz w:val="24"/>
          <w:szCs w:val="24"/>
        </w:rPr>
        <w:t>a) of the CSBG Act]</w:t>
      </w:r>
    </w:p>
    <w:p w14:paraId="5B624C30" w14:textId="1BCF95A1" w:rsidR="00197680" w:rsidRPr="0006224E" w:rsidRDefault="000376E4" w:rsidP="008D4001">
      <w:pPr>
        <w:tabs>
          <w:tab w:val="left" w:pos="1440"/>
          <w:tab w:val="left" w:pos="8640"/>
          <w:tab w:val="left" w:pos="9360"/>
        </w:tabs>
        <w:spacing w:line="240" w:lineRule="auto"/>
        <w:ind w:left="720" w:hanging="720"/>
        <w:rPr>
          <w:color w:val="000000" w:themeColor="text1"/>
          <w:sz w:val="24"/>
        </w:rPr>
      </w:pPr>
      <w:r>
        <w:rPr>
          <w:b/>
          <w:sz w:val="24"/>
        </w:rPr>
        <w:t>E</w:t>
      </w:r>
      <w:r w:rsidR="00197680" w:rsidRPr="00197680">
        <w:rPr>
          <w:b/>
          <w:sz w:val="24"/>
        </w:rPr>
        <w:t>.1</w:t>
      </w:r>
      <w:r w:rsidR="0022247F">
        <w:rPr>
          <w:b/>
          <w:sz w:val="24"/>
        </w:rPr>
        <w:t>.</w:t>
      </w:r>
      <w:r w:rsidR="00E752F1">
        <w:rPr>
          <w:b/>
          <w:sz w:val="24"/>
        </w:rPr>
        <w:t xml:space="preserve"> </w:t>
      </w:r>
      <w:r w:rsidR="00356F55">
        <w:rPr>
          <w:b/>
          <w:sz w:val="24"/>
        </w:rPr>
        <w:tab/>
      </w:r>
      <w:r w:rsidR="00E752F1">
        <w:rPr>
          <w:b/>
          <w:sz w:val="24"/>
        </w:rPr>
        <w:t>State Distribution Formula</w:t>
      </w:r>
      <w:r w:rsidR="0022247F">
        <w:rPr>
          <w:b/>
          <w:sz w:val="24"/>
        </w:rPr>
        <w:t>:</w:t>
      </w:r>
      <w:r w:rsidR="00E752F1">
        <w:rPr>
          <w:b/>
          <w:sz w:val="24"/>
        </w:rPr>
        <w:t xml:space="preserve"> </w:t>
      </w:r>
      <w:r w:rsidR="00197680" w:rsidRPr="0006224E">
        <w:rPr>
          <w:color w:val="000000" w:themeColor="text1"/>
          <w:sz w:val="24"/>
        </w:rPr>
        <w:t xml:space="preserve">Did the State institute any changes in the distribution formula for </w:t>
      </w:r>
      <w:r w:rsidR="00C04295">
        <w:rPr>
          <w:color w:val="000000" w:themeColor="text1"/>
          <w:sz w:val="24"/>
        </w:rPr>
        <w:t xml:space="preserve">the </w:t>
      </w:r>
      <w:r w:rsidR="00197680" w:rsidRPr="0006224E">
        <w:rPr>
          <w:color w:val="000000" w:themeColor="text1"/>
          <w:sz w:val="24"/>
        </w:rPr>
        <w:t xml:space="preserve">CSBG </w:t>
      </w:r>
      <w:r w:rsidR="0087057A">
        <w:rPr>
          <w:color w:val="000000" w:themeColor="text1"/>
          <w:sz w:val="24"/>
        </w:rPr>
        <w:t>Eligible Entities</w:t>
      </w:r>
      <w:r w:rsidR="00197680" w:rsidRPr="0006224E">
        <w:rPr>
          <w:color w:val="000000" w:themeColor="text1"/>
          <w:sz w:val="24"/>
        </w:rPr>
        <w:t xml:space="preserve"> during the reporting period covered by this report?</w:t>
      </w:r>
      <w:r w:rsidR="00197680" w:rsidRPr="0006224E">
        <w:rPr>
          <w:color w:val="000000" w:themeColor="text1"/>
          <w:sz w:val="24"/>
        </w:rPr>
        <w:tab/>
      </w:r>
      <w:r w:rsidR="00197680" w:rsidRPr="0006224E">
        <w:rPr>
          <w:color w:val="000000" w:themeColor="text1"/>
          <w:sz w:val="24"/>
        </w:rPr>
        <w:sym w:font="Wingdings" w:char="F0A8"/>
      </w:r>
      <w:r w:rsidR="00197680" w:rsidRPr="0006224E">
        <w:rPr>
          <w:color w:val="000000" w:themeColor="text1"/>
          <w:sz w:val="24"/>
        </w:rPr>
        <w:t xml:space="preserve"> Yes</w:t>
      </w:r>
      <w:r w:rsidR="00197680" w:rsidRPr="0006224E">
        <w:rPr>
          <w:color w:val="000000" w:themeColor="text1"/>
          <w:sz w:val="24"/>
        </w:rPr>
        <w:tab/>
      </w:r>
      <w:r w:rsidR="00197680" w:rsidRPr="0006224E">
        <w:rPr>
          <w:color w:val="000000" w:themeColor="text1"/>
          <w:sz w:val="24"/>
        </w:rPr>
        <w:sym w:font="Wingdings" w:char="F0A8"/>
      </w:r>
      <w:r w:rsidR="00197680" w:rsidRPr="0006224E">
        <w:rPr>
          <w:color w:val="000000" w:themeColor="text1"/>
          <w:sz w:val="24"/>
        </w:rPr>
        <w:t xml:space="preserve"> No</w:t>
      </w:r>
    </w:p>
    <w:p w14:paraId="6511A806" w14:textId="77777777" w:rsidR="00197680" w:rsidRPr="0006224E" w:rsidRDefault="000376E4" w:rsidP="00AF164F">
      <w:pPr>
        <w:tabs>
          <w:tab w:val="left" w:pos="1440"/>
          <w:tab w:val="left" w:pos="8640"/>
          <w:tab w:val="left" w:pos="9360"/>
        </w:tabs>
        <w:spacing w:line="240" w:lineRule="auto"/>
        <w:ind w:left="1440" w:hanging="720"/>
        <w:rPr>
          <w:color w:val="000000" w:themeColor="text1"/>
          <w:sz w:val="24"/>
        </w:rPr>
      </w:pPr>
      <w:r>
        <w:rPr>
          <w:b/>
          <w:color w:val="000000" w:themeColor="text1"/>
          <w:sz w:val="24"/>
        </w:rPr>
        <w:t>E</w:t>
      </w:r>
      <w:r w:rsidR="00197680" w:rsidRPr="0006224E">
        <w:rPr>
          <w:b/>
          <w:color w:val="000000" w:themeColor="text1"/>
          <w:sz w:val="24"/>
        </w:rPr>
        <w:t>.1</w:t>
      </w:r>
      <w:r w:rsidR="00E752F1" w:rsidRPr="0006224E">
        <w:rPr>
          <w:b/>
          <w:color w:val="000000" w:themeColor="text1"/>
          <w:sz w:val="24"/>
        </w:rPr>
        <w:t>a</w:t>
      </w:r>
      <w:r w:rsidR="00197680" w:rsidRPr="0006224E">
        <w:rPr>
          <w:b/>
          <w:color w:val="000000" w:themeColor="text1"/>
          <w:sz w:val="24"/>
        </w:rPr>
        <w:t xml:space="preserve"> </w:t>
      </w:r>
      <w:r w:rsidR="00197680" w:rsidRPr="0006224E">
        <w:rPr>
          <w:b/>
          <w:color w:val="000000" w:themeColor="text1"/>
          <w:sz w:val="24"/>
        </w:rPr>
        <w:tab/>
      </w:r>
      <w:r w:rsidR="00197680" w:rsidRPr="0006224E">
        <w:rPr>
          <w:color w:val="000000" w:themeColor="text1"/>
          <w:sz w:val="24"/>
        </w:rPr>
        <w:t>If yes, please describe any specific changes and describe how the State complie</w:t>
      </w:r>
      <w:r w:rsidR="00E752F1" w:rsidRPr="0006224E">
        <w:rPr>
          <w:color w:val="000000" w:themeColor="text1"/>
          <w:sz w:val="24"/>
        </w:rPr>
        <w:t xml:space="preserve">d with assurances provided in Question 14 </w:t>
      </w:r>
      <w:r w:rsidR="00197680" w:rsidRPr="0006224E">
        <w:rPr>
          <w:color w:val="000000" w:themeColor="text1"/>
          <w:sz w:val="24"/>
        </w:rPr>
        <w:t xml:space="preserve">of the </w:t>
      </w:r>
      <w:r w:rsidR="00EA0A57">
        <w:rPr>
          <w:color w:val="000000" w:themeColor="text1"/>
          <w:sz w:val="24"/>
        </w:rPr>
        <w:t>CSBG State Plan</w:t>
      </w:r>
      <w:r w:rsidR="00E752F1" w:rsidRPr="0006224E">
        <w:rPr>
          <w:color w:val="000000" w:themeColor="text1"/>
          <w:sz w:val="24"/>
        </w:rPr>
        <w:t xml:space="preserve"> as required under Section C76(b)(8) of the State CBSG Act.</w:t>
      </w:r>
    </w:p>
    <w:p w14:paraId="7167DF2B" w14:textId="77777777" w:rsidR="00E752F1" w:rsidRDefault="00E752F1" w:rsidP="00E752F1">
      <w:pPr>
        <w:tabs>
          <w:tab w:val="left" w:pos="1440"/>
        </w:tabs>
        <w:spacing w:line="240" w:lineRule="auto"/>
        <w:rPr>
          <w:rFonts w:eastAsia="Times New Roman" w:cs="Arial"/>
          <w:b/>
          <w:sz w:val="24"/>
          <w:szCs w:val="24"/>
        </w:rPr>
      </w:pPr>
      <w:r>
        <w:rPr>
          <w:rFonts w:eastAsia="Times New Roman" w:cs="Arial"/>
          <w:b/>
          <w:sz w:val="24"/>
          <w:szCs w:val="24"/>
        </w:rPr>
        <w:tab/>
      </w:r>
      <w:r w:rsidRPr="00AF164F">
        <w:rPr>
          <w:rFonts w:eastAsia="Times New Roman" w:cs="Arial"/>
          <w:b/>
          <w:sz w:val="24"/>
          <w:szCs w:val="24"/>
        </w:rPr>
        <w:t>[Narrative, 2500 characters]</w:t>
      </w:r>
    </w:p>
    <w:p w14:paraId="38E97187" w14:textId="4E6CC5DE" w:rsidR="00AF164F" w:rsidRPr="00AF164F" w:rsidRDefault="000376E4" w:rsidP="00AF164F">
      <w:pPr>
        <w:tabs>
          <w:tab w:val="left" w:pos="720"/>
        </w:tabs>
        <w:spacing w:line="240" w:lineRule="auto"/>
        <w:ind w:left="720" w:hanging="720"/>
        <w:rPr>
          <w:rFonts w:eastAsia="Times New Roman"/>
          <w:sz w:val="24"/>
        </w:rPr>
      </w:pPr>
      <w:r>
        <w:rPr>
          <w:rFonts w:eastAsia="Times New Roman" w:cs="Arial"/>
          <w:b/>
          <w:bCs/>
          <w:sz w:val="24"/>
          <w:szCs w:val="24"/>
        </w:rPr>
        <w:t>E</w:t>
      </w:r>
      <w:r w:rsidR="00AF164F" w:rsidRPr="00AF164F">
        <w:rPr>
          <w:rFonts w:eastAsia="Times New Roman" w:cs="Arial"/>
          <w:b/>
          <w:bCs/>
          <w:sz w:val="24"/>
          <w:szCs w:val="24"/>
        </w:rPr>
        <w:t>.2.</w:t>
      </w:r>
      <w:r w:rsidR="008D4001">
        <w:rPr>
          <w:rFonts w:eastAsia="Times New Roman" w:cs="Arial"/>
          <w:b/>
          <w:bCs/>
          <w:sz w:val="24"/>
          <w:szCs w:val="24"/>
        </w:rPr>
        <w:tab/>
      </w:r>
      <w:r w:rsidR="00AF164F" w:rsidRPr="00AF164F">
        <w:rPr>
          <w:rFonts w:eastAsia="Times New Roman" w:cs="Arial"/>
          <w:b/>
          <w:bCs/>
          <w:sz w:val="24"/>
          <w:szCs w:val="24"/>
        </w:rPr>
        <w:t xml:space="preserve">Planned </w:t>
      </w:r>
      <w:r w:rsidR="008D187E">
        <w:rPr>
          <w:rFonts w:eastAsia="Times New Roman" w:cs="Arial"/>
          <w:b/>
          <w:bCs/>
          <w:sz w:val="24"/>
          <w:szCs w:val="24"/>
        </w:rPr>
        <w:t xml:space="preserve">vs. Actual </w:t>
      </w:r>
      <w:r w:rsidR="00AF164F" w:rsidRPr="00AF164F">
        <w:rPr>
          <w:rFonts w:eastAsia="Times New Roman" w:cs="Arial"/>
          <w:b/>
          <w:bCs/>
          <w:sz w:val="24"/>
          <w:szCs w:val="24"/>
        </w:rPr>
        <w:t xml:space="preserve">Allocation: </w:t>
      </w:r>
      <w:r w:rsidR="008D187E">
        <w:rPr>
          <w:rFonts w:eastAsia="Times New Roman" w:cs="Arial"/>
          <w:bCs/>
          <w:sz w:val="24"/>
          <w:szCs w:val="24"/>
        </w:rPr>
        <w:t>Using the table below, specify the actual</w:t>
      </w:r>
      <w:r w:rsidR="00AF164F" w:rsidRPr="00AF164F">
        <w:rPr>
          <w:rFonts w:eastAsia="Times New Roman" w:cs="Arial"/>
          <w:bCs/>
          <w:sz w:val="24"/>
          <w:szCs w:val="24"/>
        </w:rPr>
        <w:t xml:space="preserve"> allocation of 90 percent </w:t>
      </w:r>
      <w:r w:rsidR="00356F55">
        <w:rPr>
          <w:rFonts w:eastAsia="Times New Roman" w:cs="Arial"/>
          <w:bCs/>
          <w:sz w:val="24"/>
          <w:szCs w:val="24"/>
        </w:rPr>
        <w:t xml:space="preserve">of CSBG </w:t>
      </w:r>
      <w:r w:rsidR="00AF164F" w:rsidRPr="00AF164F">
        <w:rPr>
          <w:rFonts w:eastAsia="Times New Roman" w:cs="Arial"/>
          <w:bCs/>
          <w:sz w:val="24"/>
          <w:szCs w:val="24"/>
        </w:rPr>
        <w:t>funds to</w:t>
      </w:r>
      <w:r w:rsidR="0087057A">
        <w:rPr>
          <w:rFonts w:eastAsia="Times New Roman" w:cs="Arial"/>
          <w:bCs/>
          <w:sz w:val="24"/>
          <w:szCs w:val="24"/>
        </w:rPr>
        <w:t xml:space="preserve"> CSBG</w:t>
      </w:r>
      <w:r w:rsidR="00AF164F" w:rsidRPr="00AF164F">
        <w:rPr>
          <w:rFonts w:eastAsia="Times New Roman" w:cs="Arial"/>
          <w:bCs/>
          <w:sz w:val="24"/>
          <w:szCs w:val="24"/>
        </w:rPr>
        <w:t xml:space="preserve"> </w:t>
      </w:r>
      <w:r w:rsidR="0087057A">
        <w:rPr>
          <w:rFonts w:eastAsia="Times New Roman" w:cs="Arial"/>
          <w:bCs/>
          <w:sz w:val="24"/>
          <w:szCs w:val="24"/>
        </w:rPr>
        <w:t>Eligible Entities</w:t>
      </w:r>
      <w:r w:rsidR="00AF164F" w:rsidRPr="00AF164F">
        <w:rPr>
          <w:sz w:val="24"/>
          <w:szCs w:val="24"/>
        </w:rPr>
        <w:t>, as described under Section 675C(a) of the CSBG Act.</w:t>
      </w:r>
      <w:r w:rsidR="00AF164F" w:rsidRPr="00AF164F">
        <w:rPr>
          <w:rFonts w:eastAsia="Times New Roman" w:cs="Arial"/>
          <w:bCs/>
          <w:sz w:val="24"/>
          <w:szCs w:val="24"/>
        </w:rPr>
        <w:t xml:space="preserve"> </w:t>
      </w:r>
      <w:r w:rsidR="008D187E">
        <w:rPr>
          <w:sz w:val="24"/>
          <w:szCs w:val="24"/>
        </w:rPr>
        <w:t> </w:t>
      </w:r>
      <w:r w:rsidR="00DD1607">
        <w:rPr>
          <w:sz w:val="24"/>
          <w:szCs w:val="24"/>
        </w:rPr>
        <w:t xml:space="preserve">While the </w:t>
      </w:r>
      <w:r w:rsidR="00EA0A57">
        <w:rPr>
          <w:sz w:val="24"/>
          <w:szCs w:val="24"/>
        </w:rPr>
        <w:t>CSBG State Plan</w:t>
      </w:r>
      <w:r w:rsidR="00DD1607">
        <w:rPr>
          <w:sz w:val="24"/>
          <w:szCs w:val="24"/>
        </w:rPr>
        <w:t xml:space="preserve"> allows for either percentages or dollar amounts, </w:t>
      </w:r>
      <w:r w:rsidR="007B7294">
        <w:rPr>
          <w:sz w:val="24"/>
          <w:szCs w:val="24"/>
        </w:rPr>
        <w:t>this table in the administrative report</w:t>
      </w:r>
      <w:r w:rsidR="00DD1607">
        <w:rPr>
          <w:sz w:val="24"/>
          <w:szCs w:val="24"/>
        </w:rPr>
        <w:t xml:space="preserve"> must be based on actual dollars allocated to each </w:t>
      </w:r>
      <w:r w:rsidR="00251EE2">
        <w:rPr>
          <w:sz w:val="24"/>
          <w:szCs w:val="24"/>
        </w:rPr>
        <w:t>CSBG Eligible Entity</w:t>
      </w:r>
      <w:r w:rsidR="00FC53F1">
        <w:rPr>
          <w:sz w:val="24"/>
          <w:szCs w:val="24"/>
        </w:rPr>
        <w:t xml:space="preserve"> </w:t>
      </w:r>
      <w:r w:rsidR="00DD1607">
        <w:rPr>
          <w:sz w:val="24"/>
          <w:szCs w:val="24"/>
        </w:rPr>
        <w:t xml:space="preserve">during the </w:t>
      </w:r>
      <w:r w:rsidR="00691B0C" w:rsidRPr="008D4001">
        <w:rPr>
          <w:sz w:val="24"/>
          <w:szCs w:val="24"/>
        </w:rPr>
        <w:t>Federal Fiscal Year</w:t>
      </w:r>
      <w:r w:rsidR="00DD1607">
        <w:rPr>
          <w:sz w:val="24"/>
          <w:szCs w:val="24"/>
        </w:rPr>
        <w:t xml:space="preserve"> (FFY).</w:t>
      </w:r>
      <w:r w:rsidR="00356F55">
        <w:rPr>
          <w:sz w:val="24"/>
          <w:szCs w:val="24"/>
        </w:rPr>
        <w:t xml:space="preserve">  </w:t>
      </w:r>
      <w:r w:rsidR="00AF164F" w:rsidRPr="00AF164F">
        <w:rPr>
          <w:sz w:val="24"/>
          <w:szCs w:val="24"/>
        </w:rPr>
        <w:t xml:space="preserve">For each </w:t>
      </w:r>
      <w:r w:rsidR="00251EE2">
        <w:rPr>
          <w:sz w:val="24"/>
          <w:szCs w:val="24"/>
        </w:rPr>
        <w:t>CSBG Eligible Entity</w:t>
      </w:r>
      <w:r w:rsidR="00AF164F" w:rsidRPr="00AF164F">
        <w:rPr>
          <w:sz w:val="24"/>
          <w:szCs w:val="24"/>
        </w:rPr>
        <w:t xml:space="preserve"> receiving </w:t>
      </w:r>
      <w:r w:rsidR="00FC53F1">
        <w:rPr>
          <w:sz w:val="24"/>
          <w:szCs w:val="24"/>
        </w:rPr>
        <w:t xml:space="preserve">CSBG </w:t>
      </w:r>
      <w:r w:rsidR="00AF164F" w:rsidRPr="00AF164F">
        <w:rPr>
          <w:sz w:val="24"/>
          <w:szCs w:val="24"/>
        </w:rPr>
        <w:t xml:space="preserve">funds, provide the Funding Amount </w:t>
      </w:r>
      <w:r w:rsidR="00DD1607">
        <w:rPr>
          <w:sz w:val="24"/>
          <w:szCs w:val="24"/>
        </w:rPr>
        <w:t xml:space="preserve">allocated to the </w:t>
      </w:r>
      <w:r w:rsidR="00251EE2">
        <w:rPr>
          <w:sz w:val="24"/>
          <w:szCs w:val="24"/>
        </w:rPr>
        <w:t>CSBG Eligible Entity</w:t>
      </w:r>
      <w:r w:rsidR="00DD1607">
        <w:rPr>
          <w:sz w:val="24"/>
          <w:szCs w:val="24"/>
        </w:rPr>
        <w:t xml:space="preserve"> during </w:t>
      </w:r>
      <w:r w:rsidR="008D187E">
        <w:rPr>
          <w:sz w:val="24"/>
          <w:szCs w:val="24"/>
        </w:rPr>
        <w:t>th</w:t>
      </w:r>
      <w:r w:rsidR="00DD1607">
        <w:rPr>
          <w:sz w:val="24"/>
          <w:szCs w:val="24"/>
        </w:rPr>
        <w:t>e FFY.</w:t>
      </w:r>
      <w:r w:rsidR="0096457E">
        <w:rPr>
          <w:sz w:val="24"/>
          <w:szCs w:val="24"/>
        </w:rPr>
        <w:t xml:space="preserve">  </w:t>
      </w:r>
    </w:p>
    <w:tbl>
      <w:tblPr>
        <w:tblStyle w:val="TableGrid"/>
        <w:tblW w:w="0" w:type="auto"/>
        <w:jc w:val="center"/>
        <w:tblLook w:val="04A0" w:firstRow="1" w:lastRow="0" w:firstColumn="1" w:lastColumn="0" w:noHBand="0" w:noVBand="1"/>
      </w:tblPr>
      <w:tblGrid>
        <w:gridCol w:w="1782"/>
        <w:gridCol w:w="2870"/>
        <w:gridCol w:w="2937"/>
        <w:gridCol w:w="2481"/>
      </w:tblGrid>
      <w:tr w:rsidR="0096457E" w:rsidRPr="00AF164F" w14:paraId="34B6BA39" w14:textId="77777777" w:rsidTr="00F445CB">
        <w:trPr>
          <w:tblHeader/>
          <w:jc w:val="center"/>
        </w:trPr>
        <w:tc>
          <w:tcPr>
            <w:tcW w:w="10296" w:type="dxa"/>
            <w:gridSpan w:val="4"/>
            <w:vAlign w:val="bottom"/>
          </w:tcPr>
          <w:p w14:paraId="6EB51A16" w14:textId="77777777" w:rsidR="0096457E" w:rsidRPr="00AF164F" w:rsidRDefault="0096457E" w:rsidP="00AF164F">
            <w:pPr>
              <w:ind w:left="720"/>
              <w:jc w:val="center"/>
              <w:rPr>
                <w:rFonts w:ascii="Calibri" w:eastAsia="Times New Roman" w:hAnsi="Calibri" w:cs="Arial"/>
                <w:b/>
                <w:bCs/>
                <w:sz w:val="24"/>
                <w:szCs w:val="24"/>
              </w:rPr>
            </w:pPr>
            <w:r w:rsidRPr="00AF164F">
              <w:rPr>
                <w:rFonts w:ascii="Calibri" w:eastAsia="Times New Roman" w:hAnsi="Calibri" w:cs="Arial"/>
                <w:b/>
                <w:bCs/>
                <w:sz w:val="24"/>
                <w:szCs w:val="24"/>
              </w:rPr>
              <w:t>Planned</w:t>
            </w:r>
            <w:r>
              <w:rPr>
                <w:rFonts w:ascii="Calibri" w:eastAsia="Times New Roman" w:hAnsi="Calibri" w:cs="Arial"/>
                <w:b/>
                <w:bCs/>
                <w:sz w:val="24"/>
                <w:szCs w:val="24"/>
              </w:rPr>
              <w:t xml:space="preserve"> vs Actual</w:t>
            </w:r>
            <w:r w:rsidRPr="00AF164F">
              <w:rPr>
                <w:rFonts w:ascii="Calibri" w:eastAsia="Times New Roman" w:hAnsi="Calibri" w:cs="Arial"/>
                <w:b/>
                <w:bCs/>
                <w:sz w:val="24"/>
                <w:szCs w:val="24"/>
              </w:rPr>
              <w:t xml:space="preserve"> CSBG 90 Percent Funds</w:t>
            </w:r>
          </w:p>
        </w:tc>
      </w:tr>
      <w:tr w:rsidR="003F0171" w:rsidRPr="00AF164F" w14:paraId="6697BD5D" w14:textId="77777777" w:rsidTr="00E33D17">
        <w:trPr>
          <w:jc w:val="center"/>
        </w:trPr>
        <w:tc>
          <w:tcPr>
            <w:tcW w:w="1798" w:type="dxa"/>
            <w:vMerge w:val="restart"/>
            <w:vAlign w:val="center"/>
          </w:tcPr>
          <w:p w14:paraId="6112FCD7" w14:textId="77777777" w:rsidR="003F0171" w:rsidRPr="00AF164F" w:rsidRDefault="003F0171" w:rsidP="008D4001">
            <w:pPr>
              <w:jc w:val="center"/>
              <w:rPr>
                <w:rFonts w:ascii="Calibri" w:eastAsia="Times New Roman" w:hAnsi="Calibri" w:cs="Arial"/>
                <w:b/>
                <w:bCs/>
                <w:sz w:val="24"/>
                <w:szCs w:val="24"/>
              </w:rPr>
            </w:pPr>
            <w:r w:rsidRPr="00AF164F">
              <w:rPr>
                <w:rFonts w:ascii="Calibri" w:eastAsia="Times New Roman" w:hAnsi="Calibri" w:cs="Arial"/>
                <w:b/>
                <w:bCs/>
                <w:sz w:val="24"/>
                <w:szCs w:val="24"/>
              </w:rPr>
              <w:t>CSBG Eligible Entity</w:t>
            </w:r>
          </w:p>
        </w:tc>
        <w:tc>
          <w:tcPr>
            <w:tcW w:w="2943" w:type="dxa"/>
            <w:vAlign w:val="center"/>
          </w:tcPr>
          <w:p w14:paraId="307A9FAB" w14:textId="77777777" w:rsidR="003F0171" w:rsidRPr="00AF164F" w:rsidRDefault="003F0171">
            <w:pPr>
              <w:jc w:val="center"/>
              <w:rPr>
                <w:rFonts w:ascii="Calibri" w:eastAsia="Times New Roman" w:hAnsi="Calibri" w:cs="Arial"/>
                <w:b/>
                <w:bCs/>
                <w:sz w:val="24"/>
                <w:szCs w:val="24"/>
              </w:rPr>
            </w:pPr>
            <w:r>
              <w:rPr>
                <w:rFonts w:ascii="Calibri" w:eastAsia="Times New Roman" w:hAnsi="Calibri" w:cs="Arial"/>
                <w:b/>
                <w:bCs/>
                <w:sz w:val="24"/>
                <w:szCs w:val="24"/>
              </w:rPr>
              <w:t>Planned</w:t>
            </w:r>
          </w:p>
        </w:tc>
        <w:tc>
          <w:tcPr>
            <w:tcW w:w="5555" w:type="dxa"/>
            <w:gridSpan w:val="2"/>
            <w:vAlign w:val="center"/>
          </w:tcPr>
          <w:p w14:paraId="6B4C3B9C" w14:textId="77777777" w:rsidR="003F0171" w:rsidRDefault="003F0171">
            <w:pPr>
              <w:jc w:val="center"/>
              <w:rPr>
                <w:rFonts w:ascii="Calibri" w:eastAsia="Times New Roman" w:hAnsi="Calibri" w:cs="Arial"/>
                <w:b/>
                <w:bCs/>
                <w:sz w:val="24"/>
                <w:szCs w:val="24"/>
              </w:rPr>
            </w:pPr>
            <w:r>
              <w:rPr>
                <w:rFonts w:ascii="Calibri" w:eastAsia="Times New Roman" w:hAnsi="Calibri" w:cs="Arial"/>
                <w:b/>
                <w:bCs/>
                <w:sz w:val="24"/>
                <w:szCs w:val="24"/>
              </w:rPr>
              <w:t>Actual</w:t>
            </w:r>
          </w:p>
        </w:tc>
      </w:tr>
      <w:tr w:rsidR="003F0171" w:rsidRPr="00AF164F" w14:paraId="5C6E3220" w14:textId="77777777" w:rsidTr="00E33D17">
        <w:trPr>
          <w:jc w:val="center"/>
        </w:trPr>
        <w:tc>
          <w:tcPr>
            <w:tcW w:w="1798" w:type="dxa"/>
            <w:vMerge/>
          </w:tcPr>
          <w:p w14:paraId="664895FD" w14:textId="77777777" w:rsidR="003F0171" w:rsidRPr="00AF164F" w:rsidRDefault="003F0171" w:rsidP="00AF164F">
            <w:pPr>
              <w:ind w:left="720"/>
              <w:rPr>
                <w:rFonts w:ascii="Calibri" w:eastAsia="Times New Roman" w:hAnsi="Calibri" w:cs="Arial"/>
                <w:b/>
                <w:bCs/>
                <w:sz w:val="24"/>
                <w:szCs w:val="24"/>
              </w:rPr>
            </w:pPr>
          </w:p>
        </w:tc>
        <w:tc>
          <w:tcPr>
            <w:tcW w:w="2943" w:type="dxa"/>
            <w:shd w:val="clear" w:color="auto" w:fill="F2F2F2" w:themeFill="background1" w:themeFillShade="F2"/>
            <w:vAlign w:val="center"/>
          </w:tcPr>
          <w:p w14:paraId="09AEF8C2" w14:textId="77777777" w:rsidR="003F0171" w:rsidRPr="003B224A" w:rsidRDefault="003F0171" w:rsidP="003B224A">
            <w:pPr>
              <w:jc w:val="center"/>
              <w:rPr>
                <w:rFonts w:ascii="Calibri" w:eastAsia="Times New Roman" w:hAnsi="Calibri" w:cs="Arial"/>
                <w:bCs/>
                <w:sz w:val="24"/>
                <w:szCs w:val="24"/>
              </w:rPr>
            </w:pPr>
            <w:r w:rsidRPr="003B224A">
              <w:rPr>
                <w:rFonts w:ascii="Calibri" w:eastAsia="Times New Roman" w:hAnsi="Calibri" w:cs="Arial"/>
                <w:bCs/>
                <w:sz w:val="24"/>
                <w:szCs w:val="24"/>
              </w:rPr>
              <w:t>Funding Amount ($ or %)</w:t>
            </w:r>
          </w:p>
        </w:tc>
        <w:tc>
          <w:tcPr>
            <w:tcW w:w="3017" w:type="dxa"/>
            <w:shd w:val="clear" w:color="auto" w:fill="F2F2F2" w:themeFill="background1" w:themeFillShade="F2"/>
            <w:vAlign w:val="center"/>
          </w:tcPr>
          <w:p w14:paraId="1889E8E5" w14:textId="77777777" w:rsidR="003F0171" w:rsidRDefault="003F0171" w:rsidP="003B224A">
            <w:pPr>
              <w:jc w:val="center"/>
              <w:rPr>
                <w:rFonts w:ascii="Calibri" w:eastAsia="Times New Roman" w:hAnsi="Calibri" w:cs="Arial"/>
                <w:bCs/>
                <w:sz w:val="24"/>
                <w:szCs w:val="24"/>
              </w:rPr>
            </w:pPr>
          </w:p>
          <w:p w14:paraId="7DB8586D" w14:textId="77777777" w:rsidR="003F0171" w:rsidRDefault="003F0171" w:rsidP="003B224A">
            <w:pPr>
              <w:jc w:val="center"/>
              <w:rPr>
                <w:rFonts w:ascii="Calibri" w:eastAsia="Times New Roman" w:hAnsi="Calibri" w:cs="Arial"/>
                <w:bCs/>
                <w:sz w:val="24"/>
                <w:szCs w:val="24"/>
              </w:rPr>
            </w:pPr>
            <w:r>
              <w:rPr>
                <w:rFonts w:ascii="Calibri" w:eastAsia="Times New Roman" w:hAnsi="Calibri" w:cs="Arial"/>
                <w:bCs/>
                <w:sz w:val="24"/>
                <w:szCs w:val="24"/>
              </w:rPr>
              <w:t xml:space="preserve">Allocations </w:t>
            </w:r>
          </w:p>
          <w:p w14:paraId="2425597E" w14:textId="77777777" w:rsidR="003F0171" w:rsidRDefault="003F0171" w:rsidP="003B224A">
            <w:pPr>
              <w:jc w:val="center"/>
              <w:rPr>
                <w:rFonts w:ascii="Calibri" w:eastAsia="Times New Roman" w:hAnsi="Calibri" w:cs="Arial"/>
                <w:bCs/>
                <w:sz w:val="24"/>
                <w:szCs w:val="24"/>
              </w:rPr>
            </w:pPr>
            <w:r>
              <w:rPr>
                <w:rFonts w:ascii="Calibri" w:eastAsia="Times New Roman" w:hAnsi="Calibri" w:cs="Arial"/>
                <w:bCs/>
                <w:sz w:val="24"/>
                <w:szCs w:val="24"/>
              </w:rPr>
              <w:t>(Based on State Formula)</w:t>
            </w:r>
          </w:p>
          <w:p w14:paraId="47E6EF0B" w14:textId="77777777" w:rsidR="003F0171" w:rsidRPr="003B224A" w:rsidRDefault="003F0171" w:rsidP="003B224A">
            <w:pPr>
              <w:jc w:val="center"/>
              <w:rPr>
                <w:rFonts w:ascii="Calibri" w:eastAsia="Times New Roman" w:hAnsi="Calibri" w:cs="Arial"/>
                <w:bCs/>
                <w:sz w:val="24"/>
                <w:szCs w:val="24"/>
              </w:rPr>
            </w:pPr>
          </w:p>
        </w:tc>
        <w:tc>
          <w:tcPr>
            <w:tcW w:w="2538" w:type="dxa"/>
            <w:shd w:val="clear" w:color="auto" w:fill="F2F2F2" w:themeFill="background1" w:themeFillShade="F2"/>
            <w:vAlign w:val="center"/>
          </w:tcPr>
          <w:p w14:paraId="016D62A6" w14:textId="77777777" w:rsidR="003F0171" w:rsidRPr="00C42ABB" w:rsidDel="003F0171" w:rsidRDefault="003F0171">
            <w:pPr>
              <w:jc w:val="center"/>
              <w:rPr>
                <w:rFonts w:ascii="Calibri" w:eastAsia="Times New Roman" w:hAnsi="Calibri" w:cs="Arial"/>
                <w:bCs/>
                <w:sz w:val="24"/>
                <w:szCs w:val="24"/>
              </w:rPr>
            </w:pPr>
            <w:r>
              <w:rPr>
                <w:rFonts w:ascii="Calibri" w:eastAsia="Times New Roman" w:hAnsi="Calibri" w:cs="Arial"/>
                <w:bCs/>
                <w:sz w:val="24"/>
                <w:szCs w:val="24"/>
              </w:rPr>
              <w:t xml:space="preserve"> Obligations </w:t>
            </w:r>
          </w:p>
        </w:tc>
      </w:tr>
      <w:tr w:rsidR="003F0171" w:rsidRPr="00AF164F" w14:paraId="0CDC1C25" w14:textId="77777777" w:rsidTr="003B224A">
        <w:trPr>
          <w:cantSplit/>
          <w:trHeight w:val="1134"/>
          <w:jc w:val="center"/>
        </w:trPr>
        <w:tc>
          <w:tcPr>
            <w:tcW w:w="1798" w:type="dxa"/>
          </w:tcPr>
          <w:p w14:paraId="0A85DBD5" w14:textId="77777777" w:rsidR="003F0171" w:rsidRPr="00AF164F" w:rsidRDefault="007514BA">
            <w:pPr>
              <w:rPr>
                <w:rFonts w:ascii="Calibri" w:eastAsia="Times New Roman" w:hAnsi="Calibri" w:cs="Arial"/>
                <w:bCs/>
                <w:sz w:val="24"/>
                <w:szCs w:val="24"/>
              </w:rPr>
            </w:pPr>
            <w:r w:rsidRPr="008D187E">
              <w:rPr>
                <w:rFonts w:ascii="Calibri" w:eastAsia="Times New Roman" w:hAnsi="Calibri" w:cs="Arial"/>
                <w:bCs/>
                <w:color w:val="FF0000"/>
                <w:sz w:val="24"/>
                <w:szCs w:val="24"/>
              </w:rPr>
              <w:t xml:space="preserve">Information in this </w:t>
            </w:r>
            <w:r>
              <w:rPr>
                <w:rFonts w:ascii="Calibri" w:eastAsia="Times New Roman" w:hAnsi="Calibri" w:cs="Arial"/>
                <w:bCs/>
                <w:color w:val="FF0000"/>
                <w:sz w:val="24"/>
                <w:szCs w:val="24"/>
              </w:rPr>
              <w:t>cell</w:t>
            </w:r>
            <w:r w:rsidRPr="008D187E">
              <w:rPr>
                <w:rFonts w:ascii="Calibri" w:eastAsia="Times New Roman" w:hAnsi="Calibri" w:cs="Arial"/>
                <w:bCs/>
                <w:color w:val="FF0000"/>
                <w:sz w:val="24"/>
                <w:szCs w:val="24"/>
              </w:rPr>
              <w:t xml:space="preserve"> will </w:t>
            </w:r>
            <w:r w:rsidR="003F0171" w:rsidRPr="003B224A">
              <w:rPr>
                <w:rFonts w:ascii="Calibri" w:eastAsia="Times New Roman" w:hAnsi="Calibri" w:cs="Arial"/>
                <w:bCs/>
                <w:color w:val="FF0000"/>
                <w:sz w:val="24"/>
                <w:szCs w:val="24"/>
              </w:rPr>
              <w:t xml:space="preserve">be </w:t>
            </w:r>
            <w:r w:rsidR="00103C4F">
              <w:rPr>
                <w:rFonts w:ascii="Calibri" w:eastAsia="Times New Roman" w:hAnsi="Calibri" w:cs="Arial"/>
                <w:bCs/>
                <w:color w:val="FF0000"/>
                <w:sz w:val="24"/>
                <w:szCs w:val="24"/>
              </w:rPr>
              <w:t>auto</w:t>
            </w:r>
            <w:r w:rsidR="00356F55">
              <w:rPr>
                <w:rFonts w:ascii="Calibri" w:eastAsia="Times New Roman" w:hAnsi="Calibri" w:cs="Arial"/>
                <w:bCs/>
                <w:color w:val="FF0000"/>
                <w:sz w:val="24"/>
                <w:szCs w:val="24"/>
              </w:rPr>
              <w:t>-</w:t>
            </w:r>
            <w:r w:rsidR="00103C4F">
              <w:rPr>
                <w:rFonts w:ascii="Calibri" w:eastAsia="Times New Roman" w:hAnsi="Calibri" w:cs="Arial"/>
                <w:bCs/>
                <w:color w:val="FF0000"/>
                <w:sz w:val="24"/>
                <w:szCs w:val="24"/>
              </w:rPr>
              <w:t>populate</w:t>
            </w:r>
            <w:r w:rsidR="003F0171" w:rsidRPr="003B224A">
              <w:rPr>
                <w:rFonts w:ascii="Calibri" w:eastAsia="Times New Roman" w:hAnsi="Calibri" w:cs="Arial"/>
                <w:bCs/>
                <w:color w:val="FF0000"/>
                <w:sz w:val="24"/>
                <w:szCs w:val="24"/>
              </w:rPr>
              <w:t xml:space="preserve">d from </w:t>
            </w:r>
            <w:r>
              <w:rPr>
                <w:rFonts w:ascii="Calibri" w:eastAsia="Times New Roman" w:hAnsi="Calibri" w:cs="Arial"/>
                <w:bCs/>
                <w:color w:val="FF0000"/>
                <w:sz w:val="24"/>
                <w:szCs w:val="24"/>
              </w:rPr>
              <w:t xml:space="preserve">the CSBG </w:t>
            </w:r>
            <w:r w:rsidR="003F0171" w:rsidRPr="003B224A">
              <w:rPr>
                <w:rFonts w:ascii="Calibri" w:eastAsia="Times New Roman" w:hAnsi="Calibri" w:cs="Arial"/>
                <w:bCs/>
                <w:color w:val="FF0000"/>
                <w:sz w:val="24"/>
                <w:szCs w:val="24"/>
              </w:rPr>
              <w:t>State Plan Section 5,</w:t>
            </w:r>
            <w:r w:rsidR="003F0171" w:rsidRPr="003B224A" w:rsidDel="00E36836">
              <w:rPr>
                <w:rFonts w:ascii="Calibri" w:eastAsia="Times New Roman" w:hAnsi="Calibri" w:cs="Arial"/>
                <w:bCs/>
                <w:color w:val="FF0000"/>
                <w:sz w:val="24"/>
                <w:szCs w:val="24"/>
              </w:rPr>
              <w:t xml:space="preserve"> </w:t>
            </w:r>
            <w:r w:rsidR="003F0171" w:rsidRPr="003B224A">
              <w:rPr>
                <w:rFonts w:ascii="Calibri" w:eastAsia="Times New Roman" w:hAnsi="Calibri" w:cs="Arial"/>
                <w:bCs/>
                <w:color w:val="FF0000"/>
                <w:sz w:val="24"/>
                <w:szCs w:val="24"/>
              </w:rPr>
              <w:t>Table 5.1, Column 1</w:t>
            </w:r>
          </w:p>
        </w:tc>
        <w:tc>
          <w:tcPr>
            <w:tcW w:w="2943" w:type="dxa"/>
          </w:tcPr>
          <w:p w14:paraId="4C4F3007" w14:textId="77777777" w:rsidR="003F0171" w:rsidRPr="00AF164F" w:rsidRDefault="003F0171" w:rsidP="007514BA">
            <w:pPr>
              <w:rPr>
                <w:rFonts w:ascii="Calibri" w:eastAsia="Times New Roman" w:hAnsi="Calibri" w:cs="Arial"/>
                <w:bCs/>
                <w:sz w:val="24"/>
                <w:szCs w:val="24"/>
              </w:rPr>
            </w:pPr>
            <w:r w:rsidRPr="008D187E">
              <w:rPr>
                <w:rFonts w:ascii="Calibri" w:eastAsia="Times New Roman" w:hAnsi="Calibri" w:cs="Arial"/>
                <w:bCs/>
                <w:color w:val="FF0000"/>
                <w:sz w:val="24"/>
                <w:szCs w:val="24"/>
              </w:rPr>
              <w:t xml:space="preserve">Information in this </w:t>
            </w:r>
            <w:r>
              <w:rPr>
                <w:rFonts w:ascii="Calibri" w:eastAsia="Times New Roman" w:hAnsi="Calibri" w:cs="Arial"/>
                <w:bCs/>
                <w:color w:val="FF0000"/>
                <w:sz w:val="24"/>
                <w:szCs w:val="24"/>
              </w:rPr>
              <w:t>cell</w:t>
            </w:r>
            <w:r w:rsidRPr="008D187E">
              <w:rPr>
                <w:rFonts w:ascii="Calibri" w:eastAsia="Times New Roman" w:hAnsi="Calibri" w:cs="Arial"/>
                <w:bCs/>
                <w:color w:val="FF0000"/>
                <w:sz w:val="24"/>
                <w:szCs w:val="24"/>
              </w:rPr>
              <w:t xml:space="preserve"> will be </w:t>
            </w:r>
            <w:r>
              <w:rPr>
                <w:rFonts w:ascii="Calibri" w:eastAsia="Times New Roman" w:hAnsi="Calibri" w:cs="Arial"/>
                <w:bCs/>
                <w:color w:val="FF0000"/>
                <w:sz w:val="24"/>
                <w:szCs w:val="24"/>
              </w:rPr>
              <w:t>auto</w:t>
            </w:r>
            <w:r w:rsidR="00356F55">
              <w:rPr>
                <w:rFonts w:ascii="Calibri" w:eastAsia="Times New Roman" w:hAnsi="Calibri" w:cs="Arial"/>
                <w:bCs/>
                <w:color w:val="FF0000"/>
                <w:sz w:val="24"/>
                <w:szCs w:val="24"/>
              </w:rPr>
              <w:t>-</w:t>
            </w:r>
            <w:r w:rsidRPr="008D187E">
              <w:rPr>
                <w:rFonts w:ascii="Calibri" w:eastAsia="Times New Roman" w:hAnsi="Calibri" w:cs="Arial"/>
                <w:bCs/>
                <w:color w:val="FF0000"/>
                <w:sz w:val="24"/>
                <w:szCs w:val="24"/>
              </w:rPr>
              <w:t xml:space="preserve">populated from the </w:t>
            </w:r>
            <w:r w:rsidR="00DE35EC">
              <w:rPr>
                <w:rFonts w:ascii="Calibri" w:eastAsia="Times New Roman" w:hAnsi="Calibri" w:cs="Arial"/>
                <w:bCs/>
                <w:color w:val="FF0000"/>
                <w:sz w:val="24"/>
                <w:szCs w:val="24"/>
              </w:rPr>
              <w:t>CSBG State P</w:t>
            </w:r>
            <w:r w:rsidR="00722754">
              <w:rPr>
                <w:rFonts w:ascii="Calibri" w:eastAsia="Times New Roman" w:hAnsi="Calibri" w:cs="Arial"/>
                <w:bCs/>
                <w:color w:val="FF0000"/>
                <w:sz w:val="24"/>
                <w:szCs w:val="24"/>
              </w:rPr>
              <w:t>lan</w:t>
            </w:r>
            <w:r w:rsidR="00DE35EC">
              <w:rPr>
                <w:rFonts w:ascii="Calibri" w:eastAsia="Times New Roman" w:hAnsi="Calibri" w:cs="Arial"/>
                <w:bCs/>
                <w:color w:val="FF0000"/>
                <w:sz w:val="24"/>
                <w:szCs w:val="24"/>
              </w:rPr>
              <w:t xml:space="preserve">, (Section 7, </w:t>
            </w:r>
            <w:proofErr w:type="gramStart"/>
            <w:r w:rsidR="00DE35EC">
              <w:rPr>
                <w:rFonts w:ascii="Calibri" w:eastAsia="Times New Roman" w:hAnsi="Calibri" w:cs="Arial"/>
                <w:bCs/>
                <w:color w:val="FF0000"/>
                <w:sz w:val="24"/>
                <w:szCs w:val="24"/>
              </w:rPr>
              <w:t>Table</w:t>
            </w:r>
            <w:proofErr w:type="gramEnd"/>
            <w:r w:rsidR="00DE35EC">
              <w:rPr>
                <w:rFonts w:ascii="Calibri" w:eastAsia="Times New Roman" w:hAnsi="Calibri" w:cs="Arial"/>
                <w:bCs/>
                <w:color w:val="FF0000"/>
                <w:sz w:val="24"/>
                <w:szCs w:val="24"/>
              </w:rPr>
              <w:t xml:space="preserve"> 7.2)</w:t>
            </w:r>
            <w:r w:rsidR="00722754">
              <w:rPr>
                <w:rFonts w:ascii="Calibri" w:eastAsia="Times New Roman" w:hAnsi="Calibri" w:cs="Arial"/>
                <w:bCs/>
                <w:color w:val="FF0000"/>
                <w:sz w:val="24"/>
                <w:szCs w:val="24"/>
              </w:rPr>
              <w:t xml:space="preserve"> and can</w:t>
            </w:r>
            <w:r w:rsidRPr="008D187E">
              <w:rPr>
                <w:rFonts w:ascii="Calibri" w:eastAsia="Times New Roman" w:hAnsi="Calibri" w:cs="Arial"/>
                <w:bCs/>
                <w:color w:val="FF0000"/>
                <w:sz w:val="24"/>
                <w:szCs w:val="24"/>
              </w:rPr>
              <w:t>not be updated or changed.</w:t>
            </w:r>
            <w:r>
              <w:rPr>
                <w:rFonts w:ascii="Calibri" w:eastAsia="Times New Roman" w:hAnsi="Calibri" w:cs="Arial"/>
                <w:bCs/>
                <w:color w:val="FF0000"/>
                <w:sz w:val="24"/>
                <w:szCs w:val="24"/>
              </w:rPr>
              <w:t xml:space="preserve">  Amounts may have been presented in either a percentage or planned dollar amount.</w:t>
            </w:r>
          </w:p>
        </w:tc>
        <w:tc>
          <w:tcPr>
            <w:tcW w:w="3017" w:type="dxa"/>
          </w:tcPr>
          <w:p w14:paraId="14F2587C" w14:textId="77777777" w:rsidR="003F0171" w:rsidRPr="0006224E" w:rsidRDefault="003F0171" w:rsidP="003B224A">
            <w:pPr>
              <w:jc w:val="center"/>
              <w:rPr>
                <w:rFonts w:eastAsia="Times New Roman"/>
                <w:sz w:val="24"/>
              </w:rPr>
            </w:pPr>
            <w:r>
              <w:rPr>
                <w:rFonts w:eastAsia="Times New Roman" w:cs="Arial"/>
                <w:bCs/>
                <w:sz w:val="24"/>
                <w:szCs w:val="24"/>
              </w:rPr>
              <w:t xml:space="preserve">[Numeric response, </w:t>
            </w:r>
            <w:r w:rsidRPr="0006224E">
              <w:rPr>
                <w:rFonts w:eastAsia="Times New Roman" w:cs="Arial"/>
                <w:bCs/>
                <w:sz w:val="24"/>
                <w:szCs w:val="24"/>
              </w:rPr>
              <w:t>specify</w:t>
            </w:r>
            <w:r w:rsidRPr="0006224E">
              <w:rPr>
                <w:rFonts w:eastAsia="Times New Roman"/>
                <w:sz w:val="24"/>
              </w:rPr>
              <w:t xml:space="preserve"> $</w:t>
            </w:r>
            <w:r>
              <w:rPr>
                <w:rFonts w:eastAsia="Times New Roman"/>
                <w:sz w:val="24"/>
              </w:rPr>
              <w:t xml:space="preserve"> amount</w:t>
            </w:r>
            <w:r w:rsidRPr="0006224E">
              <w:rPr>
                <w:rFonts w:eastAsia="Times New Roman"/>
                <w:sz w:val="24"/>
              </w:rPr>
              <w:t>]</w:t>
            </w:r>
          </w:p>
          <w:p w14:paraId="30393BA7" w14:textId="77777777" w:rsidR="003F0171" w:rsidRDefault="003F0171">
            <w:pPr>
              <w:rPr>
                <w:rFonts w:ascii="Calibri" w:eastAsia="Times New Roman" w:hAnsi="Calibri" w:cs="Arial"/>
                <w:bCs/>
                <w:color w:val="000000" w:themeColor="text1"/>
                <w:sz w:val="24"/>
                <w:szCs w:val="24"/>
              </w:rPr>
            </w:pPr>
          </w:p>
          <w:p w14:paraId="1EB24EC3" w14:textId="0D94CDD5" w:rsidR="003F0171" w:rsidRPr="003B224A" w:rsidRDefault="003F0171" w:rsidP="007514BA">
            <w:pPr>
              <w:rPr>
                <w:rFonts w:ascii="Calibri" w:eastAsia="Times New Roman" w:hAnsi="Calibri" w:cs="Arial"/>
                <w:bCs/>
                <w:i/>
                <w:sz w:val="24"/>
                <w:szCs w:val="24"/>
              </w:rPr>
            </w:pPr>
            <w:r w:rsidRPr="003B224A">
              <w:rPr>
                <w:rFonts w:ascii="Calibri" w:eastAsia="Times New Roman" w:hAnsi="Calibri" w:cs="Arial"/>
                <w:bCs/>
                <w:i/>
                <w:color w:val="000000" w:themeColor="text1"/>
                <w:sz w:val="24"/>
                <w:szCs w:val="24"/>
              </w:rPr>
              <w:t xml:space="preserve">Enter the dollar amount actually allocated to each </w:t>
            </w:r>
            <w:r w:rsidR="00251EE2">
              <w:rPr>
                <w:rFonts w:ascii="Calibri" w:eastAsia="Times New Roman" w:hAnsi="Calibri" w:cs="Arial"/>
                <w:bCs/>
                <w:i/>
                <w:color w:val="000000" w:themeColor="text1"/>
                <w:sz w:val="24"/>
                <w:szCs w:val="24"/>
              </w:rPr>
              <w:t>CSBG Eligible Entity</w:t>
            </w:r>
            <w:r w:rsidRPr="003B224A">
              <w:rPr>
                <w:rFonts w:ascii="Calibri" w:eastAsia="Times New Roman" w:hAnsi="Calibri" w:cs="Arial"/>
                <w:bCs/>
                <w:i/>
                <w:color w:val="000000" w:themeColor="text1"/>
                <w:sz w:val="24"/>
                <w:szCs w:val="24"/>
              </w:rPr>
              <w:t xml:space="preserve"> under the State formula</w:t>
            </w:r>
            <w:r>
              <w:rPr>
                <w:rFonts w:ascii="Calibri" w:eastAsia="Times New Roman" w:hAnsi="Calibri" w:cs="Arial"/>
                <w:bCs/>
                <w:i/>
                <w:color w:val="000000" w:themeColor="text1"/>
                <w:sz w:val="24"/>
                <w:szCs w:val="24"/>
              </w:rPr>
              <w:t xml:space="preserve"> for the period covered in the Federal Fiscal Year.</w:t>
            </w:r>
          </w:p>
        </w:tc>
        <w:tc>
          <w:tcPr>
            <w:tcW w:w="2538" w:type="dxa"/>
          </w:tcPr>
          <w:p w14:paraId="39844131" w14:textId="77777777" w:rsidR="003F0171" w:rsidRPr="0006224E" w:rsidRDefault="003F0171" w:rsidP="003B224A">
            <w:pPr>
              <w:jc w:val="center"/>
              <w:rPr>
                <w:rFonts w:eastAsia="Times New Roman"/>
                <w:sz w:val="24"/>
              </w:rPr>
            </w:pPr>
            <w:r>
              <w:rPr>
                <w:rFonts w:eastAsia="Times New Roman" w:cs="Arial"/>
                <w:bCs/>
                <w:sz w:val="24"/>
                <w:szCs w:val="24"/>
              </w:rPr>
              <w:t xml:space="preserve">[Numeric response, </w:t>
            </w:r>
            <w:r w:rsidRPr="0006224E">
              <w:rPr>
                <w:rFonts w:eastAsia="Times New Roman" w:cs="Arial"/>
                <w:bCs/>
                <w:sz w:val="24"/>
                <w:szCs w:val="24"/>
              </w:rPr>
              <w:t>specify</w:t>
            </w:r>
            <w:r w:rsidRPr="0006224E">
              <w:rPr>
                <w:rFonts w:eastAsia="Times New Roman"/>
                <w:sz w:val="24"/>
              </w:rPr>
              <w:t xml:space="preserve"> $</w:t>
            </w:r>
            <w:r>
              <w:rPr>
                <w:rFonts w:eastAsia="Times New Roman"/>
                <w:sz w:val="24"/>
              </w:rPr>
              <w:t xml:space="preserve"> amount</w:t>
            </w:r>
            <w:r w:rsidRPr="0006224E">
              <w:rPr>
                <w:rFonts w:eastAsia="Times New Roman"/>
                <w:sz w:val="24"/>
              </w:rPr>
              <w:t>]</w:t>
            </w:r>
          </w:p>
          <w:p w14:paraId="21C5D10A" w14:textId="77777777" w:rsidR="003F0171" w:rsidRDefault="003F0171">
            <w:pPr>
              <w:rPr>
                <w:rFonts w:ascii="Calibri" w:eastAsia="Times New Roman" w:hAnsi="Calibri" w:cs="Arial"/>
                <w:bCs/>
                <w:color w:val="000000" w:themeColor="text1"/>
                <w:sz w:val="24"/>
                <w:szCs w:val="24"/>
              </w:rPr>
            </w:pPr>
          </w:p>
          <w:p w14:paraId="3CF1371D" w14:textId="20A91F5A" w:rsidR="003F0171" w:rsidRPr="003B224A" w:rsidRDefault="003F0171">
            <w:pPr>
              <w:rPr>
                <w:rFonts w:ascii="Calibri" w:eastAsia="Times New Roman" w:hAnsi="Calibri" w:cs="Arial"/>
                <w:bCs/>
                <w:i/>
                <w:color w:val="000000" w:themeColor="text1"/>
                <w:sz w:val="24"/>
                <w:szCs w:val="24"/>
              </w:rPr>
            </w:pPr>
            <w:r w:rsidRPr="003B224A">
              <w:rPr>
                <w:rFonts w:ascii="Calibri" w:eastAsia="Times New Roman" w:hAnsi="Calibri" w:cs="Arial"/>
                <w:bCs/>
                <w:i/>
                <w:color w:val="000000" w:themeColor="text1"/>
                <w:sz w:val="24"/>
                <w:szCs w:val="24"/>
              </w:rPr>
              <w:t xml:space="preserve">Enter the </w:t>
            </w:r>
            <w:r>
              <w:rPr>
                <w:rFonts w:ascii="Calibri" w:eastAsia="Times New Roman" w:hAnsi="Calibri" w:cs="Arial"/>
                <w:bCs/>
                <w:i/>
                <w:color w:val="000000" w:themeColor="text1"/>
                <w:sz w:val="24"/>
                <w:szCs w:val="24"/>
              </w:rPr>
              <w:t xml:space="preserve">actual </w:t>
            </w:r>
            <w:r w:rsidRPr="003B224A">
              <w:rPr>
                <w:rFonts w:ascii="Calibri" w:eastAsia="Times New Roman" w:hAnsi="Calibri" w:cs="Arial"/>
                <w:bCs/>
                <w:i/>
                <w:color w:val="000000" w:themeColor="text1"/>
                <w:sz w:val="24"/>
                <w:szCs w:val="24"/>
              </w:rPr>
              <w:t xml:space="preserve">dollar amount </w:t>
            </w:r>
            <w:r>
              <w:rPr>
                <w:rFonts w:ascii="Calibri" w:eastAsia="Times New Roman" w:hAnsi="Calibri" w:cs="Arial"/>
                <w:bCs/>
                <w:i/>
                <w:color w:val="000000" w:themeColor="text1"/>
                <w:sz w:val="24"/>
                <w:szCs w:val="24"/>
              </w:rPr>
              <w:t>obligated</w:t>
            </w:r>
            <w:r w:rsidRPr="003B224A">
              <w:rPr>
                <w:rFonts w:ascii="Calibri" w:eastAsia="Times New Roman" w:hAnsi="Calibri" w:cs="Arial"/>
                <w:bCs/>
                <w:i/>
                <w:color w:val="000000" w:themeColor="text1"/>
                <w:sz w:val="24"/>
                <w:szCs w:val="24"/>
              </w:rPr>
              <w:t xml:space="preserve"> to each </w:t>
            </w:r>
            <w:r w:rsidR="00251EE2">
              <w:rPr>
                <w:rFonts w:ascii="Calibri" w:eastAsia="Times New Roman" w:hAnsi="Calibri" w:cs="Arial"/>
                <w:bCs/>
                <w:i/>
                <w:color w:val="000000" w:themeColor="text1"/>
                <w:sz w:val="24"/>
                <w:szCs w:val="24"/>
              </w:rPr>
              <w:t>CSBG Eligible Entity</w:t>
            </w:r>
            <w:r w:rsidRPr="003B224A">
              <w:rPr>
                <w:rFonts w:ascii="Calibri" w:eastAsia="Times New Roman" w:hAnsi="Calibri" w:cs="Arial"/>
                <w:bCs/>
                <w:i/>
                <w:color w:val="000000" w:themeColor="text1"/>
                <w:sz w:val="24"/>
                <w:szCs w:val="24"/>
              </w:rPr>
              <w:t xml:space="preserve"> </w:t>
            </w:r>
            <w:r>
              <w:rPr>
                <w:rFonts w:ascii="Calibri" w:eastAsia="Times New Roman" w:hAnsi="Calibri" w:cs="Arial"/>
                <w:bCs/>
                <w:i/>
                <w:color w:val="000000" w:themeColor="text1"/>
                <w:sz w:val="24"/>
                <w:szCs w:val="24"/>
              </w:rPr>
              <w:t xml:space="preserve">through contracts or </w:t>
            </w:r>
            <w:proofErr w:type="spellStart"/>
            <w:r>
              <w:rPr>
                <w:rFonts w:ascii="Calibri" w:eastAsia="Times New Roman" w:hAnsi="Calibri" w:cs="Arial"/>
                <w:bCs/>
                <w:i/>
                <w:color w:val="000000" w:themeColor="text1"/>
                <w:sz w:val="24"/>
                <w:szCs w:val="24"/>
              </w:rPr>
              <w:t>subawards</w:t>
            </w:r>
            <w:proofErr w:type="spellEnd"/>
            <w:r>
              <w:rPr>
                <w:rFonts w:ascii="Calibri" w:eastAsia="Times New Roman" w:hAnsi="Calibri" w:cs="Arial"/>
                <w:bCs/>
                <w:i/>
                <w:color w:val="000000" w:themeColor="text1"/>
                <w:sz w:val="24"/>
                <w:szCs w:val="24"/>
              </w:rPr>
              <w:t xml:space="preserve"> </w:t>
            </w:r>
            <w:r w:rsidRPr="003B224A">
              <w:rPr>
                <w:rFonts w:ascii="Calibri" w:eastAsia="Times New Roman" w:hAnsi="Calibri" w:cs="Arial"/>
                <w:bCs/>
                <w:i/>
                <w:color w:val="000000" w:themeColor="text1"/>
                <w:sz w:val="24"/>
                <w:szCs w:val="24"/>
              </w:rPr>
              <w:t>for the period covered in the Federal Fiscal Year.</w:t>
            </w:r>
          </w:p>
        </w:tc>
      </w:tr>
      <w:tr w:rsidR="003F0171" w:rsidRPr="00AF164F" w14:paraId="102AC44B" w14:textId="77777777" w:rsidTr="003B224A">
        <w:trPr>
          <w:jc w:val="center"/>
        </w:trPr>
        <w:tc>
          <w:tcPr>
            <w:tcW w:w="1798" w:type="dxa"/>
          </w:tcPr>
          <w:p w14:paraId="73306B4A" w14:textId="77777777" w:rsidR="003F0171" w:rsidRPr="00AF164F" w:rsidRDefault="003F0171" w:rsidP="00AF164F">
            <w:pPr>
              <w:ind w:left="720"/>
              <w:rPr>
                <w:rFonts w:ascii="Calibri" w:eastAsia="Times New Roman" w:hAnsi="Calibri" w:cs="Arial"/>
                <w:b/>
                <w:bCs/>
                <w:sz w:val="24"/>
                <w:szCs w:val="24"/>
              </w:rPr>
            </w:pPr>
            <w:r w:rsidRPr="00AF164F">
              <w:rPr>
                <w:rFonts w:ascii="Calibri" w:eastAsia="Times New Roman" w:hAnsi="Calibri" w:cs="Arial"/>
                <w:b/>
                <w:bCs/>
                <w:sz w:val="24"/>
                <w:szCs w:val="24"/>
              </w:rPr>
              <w:t>Total</w:t>
            </w:r>
          </w:p>
        </w:tc>
        <w:tc>
          <w:tcPr>
            <w:tcW w:w="2943" w:type="dxa"/>
            <w:vAlign w:val="bottom"/>
          </w:tcPr>
          <w:p w14:paraId="2390EA66" w14:textId="77777777" w:rsidR="003F0171" w:rsidRPr="003B224A" w:rsidRDefault="003F0171" w:rsidP="003B224A">
            <w:pPr>
              <w:ind w:left="92"/>
              <w:rPr>
                <w:rFonts w:ascii="Calibri" w:eastAsia="Times New Roman" w:hAnsi="Calibri" w:cs="Arial"/>
                <w:b/>
                <w:bCs/>
                <w:color w:val="FF0000"/>
                <w:sz w:val="24"/>
                <w:szCs w:val="24"/>
              </w:rPr>
            </w:pPr>
            <w:r w:rsidRPr="003B224A">
              <w:rPr>
                <w:rFonts w:ascii="Calibri" w:hAnsi="Calibri" w:cs="Times New Roman"/>
                <w:color w:val="FF0000"/>
                <w:sz w:val="24"/>
                <w:szCs w:val="24"/>
              </w:rPr>
              <w:t>Total will be auto</w:t>
            </w:r>
            <w:r w:rsidR="007514BA">
              <w:rPr>
                <w:rFonts w:ascii="Calibri" w:hAnsi="Calibri" w:cs="Times New Roman"/>
                <w:color w:val="FF0000"/>
                <w:sz w:val="24"/>
                <w:szCs w:val="24"/>
              </w:rPr>
              <w:t>-</w:t>
            </w:r>
            <w:r>
              <w:rPr>
                <w:rFonts w:ascii="Calibri" w:hAnsi="Calibri" w:cs="Times New Roman"/>
                <w:color w:val="FF0000"/>
                <w:sz w:val="24"/>
                <w:szCs w:val="24"/>
              </w:rPr>
              <w:t>calculated</w:t>
            </w:r>
          </w:p>
        </w:tc>
        <w:tc>
          <w:tcPr>
            <w:tcW w:w="3017" w:type="dxa"/>
          </w:tcPr>
          <w:p w14:paraId="097D0FEB" w14:textId="77777777" w:rsidR="003F0171" w:rsidRPr="003B224A" w:rsidRDefault="003F0171" w:rsidP="003B224A">
            <w:pPr>
              <w:ind w:left="92"/>
              <w:rPr>
                <w:rFonts w:ascii="Calibri" w:eastAsia="Times New Roman" w:hAnsi="Calibri" w:cs="Arial"/>
                <w:b/>
                <w:bCs/>
                <w:color w:val="FF0000"/>
                <w:sz w:val="24"/>
                <w:szCs w:val="24"/>
              </w:rPr>
            </w:pPr>
            <w:r w:rsidRPr="003B224A">
              <w:rPr>
                <w:rFonts w:ascii="Calibri" w:hAnsi="Calibri" w:cs="Times New Roman"/>
                <w:color w:val="FF0000"/>
                <w:sz w:val="24"/>
                <w:szCs w:val="24"/>
              </w:rPr>
              <w:t>Total will be auto</w:t>
            </w:r>
            <w:r w:rsidR="007514BA">
              <w:rPr>
                <w:rFonts w:ascii="Calibri" w:hAnsi="Calibri" w:cs="Times New Roman"/>
                <w:color w:val="FF0000"/>
                <w:sz w:val="24"/>
                <w:szCs w:val="24"/>
              </w:rPr>
              <w:t>-</w:t>
            </w:r>
            <w:r>
              <w:rPr>
                <w:rFonts w:ascii="Calibri" w:hAnsi="Calibri" w:cs="Times New Roman"/>
                <w:color w:val="FF0000"/>
                <w:sz w:val="24"/>
                <w:szCs w:val="24"/>
              </w:rPr>
              <w:t>calculated</w:t>
            </w:r>
          </w:p>
        </w:tc>
        <w:tc>
          <w:tcPr>
            <w:tcW w:w="2538" w:type="dxa"/>
          </w:tcPr>
          <w:p w14:paraId="1DD85B14" w14:textId="77777777" w:rsidR="003F0171" w:rsidRDefault="00844E7D" w:rsidP="003B224A">
            <w:pPr>
              <w:ind w:left="92"/>
              <w:rPr>
                <w:rFonts w:ascii="Calibri" w:hAnsi="Calibri" w:cs="Times New Roman"/>
                <w:color w:val="FF0000"/>
                <w:sz w:val="24"/>
                <w:szCs w:val="24"/>
              </w:rPr>
            </w:pPr>
            <w:r>
              <w:rPr>
                <w:rFonts w:ascii="Calibri" w:hAnsi="Calibri" w:cs="Times New Roman"/>
                <w:color w:val="FF0000"/>
                <w:sz w:val="24"/>
                <w:szCs w:val="24"/>
              </w:rPr>
              <w:t>Total</w:t>
            </w:r>
            <w:r w:rsidRPr="001848AE">
              <w:rPr>
                <w:rFonts w:ascii="Calibri" w:hAnsi="Calibri" w:cs="Times New Roman"/>
                <w:color w:val="FF0000"/>
                <w:sz w:val="24"/>
                <w:szCs w:val="24"/>
              </w:rPr>
              <w:t xml:space="preserve"> will be </w:t>
            </w:r>
            <w:r w:rsidR="00D8686B">
              <w:rPr>
                <w:rFonts w:ascii="Calibri" w:hAnsi="Calibri" w:cs="Times New Roman"/>
                <w:color w:val="FF0000"/>
                <w:sz w:val="24"/>
                <w:szCs w:val="24"/>
              </w:rPr>
              <w:t>auto</w:t>
            </w:r>
            <w:r w:rsidR="007514BA">
              <w:rPr>
                <w:rFonts w:ascii="Calibri" w:hAnsi="Calibri" w:cs="Times New Roman"/>
                <w:color w:val="FF0000"/>
                <w:sz w:val="24"/>
                <w:szCs w:val="24"/>
              </w:rPr>
              <w:t>-</w:t>
            </w:r>
            <w:r w:rsidR="00D8686B">
              <w:rPr>
                <w:rFonts w:ascii="Calibri" w:hAnsi="Calibri" w:cs="Times New Roman"/>
                <w:color w:val="FF0000"/>
                <w:sz w:val="24"/>
                <w:szCs w:val="24"/>
              </w:rPr>
              <w:t>calculate</w:t>
            </w:r>
            <w:r>
              <w:rPr>
                <w:rFonts w:ascii="Calibri" w:hAnsi="Calibri" w:cs="Times New Roman"/>
                <w:color w:val="FF0000"/>
                <w:sz w:val="24"/>
                <w:szCs w:val="24"/>
              </w:rPr>
              <w:t>d</w:t>
            </w:r>
          </w:p>
        </w:tc>
      </w:tr>
    </w:tbl>
    <w:p w14:paraId="53B9234C" w14:textId="77777777" w:rsidR="00AD098B" w:rsidRDefault="00AD098B" w:rsidP="00AF164F">
      <w:pPr>
        <w:tabs>
          <w:tab w:val="left" w:pos="720"/>
          <w:tab w:val="left" w:pos="8640"/>
          <w:tab w:val="left" w:pos="9360"/>
        </w:tabs>
        <w:spacing w:line="240" w:lineRule="auto"/>
        <w:ind w:left="720" w:hanging="720"/>
        <w:rPr>
          <w:rFonts w:eastAsia="Times New Roman" w:cs="Arial"/>
          <w:b/>
          <w:bCs/>
          <w:sz w:val="24"/>
          <w:szCs w:val="24"/>
        </w:rPr>
      </w:pPr>
    </w:p>
    <w:p w14:paraId="008C0157" w14:textId="3EF1D235" w:rsidR="00AF164F" w:rsidRPr="00AF164F" w:rsidRDefault="000376E4" w:rsidP="00AF164F">
      <w:pPr>
        <w:tabs>
          <w:tab w:val="left" w:pos="720"/>
          <w:tab w:val="left" w:pos="8640"/>
          <w:tab w:val="left" w:pos="9360"/>
        </w:tabs>
        <w:spacing w:line="240" w:lineRule="auto"/>
        <w:ind w:left="720" w:hanging="720"/>
        <w:rPr>
          <w:rFonts w:eastAsia="Times New Roman" w:cs="Arial"/>
          <w:bCs/>
          <w:sz w:val="24"/>
          <w:szCs w:val="24"/>
        </w:rPr>
      </w:pPr>
      <w:r>
        <w:rPr>
          <w:rFonts w:eastAsia="Times New Roman" w:cs="Arial"/>
          <w:b/>
          <w:bCs/>
          <w:sz w:val="24"/>
          <w:szCs w:val="24"/>
        </w:rPr>
        <w:lastRenderedPageBreak/>
        <w:t>E</w:t>
      </w:r>
      <w:r w:rsidR="00AF164F" w:rsidRPr="00AF164F">
        <w:rPr>
          <w:rFonts w:eastAsia="Times New Roman" w:cs="Arial"/>
          <w:b/>
          <w:bCs/>
          <w:sz w:val="24"/>
          <w:szCs w:val="24"/>
        </w:rPr>
        <w:t>.</w:t>
      </w:r>
      <w:r w:rsidR="00197680">
        <w:rPr>
          <w:rFonts w:eastAsia="Times New Roman" w:cs="Arial"/>
          <w:b/>
          <w:bCs/>
          <w:sz w:val="24"/>
          <w:szCs w:val="24"/>
        </w:rPr>
        <w:t>3</w:t>
      </w:r>
      <w:r w:rsidR="00AF164F" w:rsidRPr="00AF164F">
        <w:rPr>
          <w:rFonts w:eastAsia="Times New Roman" w:cs="Arial"/>
          <w:b/>
          <w:bCs/>
          <w:sz w:val="24"/>
          <w:szCs w:val="24"/>
        </w:rPr>
        <w:t>.</w:t>
      </w:r>
      <w:r w:rsidR="00AF164F" w:rsidRPr="00AF164F">
        <w:rPr>
          <w:rFonts w:eastAsia="Times New Roman" w:cs="Arial"/>
          <w:b/>
          <w:bCs/>
          <w:sz w:val="24"/>
          <w:szCs w:val="24"/>
        </w:rPr>
        <w:tab/>
      </w:r>
      <w:r w:rsidR="009461AD">
        <w:rPr>
          <w:rFonts w:eastAsia="Times New Roman" w:cs="Arial"/>
          <w:b/>
          <w:bCs/>
          <w:sz w:val="24"/>
          <w:szCs w:val="24"/>
        </w:rPr>
        <w:t xml:space="preserve">Actual </w:t>
      </w:r>
      <w:r w:rsidR="00AF164F" w:rsidRPr="00AF164F">
        <w:rPr>
          <w:rFonts w:eastAsia="Times New Roman" w:cs="Arial"/>
          <w:b/>
          <w:bCs/>
          <w:sz w:val="24"/>
          <w:szCs w:val="24"/>
        </w:rPr>
        <w:t xml:space="preserve">Distribution Timeframe:  </w:t>
      </w:r>
      <w:r w:rsidR="00AF164F" w:rsidRPr="00AF164F">
        <w:rPr>
          <w:rFonts w:eastAsia="Times New Roman" w:cs="Arial"/>
          <w:bCs/>
          <w:sz w:val="24"/>
          <w:szCs w:val="24"/>
        </w:rPr>
        <w:t>D</w:t>
      </w:r>
      <w:r w:rsidR="00197680">
        <w:rPr>
          <w:rFonts w:eastAsia="Times New Roman" w:cs="Arial"/>
          <w:bCs/>
          <w:sz w:val="24"/>
          <w:szCs w:val="24"/>
        </w:rPr>
        <w:t>id</w:t>
      </w:r>
      <w:r w:rsidR="00AF164F" w:rsidRPr="00AF164F">
        <w:rPr>
          <w:rFonts w:eastAsia="Times New Roman" w:cs="Arial"/>
          <w:bCs/>
          <w:sz w:val="24"/>
          <w:szCs w:val="24"/>
        </w:rPr>
        <w:t xml:space="preserve"> the State make funds available to</w:t>
      </w:r>
      <w:r w:rsidR="0087057A">
        <w:rPr>
          <w:rFonts w:eastAsia="Times New Roman" w:cs="Arial"/>
          <w:bCs/>
          <w:sz w:val="24"/>
          <w:szCs w:val="24"/>
        </w:rPr>
        <w:t xml:space="preserve"> CSBG</w:t>
      </w:r>
      <w:r w:rsidR="00AF164F" w:rsidRPr="00AF164F">
        <w:rPr>
          <w:rFonts w:eastAsia="Times New Roman" w:cs="Arial"/>
          <w:bCs/>
          <w:sz w:val="24"/>
          <w:szCs w:val="24"/>
        </w:rPr>
        <w:t xml:space="preserve"> </w:t>
      </w:r>
      <w:r w:rsidR="0087057A">
        <w:rPr>
          <w:rFonts w:eastAsia="Times New Roman" w:cs="Arial"/>
          <w:bCs/>
          <w:sz w:val="24"/>
          <w:szCs w:val="24"/>
        </w:rPr>
        <w:t>Eligible Entities</w:t>
      </w:r>
      <w:r w:rsidR="00AF164F" w:rsidRPr="00AF164F">
        <w:rPr>
          <w:rFonts w:eastAsia="Times New Roman" w:cs="Arial"/>
          <w:bCs/>
          <w:sz w:val="24"/>
          <w:szCs w:val="24"/>
        </w:rPr>
        <w:t xml:space="preserve"> no later than 30 calendar days after OCS distribute</w:t>
      </w:r>
      <w:r w:rsidR="003D6874">
        <w:rPr>
          <w:rFonts w:eastAsia="Times New Roman" w:cs="Arial"/>
          <w:bCs/>
          <w:sz w:val="24"/>
          <w:szCs w:val="24"/>
        </w:rPr>
        <w:t>d</w:t>
      </w:r>
      <w:r w:rsidR="00AF164F" w:rsidRPr="00AF164F">
        <w:rPr>
          <w:rFonts w:eastAsia="Times New Roman" w:cs="Arial"/>
          <w:bCs/>
          <w:sz w:val="24"/>
          <w:szCs w:val="24"/>
        </w:rPr>
        <w:t xml:space="preserve"> the Federal award?</w:t>
      </w:r>
      <w:r w:rsidR="00AF164F" w:rsidRPr="00AF164F">
        <w:rPr>
          <w:rFonts w:eastAsia="Times New Roman" w:cs="Arial"/>
          <w:bCs/>
          <w:sz w:val="24"/>
          <w:szCs w:val="24"/>
        </w:rPr>
        <w:tab/>
      </w:r>
      <w:r w:rsidR="00AF164F" w:rsidRPr="00AF164F">
        <w:rPr>
          <w:rFonts w:eastAsia="Times New Roman" w:cs="Arial"/>
          <w:bCs/>
          <w:sz w:val="24"/>
          <w:szCs w:val="24"/>
        </w:rPr>
        <w:sym w:font="Wingdings" w:char="F0A8"/>
      </w:r>
      <w:r w:rsidR="00AF164F" w:rsidRPr="00AF164F">
        <w:rPr>
          <w:rFonts w:eastAsia="Times New Roman" w:cs="Arial"/>
          <w:bCs/>
          <w:sz w:val="24"/>
          <w:szCs w:val="24"/>
        </w:rPr>
        <w:t xml:space="preserve"> Yes</w:t>
      </w:r>
      <w:r w:rsidR="00AF164F" w:rsidRPr="00AF164F">
        <w:rPr>
          <w:rFonts w:eastAsia="Times New Roman" w:cs="Arial"/>
          <w:bCs/>
          <w:sz w:val="24"/>
          <w:szCs w:val="24"/>
        </w:rPr>
        <w:tab/>
      </w:r>
      <w:r w:rsidR="00AF164F" w:rsidRPr="00AF164F">
        <w:rPr>
          <w:rFonts w:eastAsia="Times New Roman" w:cs="Arial"/>
          <w:bCs/>
          <w:sz w:val="24"/>
          <w:szCs w:val="24"/>
        </w:rPr>
        <w:sym w:font="Wingdings" w:char="F0A8"/>
      </w:r>
      <w:r w:rsidR="00AF164F" w:rsidRPr="00AF164F">
        <w:rPr>
          <w:rFonts w:eastAsia="Times New Roman" w:cs="Arial"/>
          <w:bCs/>
          <w:sz w:val="24"/>
          <w:szCs w:val="24"/>
        </w:rPr>
        <w:t xml:space="preserve"> No</w:t>
      </w:r>
    </w:p>
    <w:p w14:paraId="161C1B35" w14:textId="2EAAB79D" w:rsidR="00197680" w:rsidRDefault="000376E4" w:rsidP="00AF164F">
      <w:pPr>
        <w:tabs>
          <w:tab w:val="left" w:pos="1440"/>
        </w:tabs>
        <w:spacing w:line="240" w:lineRule="auto"/>
        <w:ind w:left="1440" w:hanging="720"/>
        <w:rPr>
          <w:sz w:val="24"/>
          <w:szCs w:val="24"/>
        </w:rPr>
      </w:pPr>
      <w:r>
        <w:rPr>
          <w:rFonts w:eastAsia="Times New Roman" w:cs="Arial"/>
          <w:b/>
          <w:bCs/>
          <w:sz w:val="24"/>
          <w:szCs w:val="24"/>
        </w:rPr>
        <w:t>E</w:t>
      </w:r>
      <w:r w:rsidR="009461AD">
        <w:rPr>
          <w:rFonts w:eastAsia="Times New Roman" w:cs="Arial"/>
          <w:b/>
          <w:bCs/>
          <w:sz w:val="24"/>
          <w:szCs w:val="24"/>
        </w:rPr>
        <w:t>.3</w:t>
      </w:r>
      <w:r w:rsidR="00AF164F" w:rsidRPr="00AF164F">
        <w:rPr>
          <w:rFonts w:eastAsia="Times New Roman" w:cs="Arial"/>
          <w:b/>
          <w:bCs/>
          <w:sz w:val="24"/>
          <w:szCs w:val="24"/>
        </w:rPr>
        <w:t>a.</w:t>
      </w:r>
      <w:r w:rsidR="00AF164F" w:rsidRPr="00AF164F">
        <w:rPr>
          <w:rFonts w:eastAsia="Times New Roman" w:cs="Arial"/>
          <w:b/>
          <w:bCs/>
          <w:sz w:val="24"/>
          <w:szCs w:val="24"/>
        </w:rPr>
        <w:tab/>
      </w:r>
      <w:r w:rsidR="00AF164F" w:rsidRPr="00AF164F">
        <w:rPr>
          <w:rFonts w:eastAsia="Times New Roman" w:cs="Arial"/>
          <w:bCs/>
          <w:sz w:val="24"/>
          <w:szCs w:val="24"/>
        </w:rPr>
        <w:t xml:space="preserve">If no, </w:t>
      </w:r>
      <w:r w:rsidR="00AF164F" w:rsidRPr="00AF164F">
        <w:rPr>
          <w:sz w:val="24"/>
          <w:szCs w:val="24"/>
        </w:rPr>
        <w:t>d</w:t>
      </w:r>
      <w:r w:rsidR="00197680">
        <w:rPr>
          <w:sz w:val="24"/>
          <w:szCs w:val="24"/>
        </w:rPr>
        <w:t>id the State</w:t>
      </w:r>
      <w:r w:rsidR="00AF164F" w:rsidRPr="00AF164F">
        <w:rPr>
          <w:sz w:val="24"/>
          <w:szCs w:val="24"/>
        </w:rPr>
        <w:t xml:space="preserve"> </w:t>
      </w:r>
      <w:r w:rsidR="00197680">
        <w:rPr>
          <w:sz w:val="24"/>
          <w:szCs w:val="24"/>
        </w:rPr>
        <w:t xml:space="preserve">implement procedures to </w:t>
      </w:r>
      <w:r w:rsidR="00AF164F" w:rsidRPr="00AF164F">
        <w:rPr>
          <w:sz w:val="24"/>
          <w:szCs w:val="24"/>
        </w:rPr>
        <w:t xml:space="preserve">ensure funds </w:t>
      </w:r>
      <w:r w:rsidR="00197680">
        <w:rPr>
          <w:sz w:val="24"/>
          <w:szCs w:val="24"/>
        </w:rPr>
        <w:t>we</w:t>
      </w:r>
      <w:r w:rsidR="00AF164F" w:rsidRPr="00AF164F">
        <w:rPr>
          <w:sz w:val="24"/>
          <w:szCs w:val="24"/>
        </w:rPr>
        <w:t xml:space="preserve">re made available to </w:t>
      </w:r>
      <w:r w:rsidR="0087057A">
        <w:rPr>
          <w:sz w:val="24"/>
          <w:szCs w:val="24"/>
        </w:rPr>
        <w:t>CSBG Eligible Entities</w:t>
      </w:r>
      <w:r w:rsidR="00AF164F" w:rsidRPr="00AF164F">
        <w:rPr>
          <w:sz w:val="24"/>
          <w:szCs w:val="24"/>
        </w:rPr>
        <w:t xml:space="preserve"> consistently and without interruption</w:t>
      </w:r>
      <w:r w:rsidR="009461AD">
        <w:rPr>
          <w:sz w:val="24"/>
          <w:szCs w:val="24"/>
        </w:rPr>
        <w:t>?</w:t>
      </w:r>
      <w:r w:rsidR="009461AD">
        <w:rPr>
          <w:sz w:val="24"/>
          <w:szCs w:val="24"/>
        </w:rPr>
        <w:tab/>
      </w:r>
      <w:r w:rsidR="009461AD">
        <w:rPr>
          <w:sz w:val="24"/>
          <w:szCs w:val="24"/>
        </w:rPr>
        <w:tab/>
      </w:r>
      <w:r w:rsidR="009461AD">
        <w:rPr>
          <w:sz w:val="24"/>
          <w:szCs w:val="24"/>
        </w:rPr>
        <w:tab/>
      </w:r>
      <w:r w:rsidR="00AF164F" w:rsidRPr="00AF164F">
        <w:rPr>
          <w:sz w:val="24"/>
          <w:szCs w:val="24"/>
        </w:rPr>
        <w:t xml:space="preserve"> </w:t>
      </w:r>
      <w:r w:rsidR="009461AD" w:rsidRPr="00AF164F">
        <w:rPr>
          <w:rFonts w:eastAsia="Times New Roman" w:cs="Arial"/>
          <w:bCs/>
          <w:sz w:val="24"/>
          <w:szCs w:val="24"/>
        </w:rPr>
        <w:sym w:font="Wingdings" w:char="F0A8"/>
      </w:r>
      <w:r w:rsidR="009461AD" w:rsidRPr="00AF164F">
        <w:rPr>
          <w:rFonts w:eastAsia="Times New Roman" w:cs="Arial"/>
          <w:bCs/>
          <w:sz w:val="24"/>
          <w:szCs w:val="24"/>
        </w:rPr>
        <w:t xml:space="preserve"> Yes</w:t>
      </w:r>
      <w:r w:rsidR="009461AD" w:rsidRPr="00AF164F">
        <w:rPr>
          <w:rFonts w:eastAsia="Times New Roman" w:cs="Arial"/>
          <w:bCs/>
          <w:sz w:val="24"/>
          <w:szCs w:val="24"/>
        </w:rPr>
        <w:tab/>
      </w:r>
      <w:r w:rsidR="009461AD" w:rsidRPr="00AF164F">
        <w:rPr>
          <w:rFonts w:eastAsia="Times New Roman" w:cs="Arial"/>
          <w:bCs/>
          <w:sz w:val="24"/>
          <w:szCs w:val="24"/>
        </w:rPr>
        <w:sym w:font="Wingdings" w:char="F0A8"/>
      </w:r>
      <w:r w:rsidR="009461AD" w:rsidRPr="00AF164F">
        <w:rPr>
          <w:rFonts w:eastAsia="Times New Roman" w:cs="Arial"/>
          <w:bCs/>
          <w:sz w:val="24"/>
          <w:szCs w:val="24"/>
        </w:rPr>
        <w:t xml:space="preserve"> No</w:t>
      </w:r>
    </w:p>
    <w:p w14:paraId="4F4C875D" w14:textId="77777777" w:rsidR="00197680" w:rsidRPr="0006224E" w:rsidRDefault="000376E4" w:rsidP="00AF164F">
      <w:pPr>
        <w:tabs>
          <w:tab w:val="left" w:pos="1440"/>
        </w:tabs>
        <w:spacing w:line="240" w:lineRule="auto"/>
        <w:ind w:left="1440" w:hanging="720"/>
        <w:rPr>
          <w:rFonts w:eastAsia="Times New Roman" w:cs="Arial"/>
          <w:sz w:val="24"/>
          <w:szCs w:val="24"/>
        </w:rPr>
      </w:pPr>
      <w:r>
        <w:rPr>
          <w:rFonts w:eastAsia="Times New Roman" w:cs="Arial"/>
          <w:b/>
          <w:sz w:val="24"/>
          <w:szCs w:val="24"/>
        </w:rPr>
        <w:t>E</w:t>
      </w:r>
      <w:r w:rsidR="009461AD">
        <w:rPr>
          <w:rFonts w:eastAsia="Times New Roman" w:cs="Arial"/>
          <w:b/>
          <w:sz w:val="24"/>
          <w:szCs w:val="24"/>
        </w:rPr>
        <w:t>.3b.</w:t>
      </w:r>
      <w:r w:rsidR="009461AD">
        <w:rPr>
          <w:rFonts w:eastAsia="Times New Roman" w:cs="Arial"/>
          <w:b/>
          <w:sz w:val="24"/>
          <w:szCs w:val="24"/>
        </w:rPr>
        <w:tab/>
      </w:r>
      <w:r w:rsidR="009461AD">
        <w:rPr>
          <w:rFonts w:eastAsia="Times New Roman" w:cs="Arial"/>
          <w:sz w:val="24"/>
          <w:szCs w:val="24"/>
        </w:rPr>
        <w:t xml:space="preserve">If the State was </w:t>
      </w:r>
      <w:r w:rsidR="009461AD" w:rsidRPr="0006224E">
        <w:rPr>
          <w:rFonts w:eastAsia="Times New Roman" w:cs="Arial"/>
          <w:sz w:val="24"/>
          <w:szCs w:val="24"/>
          <w:u w:val="single"/>
        </w:rPr>
        <w:t>not</w:t>
      </w:r>
      <w:r w:rsidR="009461AD">
        <w:rPr>
          <w:rFonts w:eastAsia="Times New Roman" w:cs="Arial"/>
          <w:sz w:val="24"/>
          <w:szCs w:val="24"/>
        </w:rPr>
        <w:t xml:space="preserve"> able to make CSBG funds available within 30 calendar days after OCS distributed the Federal award and was not able </w:t>
      </w:r>
      <w:r w:rsidR="00F06175">
        <w:rPr>
          <w:rFonts w:eastAsia="Times New Roman" w:cs="Arial"/>
          <w:sz w:val="24"/>
          <w:szCs w:val="24"/>
        </w:rPr>
        <w:t xml:space="preserve">to </w:t>
      </w:r>
      <w:r w:rsidR="009461AD">
        <w:rPr>
          <w:rFonts w:eastAsia="Times New Roman" w:cs="Arial"/>
          <w:sz w:val="24"/>
          <w:szCs w:val="24"/>
        </w:rPr>
        <w:t>ensure that funds were made available consistently and without interruption, provide an explanation of the circumstances below along with a description of planned corrective actions.</w:t>
      </w:r>
    </w:p>
    <w:p w14:paraId="45F1C839" w14:textId="77777777" w:rsidR="00AF164F" w:rsidRPr="00AF164F" w:rsidRDefault="00AF164F" w:rsidP="00AF164F">
      <w:pPr>
        <w:tabs>
          <w:tab w:val="left" w:pos="1440"/>
        </w:tabs>
        <w:spacing w:line="240" w:lineRule="auto"/>
        <w:ind w:left="1440" w:hanging="720"/>
        <w:rPr>
          <w:rFonts w:eastAsia="Times New Roman" w:cs="Arial"/>
          <w:sz w:val="24"/>
          <w:szCs w:val="24"/>
        </w:rPr>
      </w:pPr>
      <w:r w:rsidRPr="00AF164F">
        <w:rPr>
          <w:rFonts w:eastAsia="Times New Roman" w:cs="Arial"/>
          <w:b/>
          <w:sz w:val="24"/>
          <w:szCs w:val="24"/>
        </w:rPr>
        <w:t>[Narrative, 2500 Characters]</w:t>
      </w:r>
    </w:p>
    <w:p w14:paraId="679B1529" w14:textId="77777777" w:rsidR="00AF164F" w:rsidRPr="00AF164F" w:rsidRDefault="00AF164F" w:rsidP="00AF164F">
      <w:pPr>
        <w:spacing w:line="240" w:lineRule="auto"/>
        <w:ind w:left="900"/>
        <w:rPr>
          <w:rFonts w:eastAsia="Times New Roman" w:cs="Arial"/>
          <w:sz w:val="24"/>
          <w:szCs w:val="24"/>
        </w:rPr>
      </w:pPr>
      <w:r w:rsidRPr="00AF164F">
        <w:rPr>
          <w:rFonts w:eastAsia="Times New Roman"/>
          <w:b/>
          <w:sz w:val="24"/>
          <w:szCs w:val="24"/>
        </w:rPr>
        <w:t>Note:</w:t>
      </w:r>
      <w:r w:rsidRPr="00AF164F">
        <w:rPr>
          <w:rFonts w:eastAsia="Times New Roman" w:cs="Arial"/>
          <w:sz w:val="24"/>
          <w:szCs w:val="24"/>
        </w:rPr>
        <w:t xml:space="preserve"> Item </w:t>
      </w:r>
      <w:r w:rsidR="00783D45">
        <w:rPr>
          <w:rFonts w:eastAsia="Times New Roman" w:cs="Arial"/>
          <w:sz w:val="24"/>
          <w:szCs w:val="24"/>
        </w:rPr>
        <w:t>E</w:t>
      </w:r>
      <w:r w:rsidR="009A10CF">
        <w:rPr>
          <w:rFonts w:eastAsia="Times New Roman" w:cs="Arial"/>
          <w:sz w:val="24"/>
          <w:szCs w:val="24"/>
        </w:rPr>
        <w:t>.3</w:t>
      </w:r>
      <w:r w:rsidRPr="00AF164F">
        <w:rPr>
          <w:rFonts w:eastAsia="Times New Roman" w:cs="Arial"/>
          <w:sz w:val="24"/>
          <w:szCs w:val="24"/>
        </w:rPr>
        <w:t xml:space="preserve"> is associated with State Accountability Measure 2Sa.</w:t>
      </w:r>
    </w:p>
    <w:p w14:paraId="4387B9A9" w14:textId="77777777" w:rsidR="00AF164F" w:rsidRPr="00AF164F" w:rsidRDefault="00AF164F" w:rsidP="00AF164F">
      <w:pPr>
        <w:spacing w:line="240" w:lineRule="auto"/>
        <w:rPr>
          <w:rFonts w:eastAsia="Times New Roman" w:cs="Arial"/>
          <w:b/>
          <w:sz w:val="24"/>
          <w:szCs w:val="24"/>
        </w:rPr>
      </w:pPr>
      <w:r w:rsidRPr="00AF164F">
        <w:rPr>
          <w:rFonts w:eastAsia="Times New Roman" w:cs="Arial"/>
          <w:b/>
          <w:sz w:val="24"/>
          <w:szCs w:val="24"/>
        </w:rPr>
        <w:t xml:space="preserve">Administrative Funds </w:t>
      </w:r>
      <w:r w:rsidRPr="00AF164F">
        <w:rPr>
          <w:rFonts w:eastAsia="Times New Roman" w:cs="Arial"/>
          <w:sz w:val="24"/>
          <w:szCs w:val="24"/>
        </w:rPr>
        <w:t xml:space="preserve">[Section </w:t>
      </w:r>
      <w:proofErr w:type="gramStart"/>
      <w:r w:rsidRPr="00AF164F">
        <w:rPr>
          <w:rFonts w:eastAsia="Times New Roman" w:cs="Arial"/>
          <w:sz w:val="24"/>
          <w:szCs w:val="24"/>
        </w:rPr>
        <w:t>675C(</w:t>
      </w:r>
      <w:proofErr w:type="gramEnd"/>
      <w:r w:rsidRPr="00AF164F">
        <w:rPr>
          <w:rFonts w:eastAsia="Times New Roman" w:cs="Arial"/>
          <w:sz w:val="24"/>
          <w:szCs w:val="24"/>
        </w:rPr>
        <w:t>b)(2) of the CSBG Act]</w:t>
      </w:r>
    </w:p>
    <w:p w14:paraId="48EA5439" w14:textId="77777777" w:rsidR="003D6874" w:rsidRDefault="000376E4" w:rsidP="00AF164F">
      <w:pPr>
        <w:tabs>
          <w:tab w:val="left" w:pos="720"/>
        </w:tabs>
        <w:spacing w:line="240" w:lineRule="auto"/>
        <w:ind w:left="720" w:hanging="720"/>
        <w:rPr>
          <w:rFonts w:eastAsia="Times New Roman" w:cs="Arial"/>
          <w:bCs/>
          <w:sz w:val="24"/>
          <w:szCs w:val="24"/>
        </w:rPr>
      </w:pPr>
      <w:r>
        <w:rPr>
          <w:rFonts w:eastAsia="Times New Roman" w:cs="Arial"/>
          <w:b/>
          <w:bCs/>
          <w:sz w:val="24"/>
          <w:szCs w:val="24"/>
        </w:rPr>
        <w:t>E</w:t>
      </w:r>
      <w:r w:rsidR="009461AD">
        <w:rPr>
          <w:rFonts w:eastAsia="Times New Roman" w:cs="Arial"/>
          <w:b/>
          <w:bCs/>
          <w:sz w:val="24"/>
          <w:szCs w:val="24"/>
        </w:rPr>
        <w:t>.4</w:t>
      </w:r>
      <w:r w:rsidR="00AF164F" w:rsidRPr="00AF164F">
        <w:rPr>
          <w:rFonts w:eastAsia="Times New Roman" w:cs="Arial"/>
          <w:b/>
          <w:bCs/>
          <w:sz w:val="24"/>
          <w:szCs w:val="24"/>
        </w:rPr>
        <w:t>.</w:t>
      </w:r>
      <w:r w:rsidR="00AF164F" w:rsidRPr="00AF164F">
        <w:rPr>
          <w:rFonts w:eastAsia="Times New Roman" w:cs="Arial"/>
          <w:b/>
          <w:bCs/>
          <w:sz w:val="24"/>
          <w:szCs w:val="24"/>
        </w:rPr>
        <w:tab/>
      </w:r>
      <w:r w:rsidR="00AF164F" w:rsidRPr="00AF164F">
        <w:rPr>
          <w:rFonts w:eastAsia="Times New Roman" w:cs="Arial"/>
          <w:bCs/>
          <w:sz w:val="24"/>
          <w:szCs w:val="24"/>
        </w:rPr>
        <w:t xml:space="preserve">What amount of State CSBG funds </w:t>
      </w:r>
      <w:r w:rsidR="009461AD">
        <w:rPr>
          <w:rFonts w:eastAsia="Times New Roman" w:cs="Arial"/>
          <w:bCs/>
          <w:sz w:val="24"/>
          <w:szCs w:val="24"/>
        </w:rPr>
        <w:t>did</w:t>
      </w:r>
      <w:r w:rsidR="009461AD" w:rsidRPr="00AF164F">
        <w:rPr>
          <w:rFonts w:eastAsia="Times New Roman" w:cs="Arial"/>
          <w:bCs/>
          <w:sz w:val="24"/>
          <w:szCs w:val="24"/>
        </w:rPr>
        <w:t xml:space="preserve"> </w:t>
      </w:r>
      <w:r w:rsidR="00AF164F" w:rsidRPr="00AF164F">
        <w:rPr>
          <w:rFonts w:eastAsia="Times New Roman" w:cs="Arial"/>
          <w:bCs/>
          <w:sz w:val="24"/>
          <w:szCs w:val="24"/>
        </w:rPr>
        <w:t xml:space="preserve">the State </w:t>
      </w:r>
      <w:r w:rsidR="007B7294">
        <w:rPr>
          <w:rFonts w:eastAsia="Times New Roman" w:cs="Arial"/>
          <w:bCs/>
          <w:sz w:val="24"/>
          <w:szCs w:val="24"/>
        </w:rPr>
        <w:t>obligate</w:t>
      </w:r>
      <w:r w:rsidR="007B7294" w:rsidRPr="00AF164F">
        <w:rPr>
          <w:rFonts w:eastAsia="Times New Roman" w:cs="Arial"/>
          <w:bCs/>
          <w:sz w:val="24"/>
          <w:szCs w:val="24"/>
        </w:rPr>
        <w:t xml:space="preserve"> </w:t>
      </w:r>
      <w:r w:rsidR="00AF164F" w:rsidRPr="00AF164F">
        <w:rPr>
          <w:rFonts w:eastAsia="Times New Roman" w:cs="Arial"/>
          <w:bCs/>
          <w:sz w:val="24"/>
          <w:szCs w:val="24"/>
        </w:rPr>
        <w:t>for administrative activities</w:t>
      </w:r>
      <w:r w:rsidR="009461AD">
        <w:rPr>
          <w:rFonts w:eastAsia="Times New Roman" w:cs="Arial"/>
          <w:bCs/>
          <w:sz w:val="24"/>
          <w:szCs w:val="24"/>
        </w:rPr>
        <w:t xml:space="preserve"> during the </w:t>
      </w:r>
      <w:r w:rsidR="00DE35EC" w:rsidRPr="00DE35EC">
        <w:rPr>
          <w:rFonts w:eastAsia="Times New Roman" w:cs="Arial"/>
          <w:bCs/>
          <w:sz w:val="24"/>
          <w:szCs w:val="24"/>
        </w:rPr>
        <w:t>Federal Fiscal Year? The amount must be based on actual dollars allocated during the Federal Fiscal Year (FFY). If you provided a percentage in Question 7.6</w:t>
      </w:r>
      <w:r w:rsidR="00C974BD">
        <w:rPr>
          <w:rFonts w:eastAsia="Times New Roman" w:cs="Arial"/>
          <w:bCs/>
          <w:sz w:val="24"/>
          <w:szCs w:val="24"/>
        </w:rPr>
        <w:t xml:space="preserve"> in the CSBG State Plan</w:t>
      </w:r>
      <w:r w:rsidR="00DE35EC" w:rsidRPr="00DE35EC">
        <w:rPr>
          <w:rFonts w:eastAsia="Times New Roman" w:cs="Arial"/>
          <w:bCs/>
          <w:sz w:val="24"/>
          <w:szCs w:val="24"/>
        </w:rPr>
        <w:t>, please convert to dollars.</w:t>
      </w:r>
    </w:p>
    <w:tbl>
      <w:tblPr>
        <w:tblStyle w:val="TableGrid"/>
        <w:tblW w:w="0" w:type="auto"/>
        <w:tblInd w:w="828" w:type="dxa"/>
        <w:tblLook w:val="04A0" w:firstRow="1" w:lastRow="0" w:firstColumn="1" w:lastColumn="0" w:noHBand="0" w:noVBand="1"/>
      </w:tblPr>
      <w:tblGrid>
        <w:gridCol w:w="2700"/>
        <w:gridCol w:w="3150"/>
        <w:gridCol w:w="3245"/>
      </w:tblGrid>
      <w:tr w:rsidR="00DE35EC" w:rsidRPr="00E8687D" w14:paraId="09B6A06F" w14:textId="77777777" w:rsidTr="00535FFB">
        <w:trPr>
          <w:trHeight w:val="507"/>
        </w:trPr>
        <w:tc>
          <w:tcPr>
            <w:tcW w:w="9095" w:type="dxa"/>
            <w:gridSpan w:val="3"/>
          </w:tcPr>
          <w:p w14:paraId="60ADE1A7" w14:textId="77777777" w:rsidR="00DE35EC" w:rsidRDefault="00DE35EC" w:rsidP="004D3A87">
            <w:pPr>
              <w:tabs>
                <w:tab w:val="left" w:pos="720"/>
                <w:tab w:val="left" w:pos="8640"/>
                <w:tab w:val="left" w:pos="9360"/>
              </w:tabs>
              <w:jc w:val="center"/>
              <w:rPr>
                <w:rFonts w:eastAsia="Times New Roman" w:cs="Arial"/>
                <w:b/>
                <w:sz w:val="24"/>
                <w:szCs w:val="24"/>
              </w:rPr>
            </w:pPr>
            <w:r>
              <w:rPr>
                <w:rFonts w:eastAsia="Times New Roman" w:cs="Arial"/>
                <w:b/>
                <w:sz w:val="24"/>
                <w:szCs w:val="24"/>
              </w:rPr>
              <w:t>State Administrative Funds</w:t>
            </w:r>
          </w:p>
        </w:tc>
      </w:tr>
      <w:tr w:rsidR="00DE35EC" w:rsidRPr="00E8687D" w14:paraId="1C92170D" w14:textId="77777777" w:rsidTr="00E33D17">
        <w:trPr>
          <w:trHeight w:val="507"/>
        </w:trPr>
        <w:tc>
          <w:tcPr>
            <w:tcW w:w="5850" w:type="dxa"/>
            <w:gridSpan w:val="2"/>
            <w:shd w:val="clear" w:color="auto" w:fill="F2F2F2" w:themeFill="background1" w:themeFillShade="F2"/>
          </w:tcPr>
          <w:p w14:paraId="3E3570DB" w14:textId="77777777" w:rsidR="00DE35EC" w:rsidRPr="00E8687D" w:rsidRDefault="00DE35EC" w:rsidP="00DE35EC">
            <w:pPr>
              <w:tabs>
                <w:tab w:val="left" w:pos="720"/>
                <w:tab w:val="left" w:pos="8640"/>
                <w:tab w:val="left" w:pos="9360"/>
              </w:tabs>
              <w:jc w:val="center"/>
              <w:rPr>
                <w:rFonts w:eastAsia="Times New Roman" w:cs="Arial"/>
                <w:b/>
                <w:sz w:val="24"/>
                <w:szCs w:val="24"/>
              </w:rPr>
            </w:pPr>
            <w:r>
              <w:rPr>
                <w:rFonts w:eastAsia="Times New Roman" w:cs="Arial"/>
                <w:b/>
                <w:sz w:val="24"/>
                <w:szCs w:val="24"/>
              </w:rPr>
              <w:t>CSBG State Plan</w:t>
            </w:r>
          </w:p>
        </w:tc>
        <w:tc>
          <w:tcPr>
            <w:tcW w:w="3245" w:type="dxa"/>
            <w:shd w:val="clear" w:color="auto" w:fill="F2F2F2" w:themeFill="background1" w:themeFillShade="F2"/>
          </w:tcPr>
          <w:p w14:paraId="233753AF" w14:textId="77777777" w:rsidR="00DE35EC" w:rsidRDefault="00DE35EC" w:rsidP="00DE35EC">
            <w:pPr>
              <w:tabs>
                <w:tab w:val="left" w:pos="720"/>
                <w:tab w:val="left" w:pos="8640"/>
                <w:tab w:val="left" w:pos="9360"/>
              </w:tabs>
              <w:jc w:val="center"/>
              <w:rPr>
                <w:rFonts w:eastAsia="Times New Roman" w:cs="Arial"/>
                <w:b/>
                <w:sz w:val="24"/>
                <w:szCs w:val="24"/>
              </w:rPr>
            </w:pPr>
            <w:r>
              <w:rPr>
                <w:rFonts w:eastAsia="Times New Roman" w:cs="Arial"/>
                <w:b/>
                <w:sz w:val="24"/>
                <w:szCs w:val="24"/>
              </w:rPr>
              <w:t>Actual Amount Obligated</w:t>
            </w:r>
          </w:p>
        </w:tc>
      </w:tr>
      <w:tr w:rsidR="00DE35EC" w:rsidRPr="00E8687D" w14:paraId="5522854C" w14:textId="77777777" w:rsidTr="00DE35EC">
        <w:trPr>
          <w:trHeight w:val="1042"/>
        </w:trPr>
        <w:tc>
          <w:tcPr>
            <w:tcW w:w="2700" w:type="dxa"/>
          </w:tcPr>
          <w:p w14:paraId="2B8B0339" w14:textId="77777777" w:rsidR="00DE35EC" w:rsidRPr="00E8687D" w:rsidRDefault="00DE35EC" w:rsidP="00DE35EC">
            <w:pPr>
              <w:tabs>
                <w:tab w:val="left" w:pos="720"/>
                <w:tab w:val="left" w:pos="8640"/>
                <w:tab w:val="left" w:pos="9360"/>
              </w:tabs>
              <w:rPr>
                <w:rFonts w:eastAsia="Times New Roman" w:cs="Arial"/>
                <w:sz w:val="24"/>
                <w:szCs w:val="24"/>
              </w:rPr>
            </w:pPr>
            <w:r w:rsidRPr="00E8687D">
              <w:rPr>
                <w:rFonts w:eastAsia="Times New Roman" w:cs="Arial"/>
                <w:color w:val="FF0000"/>
                <w:sz w:val="24"/>
                <w:szCs w:val="24"/>
              </w:rPr>
              <w:t>[</w:t>
            </w:r>
            <w:r>
              <w:rPr>
                <w:rFonts w:eastAsia="Times New Roman" w:cs="Arial"/>
                <w:color w:val="FF0000"/>
                <w:sz w:val="24"/>
                <w:szCs w:val="24"/>
              </w:rPr>
              <w:t>Auto</w:t>
            </w:r>
            <w:r w:rsidR="00994885">
              <w:rPr>
                <w:rFonts w:eastAsia="Times New Roman" w:cs="Arial"/>
                <w:color w:val="FF0000"/>
                <w:sz w:val="24"/>
                <w:szCs w:val="24"/>
              </w:rPr>
              <w:t>-</w:t>
            </w:r>
            <w:r>
              <w:rPr>
                <w:rFonts w:eastAsia="Times New Roman" w:cs="Arial"/>
                <w:color w:val="FF0000"/>
                <w:sz w:val="24"/>
                <w:szCs w:val="24"/>
              </w:rPr>
              <w:t>populate</w:t>
            </w:r>
            <w:r w:rsidRPr="00E8687D">
              <w:rPr>
                <w:rFonts w:eastAsia="Times New Roman" w:cs="Arial"/>
                <w:color w:val="FF0000"/>
                <w:sz w:val="24"/>
                <w:szCs w:val="24"/>
              </w:rPr>
              <w:t xml:space="preserve">d target from the </w:t>
            </w:r>
            <w:r>
              <w:rPr>
                <w:rFonts w:eastAsia="Times New Roman" w:cs="Arial"/>
                <w:color w:val="FF0000"/>
                <w:sz w:val="24"/>
                <w:szCs w:val="24"/>
              </w:rPr>
              <w:t>CSBG State Plan Question 7.6]</w:t>
            </w:r>
          </w:p>
        </w:tc>
        <w:tc>
          <w:tcPr>
            <w:tcW w:w="3150" w:type="dxa"/>
          </w:tcPr>
          <w:p w14:paraId="0F076FB6" w14:textId="77777777" w:rsidR="00DE35EC" w:rsidRPr="003D6874" w:rsidRDefault="00DE35EC" w:rsidP="00DE35EC">
            <w:pPr>
              <w:tabs>
                <w:tab w:val="left" w:pos="720"/>
                <w:tab w:val="left" w:pos="8640"/>
                <w:tab w:val="left" w:pos="9360"/>
              </w:tabs>
              <w:rPr>
                <w:rFonts w:eastAsia="Times New Roman" w:cs="Arial"/>
                <w:color w:val="FF0000"/>
                <w:sz w:val="24"/>
                <w:szCs w:val="24"/>
              </w:rPr>
            </w:pPr>
            <w:r w:rsidRPr="00DE35EC">
              <w:rPr>
                <w:rFonts w:eastAsia="Times New Roman" w:cs="Arial"/>
                <w:sz w:val="24"/>
                <w:szCs w:val="24"/>
              </w:rPr>
              <w:t>[If entered in the CSBG State Plan as a percentage, convert and insert your number in dollars here.]</w:t>
            </w:r>
          </w:p>
        </w:tc>
        <w:tc>
          <w:tcPr>
            <w:tcW w:w="3245" w:type="dxa"/>
          </w:tcPr>
          <w:p w14:paraId="2B554FF7" w14:textId="77777777" w:rsidR="00DE35EC" w:rsidRPr="0006224E" w:rsidRDefault="00DE35EC" w:rsidP="00DE35EC">
            <w:pPr>
              <w:tabs>
                <w:tab w:val="left" w:pos="720"/>
              </w:tabs>
              <w:ind w:left="720" w:hanging="720"/>
              <w:rPr>
                <w:rFonts w:eastAsia="Times New Roman"/>
                <w:sz w:val="24"/>
              </w:rPr>
            </w:pPr>
            <w:r w:rsidRPr="0006224E">
              <w:rPr>
                <w:rFonts w:eastAsia="Times New Roman" w:cs="Arial"/>
                <w:bCs/>
                <w:sz w:val="24"/>
                <w:szCs w:val="24"/>
              </w:rPr>
              <w:t>[Numeric response, specify</w:t>
            </w:r>
            <w:r w:rsidRPr="0006224E">
              <w:rPr>
                <w:rFonts w:eastAsia="Times New Roman"/>
                <w:sz w:val="24"/>
              </w:rPr>
              <w:t xml:space="preserve"> $</w:t>
            </w:r>
            <w:r>
              <w:rPr>
                <w:rFonts w:eastAsia="Times New Roman"/>
                <w:sz w:val="24"/>
              </w:rPr>
              <w:t xml:space="preserve"> amount</w:t>
            </w:r>
            <w:r w:rsidRPr="0006224E">
              <w:rPr>
                <w:rFonts w:eastAsia="Times New Roman"/>
                <w:sz w:val="24"/>
              </w:rPr>
              <w:t>]</w:t>
            </w:r>
          </w:p>
          <w:p w14:paraId="02E98F13" w14:textId="77777777" w:rsidR="00DE35EC" w:rsidRPr="0006224E" w:rsidRDefault="00DE35EC" w:rsidP="00DE35EC">
            <w:pPr>
              <w:tabs>
                <w:tab w:val="left" w:pos="720"/>
              </w:tabs>
              <w:ind w:left="720" w:hanging="720"/>
              <w:rPr>
                <w:rFonts w:eastAsia="Times New Roman" w:cs="Arial"/>
                <w:bCs/>
                <w:sz w:val="24"/>
                <w:szCs w:val="24"/>
              </w:rPr>
            </w:pPr>
          </w:p>
        </w:tc>
      </w:tr>
    </w:tbl>
    <w:p w14:paraId="286093B3" w14:textId="77777777" w:rsidR="009461AD" w:rsidRDefault="009461AD" w:rsidP="00AF164F">
      <w:pPr>
        <w:tabs>
          <w:tab w:val="left" w:pos="720"/>
        </w:tabs>
        <w:spacing w:line="240" w:lineRule="auto"/>
        <w:ind w:left="720" w:hanging="720"/>
        <w:rPr>
          <w:rFonts w:eastAsia="Times New Roman" w:cs="Arial"/>
          <w:bCs/>
          <w:sz w:val="24"/>
          <w:szCs w:val="24"/>
        </w:rPr>
      </w:pPr>
      <w:r>
        <w:rPr>
          <w:rFonts w:eastAsia="Times New Roman" w:cs="Arial"/>
          <w:bCs/>
          <w:sz w:val="24"/>
          <w:szCs w:val="24"/>
        </w:rPr>
        <w:tab/>
      </w:r>
    </w:p>
    <w:p w14:paraId="1C0EF167" w14:textId="77777777" w:rsidR="009461AD" w:rsidRPr="00AF164F" w:rsidRDefault="009461AD" w:rsidP="0006224E">
      <w:pPr>
        <w:tabs>
          <w:tab w:val="left" w:pos="1440"/>
        </w:tabs>
        <w:spacing w:line="240" w:lineRule="auto"/>
        <w:ind w:left="1440" w:hanging="720"/>
        <w:rPr>
          <w:rFonts w:eastAsia="Times New Roman" w:cs="Arial"/>
          <w:bCs/>
          <w:sz w:val="24"/>
          <w:szCs w:val="24"/>
        </w:rPr>
      </w:pPr>
      <w:r w:rsidRPr="00AF164F">
        <w:rPr>
          <w:rFonts w:eastAsia="Times New Roman" w:cs="Arial"/>
          <w:b/>
          <w:sz w:val="24"/>
          <w:szCs w:val="24"/>
        </w:rPr>
        <w:t>[Narrative, 2500 Characters]</w:t>
      </w:r>
    </w:p>
    <w:p w14:paraId="044FB8D0" w14:textId="77777777" w:rsidR="00AF164F" w:rsidRDefault="000376E4" w:rsidP="00AF164F">
      <w:pPr>
        <w:tabs>
          <w:tab w:val="left" w:pos="6840"/>
          <w:tab w:val="left" w:pos="7740"/>
        </w:tabs>
        <w:spacing w:line="240" w:lineRule="auto"/>
        <w:ind w:left="720" w:hanging="720"/>
        <w:rPr>
          <w:b/>
          <w:sz w:val="24"/>
        </w:rPr>
      </w:pPr>
      <w:r>
        <w:rPr>
          <w:b/>
          <w:sz w:val="24"/>
        </w:rPr>
        <w:t>E</w:t>
      </w:r>
      <w:r w:rsidR="009461AD">
        <w:rPr>
          <w:b/>
          <w:sz w:val="24"/>
        </w:rPr>
        <w:t>.5</w:t>
      </w:r>
      <w:r w:rsidR="00AF164F" w:rsidRPr="00AF164F">
        <w:rPr>
          <w:b/>
          <w:sz w:val="24"/>
        </w:rPr>
        <w:t>.</w:t>
      </w:r>
      <w:r w:rsidR="00AF164F" w:rsidRPr="00AF164F">
        <w:rPr>
          <w:sz w:val="24"/>
          <w:szCs w:val="24"/>
        </w:rPr>
        <w:tab/>
      </w:r>
      <w:r w:rsidR="00AF164F" w:rsidRPr="00AF164F">
        <w:rPr>
          <w:sz w:val="24"/>
        </w:rPr>
        <w:t>How many State staff positions w</w:t>
      </w:r>
      <w:r w:rsidR="009461AD">
        <w:rPr>
          <w:sz w:val="24"/>
        </w:rPr>
        <w:t>ere</w:t>
      </w:r>
      <w:r w:rsidR="00AF164F" w:rsidRPr="00AF164F">
        <w:rPr>
          <w:sz w:val="24"/>
        </w:rPr>
        <w:t xml:space="preserve"> funded in whole or in part with CSBG funds</w:t>
      </w:r>
      <w:r w:rsidR="008D4001">
        <w:rPr>
          <w:sz w:val="24"/>
        </w:rPr>
        <w:t xml:space="preserve"> in the reporting period (FFY)</w:t>
      </w:r>
      <w:r w:rsidR="00AF164F" w:rsidRPr="00AF164F">
        <w:rPr>
          <w:sz w:val="24"/>
        </w:rPr>
        <w:t xml:space="preserve">? </w:t>
      </w:r>
      <w:r w:rsidR="00AF164F" w:rsidRPr="00AF164F">
        <w:rPr>
          <w:b/>
          <w:sz w:val="24"/>
        </w:rPr>
        <w:t>[Insert a number between 0 – 99]</w:t>
      </w:r>
    </w:p>
    <w:tbl>
      <w:tblPr>
        <w:tblStyle w:val="TableGrid"/>
        <w:tblW w:w="0" w:type="auto"/>
        <w:tblInd w:w="828" w:type="dxa"/>
        <w:tblLook w:val="04A0" w:firstRow="1" w:lastRow="0" w:firstColumn="1" w:lastColumn="0" w:noHBand="0" w:noVBand="1"/>
      </w:tblPr>
      <w:tblGrid>
        <w:gridCol w:w="3891"/>
        <w:gridCol w:w="3753"/>
      </w:tblGrid>
      <w:tr w:rsidR="004D62A6" w14:paraId="04D7F1AB" w14:textId="77777777" w:rsidTr="004D3A87">
        <w:trPr>
          <w:trHeight w:val="343"/>
        </w:trPr>
        <w:tc>
          <w:tcPr>
            <w:tcW w:w="7644" w:type="dxa"/>
            <w:gridSpan w:val="2"/>
          </w:tcPr>
          <w:p w14:paraId="0171C67A" w14:textId="77777777" w:rsidR="004D62A6" w:rsidRDefault="00D92D8C" w:rsidP="004D3A87">
            <w:pPr>
              <w:tabs>
                <w:tab w:val="left" w:pos="720"/>
                <w:tab w:val="left" w:pos="8640"/>
                <w:tab w:val="left" w:pos="9360"/>
              </w:tabs>
              <w:jc w:val="center"/>
              <w:rPr>
                <w:rFonts w:eastAsia="Times New Roman" w:cs="Arial"/>
                <w:b/>
                <w:sz w:val="24"/>
                <w:szCs w:val="24"/>
              </w:rPr>
            </w:pPr>
            <w:r>
              <w:rPr>
                <w:rFonts w:eastAsia="Times New Roman" w:cs="Arial"/>
                <w:b/>
                <w:sz w:val="24"/>
                <w:szCs w:val="24"/>
              </w:rPr>
              <w:t xml:space="preserve">State </w:t>
            </w:r>
            <w:r w:rsidR="004D62A6">
              <w:rPr>
                <w:rFonts w:eastAsia="Times New Roman" w:cs="Arial"/>
                <w:b/>
                <w:sz w:val="24"/>
                <w:szCs w:val="24"/>
              </w:rPr>
              <w:t>Staff Positions Funded</w:t>
            </w:r>
          </w:p>
        </w:tc>
      </w:tr>
      <w:tr w:rsidR="004D62A6" w:rsidRPr="00E8687D" w14:paraId="3C36200E" w14:textId="77777777" w:rsidTr="00E33D17">
        <w:trPr>
          <w:trHeight w:val="343"/>
        </w:trPr>
        <w:tc>
          <w:tcPr>
            <w:tcW w:w="3891" w:type="dxa"/>
            <w:shd w:val="clear" w:color="auto" w:fill="F2F2F2" w:themeFill="background1" w:themeFillShade="F2"/>
          </w:tcPr>
          <w:p w14:paraId="6B5EDB33" w14:textId="77777777" w:rsidR="004D62A6" w:rsidRPr="00E8687D" w:rsidRDefault="00EA0A57" w:rsidP="004D3A87">
            <w:pPr>
              <w:tabs>
                <w:tab w:val="left" w:pos="720"/>
                <w:tab w:val="left" w:pos="8640"/>
                <w:tab w:val="left" w:pos="9360"/>
              </w:tabs>
              <w:jc w:val="center"/>
              <w:rPr>
                <w:rFonts w:eastAsia="Times New Roman" w:cs="Arial"/>
                <w:b/>
                <w:sz w:val="24"/>
                <w:szCs w:val="24"/>
              </w:rPr>
            </w:pPr>
            <w:r>
              <w:rPr>
                <w:rFonts w:eastAsia="Times New Roman" w:cs="Arial"/>
                <w:b/>
                <w:sz w:val="24"/>
                <w:szCs w:val="24"/>
              </w:rPr>
              <w:t>CSBG State Plan</w:t>
            </w:r>
          </w:p>
        </w:tc>
        <w:tc>
          <w:tcPr>
            <w:tcW w:w="3753" w:type="dxa"/>
            <w:shd w:val="clear" w:color="auto" w:fill="F2F2F2" w:themeFill="background1" w:themeFillShade="F2"/>
          </w:tcPr>
          <w:p w14:paraId="310C3410" w14:textId="77777777" w:rsidR="004D62A6" w:rsidRPr="00E8687D" w:rsidRDefault="004D62A6" w:rsidP="00DD1607">
            <w:pPr>
              <w:tabs>
                <w:tab w:val="left" w:pos="720"/>
                <w:tab w:val="left" w:pos="8640"/>
                <w:tab w:val="left" w:pos="9360"/>
              </w:tabs>
              <w:jc w:val="center"/>
              <w:rPr>
                <w:rFonts w:eastAsia="Times New Roman" w:cs="Arial"/>
                <w:b/>
                <w:sz w:val="24"/>
                <w:szCs w:val="24"/>
              </w:rPr>
            </w:pPr>
            <w:r>
              <w:rPr>
                <w:rFonts w:eastAsia="Times New Roman" w:cs="Arial"/>
                <w:b/>
                <w:sz w:val="24"/>
                <w:szCs w:val="24"/>
              </w:rPr>
              <w:t xml:space="preserve">Actual </w:t>
            </w:r>
            <w:r w:rsidR="00DD1607">
              <w:rPr>
                <w:rFonts w:eastAsia="Times New Roman" w:cs="Arial"/>
                <w:b/>
                <w:sz w:val="24"/>
                <w:szCs w:val="24"/>
              </w:rPr>
              <w:t>Number</w:t>
            </w:r>
          </w:p>
        </w:tc>
      </w:tr>
      <w:tr w:rsidR="004D62A6" w:rsidRPr="00E8687D" w14:paraId="676C5C21" w14:textId="77777777" w:rsidTr="004D3A87">
        <w:trPr>
          <w:trHeight w:val="704"/>
        </w:trPr>
        <w:tc>
          <w:tcPr>
            <w:tcW w:w="3891" w:type="dxa"/>
          </w:tcPr>
          <w:p w14:paraId="0378958D" w14:textId="77777777" w:rsidR="004D62A6" w:rsidRPr="00E8687D" w:rsidRDefault="004D62A6">
            <w:pPr>
              <w:tabs>
                <w:tab w:val="left" w:pos="720"/>
                <w:tab w:val="left" w:pos="8640"/>
                <w:tab w:val="left" w:pos="9360"/>
              </w:tabs>
              <w:rPr>
                <w:rFonts w:eastAsia="Times New Roman" w:cs="Arial"/>
                <w:sz w:val="24"/>
                <w:szCs w:val="24"/>
              </w:rPr>
            </w:pPr>
            <w:r w:rsidRPr="00E8687D">
              <w:rPr>
                <w:rFonts w:eastAsia="Times New Roman" w:cs="Arial"/>
                <w:color w:val="FF0000"/>
                <w:sz w:val="24"/>
                <w:szCs w:val="24"/>
              </w:rPr>
              <w:t>[</w:t>
            </w:r>
            <w:r w:rsidR="00E000A5">
              <w:rPr>
                <w:rFonts w:eastAsia="Times New Roman" w:cs="Arial"/>
                <w:color w:val="FF0000"/>
                <w:sz w:val="24"/>
                <w:szCs w:val="24"/>
              </w:rPr>
              <w:t>Auto</w:t>
            </w:r>
            <w:r w:rsidR="00994885">
              <w:rPr>
                <w:rFonts w:eastAsia="Times New Roman" w:cs="Arial"/>
                <w:color w:val="FF0000"/>
                <w:sz w:val="24"/>
                <w:szCs w:val="24"/>
              </w:rPr>
              <w:t>-</w:t>
            </w:r>
            <w:r w:rsidR="00E000A5">
              <w:rPr>
                <w:rFonts w:eastAsia="Times New Roman" w:cs="Arial"/>
                <w:color w:val="FF0000"/>
                <w:sz w:val="24"/>
                <w:szCs w:val="24"/>
              </w:rPr>
              <w:t>populate</w:t>
            </w:r>
            <w:r w:rsidRPr="00E8687D">
              <w:rPr>
                <w:rFonts w:eastAsia="Times New Roman" w:cs="Arial"/>
                <w:color w:val="FF0000"/>
                <w:sz w:val="24"/>
                <w:szCs w:val="24"/>
              </w:rPr>
              <w:t xml:space="preserve">d target from the </w:t>
            </w:r>
            <w:r w:rsidR="00EA0A57">
              <w:rPr>
                <w:rFonts w:eastAsia="Times New Roman" w:cs="Arial"/>
                <w:color w:val="FF0000"/>
                <w:sz w:val="24"/>
                <w:szCs w:val="24"/>
              </w:rPr>
              <w:t>CSBG State Plan</w:t>
            </w:r>
            <w:r>
              <w:rPr>
                <w:rFonts w:eastAsia="Times New Roman" w:cs="Arial"/>
                <w:color w:val="FF0000"/>
                <w:sz w:val="24"/>
                <w:szCs w:val="24"/>
              </w:rPr>
              <w:t xml:space="preserve"> question 7.7</w:t>
            </w:r>
            <w:r w:rsidRPr="00E8687D">
              <w:rPr>
                <w:rFonts w:eastAsia="Times New Roman" w:cs="Arial"/>
                <w:color w:val="FF0000"/>
                <w:sz w:val="24"/>
                <w:szCs w:val="24"/>
              </w:rPr>
              <w:t xml:space="preserve">].  </w:t>
            </w:r>
          </w:p>
        </w:tc>
        <w:tc>
          <w:tcPr>
            <w:tcW w:w="3753" w:type="dxa"/>
          </w:tcPr>
          <w:p w14:paraId="440DFB3E" w14:textId="77777777" w:rsidR="004D62A6" w:rsidRPr="0006224E" w:rsidRDefault="004D62A6" w:rsidP="0006224E">
            <w:pPr>
              <w:tabs>
                <w:tab w:val="left" w:pos="720"/>
              </w:tabs>
              <w:ind w:left="720" w:hanging="720"/>
              <w:rPr>
                <w:rFonts w:eastAsia="Times New Roman" w:cs="Arial"/>
                <w:color w:val="000000" w:themeColor="text1"/>
                <w:sz w:val="24"/>
                <w:szCs w:val="24"/>
              </w:rPr>
            </w:pPr>
            <w:r w:rsidRPr="0006224E">
              <w:rPr>
                <w:color w:val="000000" w:themeColor="text1"/>
                <w:sz w:val="24"/>
              </w:rPr>
              <w:t>[Insert a number between 0 – 99]</w:t>
            </w:r>
            <w:r w:rsidRPr="0006224E">
              <w:rPr>
                <w:rFonts w:eastAsia="Times New Roman" w:cs="Arial"/>
                <w:bCs/>
                <w:color w:val="000000" w:themeColor="text1"/>
                <w:sz w:val="24"/>
                <w:szCs w:val="24"/>
              </w:rPr>
              <w:t xml:space="preserve"> </w:t>
            </w:r>
          </w:p>
        </w:tc>
      </w:tr>
    </w:tbl>
    <w:p w14:paraId="5196CFC7" w14:textId="77777777" w:rsidR="0039090E" w:rsidRDefault="0039090E" w:rsidP="00AF164F">
      <w:pPr>
        <w:tabs>
          <w:tab w:val="left" w:pos="720"/>
          <w:tab w:val="left" w:pos="6840"/>
          <w:tab w:val="left" w:pos="7740"/>
        </w:tabs>
        <w:spacing w:line="240" w:lineRule="auto"/>
        <w:ind w:left="720" w:hanging="720"/>
        <w:rPr>
          <w:b/>
          <w:sz w:val="24"/>
        </w:rPr>
      </w:pPr>
    </w:p>
    <w:p w14:paraId="21ADD71E" w14:textId="77777777" w:rsidR="0039090E" w:rsidRDefault="0039090E" w:rsidP="00AF164F">
      <w:pPr>
        <w:tabs>
          <w:tab w:val="left" w:pos="720"/>
          <w:tab w:val="left" w:pos="6840"/>
          <w:tab w:val="left" w:pos="7740"/>
        </w:tabs>
        <w:spacing w:line="240" w:lineRule="auto"/>
        <w:ind w:left="720" w:hanging="720"/>
        <w:rPr>
          <w:b/>
          <w:sz w:val="24"/>
        </w:rPr>
      </w:pPr>
    </w:p>
    <w:p w14:paraId="25225ADD" w14:textId="77777777" w:rsidR="0039090E" w:rsidRDefault="0039090E" w:rsidP="00AF164F">
      <w:pPr>
        <w:tabs>
          <w:tab w:val="left" w:pos="720"/>
          <w:tab w:val="left" w:pos="6840"/>
          <w:tab w:val="left" w:pos="7740"/>
        </w:tabs>
        <w:spacing w:line="240" w:lineRule="auto"/>
        <w:ind w:left="720" w:hanging="720"/>
        <w:rPr>
          <w:b/>
          <w:sz w:val="24"/>
        </w:rPr>
      </w:pPr>
    </w:p>
    <w:p w14:paraId="32049645" w14:textId="77777777" w:rsidR="0039090E" w:rsidRDefault="0039090E" w:rsidP="00AF164F">
      <w:pPr>
        <w:tabs>
          <w:tab w:val="left" w:pos="720"/>
          <w:tab w:val="left" w:pos="6840"/>
          <w:tab w:val="left" w:pos="7740"/>
        </w:tabs>
        <w:spacing w:line="240" w:lineRule="auto"/>
        <w:ind w:left="720" w:hanging="720"/>
        <w:rPr>
          <w:b/>
          <w:sz w:val="24"/>
        </w:rPr>
      </w:pPr>
    </w:p>
    <w:p w14:paraId="0FF32C25" w14:textId="77777777" w:rsidR="004D62A6" w:rsidRDefault="000376E4" w:rsidP="00AF164F">
      <w:pPr>
        <w:tabs>
          <w:tab w:val="left" w:pos="720"/>
          <w:tab w:val="left" w:pos="6840"/>
          <w:tab w:val="left" w:pos="7740"/>
        </w:tabs>
        <w:spacing w:line="240" w:lineRule="auto"/>
        <w:ind w:left="720" w:hanging="720"/>
        <w:rPr>
          <w:sz w:val="24"/>
        </w:rPr>
      </w:pPr>
      <w:r>
        <w:rPr>
          <w:b/>
          <w:sz w:val="24"/>
        </w:rPr>
        <w:lastRenderedPageBreak/>
        <w:t>E</w:t>
      </w:r>
      <w:r w:rsidR="009A10CF">
        <w:rPr>
          <w:b/>
          <w:sz w:val="24"/>
        </w:rPr>
        <w:t>.6</w:t>
      </w:r>
      <w:r w:rsidR="00AF164F" w:rsidRPr="00AF164F">
        <w:rPr>
          <w:b/>
          <w:sz w:val="24"/>
        </w:rPr>
        <w:t>.</w:t>
      </w:r>
      <w:r w:rsidR="00AF164F" w:rsidRPr="00AF164F">
        <w:rPr>
          <w:sz w:val="24"/>
          <w:szCs w:val="24"/>
        </w:rPr>
        <w:tab/>
      </w:r>
      <w:r w:rsidR="00AF164F" w:rsidRPr="00AF164F">
        <w:rPr>
          <w:sz w:val="24"/>
        </w:rPr>
        <w:t>How many State Full Time Equivalents (FTEs) w</w:t>
      </w:r>
      <w:r w:rsidR="009461AD">
        <w:rPr>
          <w:sz w:val="24"/>
        </w:rPr>
        <w:t>ere</w:t>
      </w:r>
      <w:r w:rsidR="00AF164F" w:rsidRPr="00AF164F">
        <w:rPr>
          <w:sz w:val="24"/>
        </w:rPr>
        <w:t xml:space="preserve"> funded with CSBG funds </w:t>
      </w:r>
      <w:r w:rsidR="008D4001">
        <w:rPr>
          <w:sz w:val="24"/>
        </w:rPr>
        <w:t>in the reporting period (FFY)</w:t>
      </w:r>
      <w:r w:rsidR="00AF164F" w:rsidRPr="00AF164F">
        <w:rPr>
          <w:sz w:val="24"/>
        </w:rPr>
        <w:t xml:space="preserve">? </w:t>
      </w:r>
    </w:p>
    <w:tbl>
      <w:tblPr>
        <w:tblStyle w:val="TableGrid"/>
        <w:tblW w:w="0" w:type="auto"/>
        <w:tblInd w:w="828" w:type="dxa"/>
        <w:tblLook w:val="04A0" w:firstRow="1" w:lastRow="0" w:firstColumn="1" w:lastColumn="0" w:noHBand="0" w:noVBand="1"/>
      </w:tblPr>
      <w:tblGrid>
        <w:gridCol w:w="3891"/>
        <w:gridCol w:w="3753"/>
      </w:tblGrid>
      <w:tr w:rsidR="004D62A6" w14:paraId="06D2E208" w14:textId="77777777" w:rsidTr="004D3A87">
        <w:trPr>
          <w:trHeight w:val="343"/>
        </w:trPr>
        <w:tc>
          <w:tcPr>
            <w:tcW w:w="7644" w:type="dxa"/>
            <w:gridSpan w:val="2"/>
          </w:tcPr>
          <w:p w14:paraId="7EF136DE" w14:textId="77777777" w:rsidR="004D62A6" w:rsidRDefault="00D92D8C" w:rsidP="004D3A87">
            <w:pPr>
              <w:tabs>
                <w:tab w:val="left" w:pos="720"/>
                <w:tab w:val="left" w:pos="8640"/>
                <w:tab w:val="left" w:pos="9360"/>
              </w:tabs>
              <w:jc w:val="center"/>
              <w:rPr>
                <w:rFonts w:eastAsia="Times New Roman" w:cs="Arial"/>
                <w:b/>
                <w:sz w:val="24"/>
                <w:szCs w:val="24"/>
              </w:rPr>
            </w:pPr>
            <w:r>
              <w:rPr>
                <w:rFonts w:eastAsia="Times New Roman" w:cs="Arial"/>
                <w:b/>
                <w:sz w:val="24"/>
                <w:szCs w:val="24"/>
              </w:rPr>
              <w:t xml:space="preserve">State </w:t>
            </w:r>
            <w:r w:rsidR="004D62A6">
              <w:rPr>
                <w:rFonts w:eastAsia="Times New Roman" w:cs="Arial"/>
                <w:b/>
                <w:sz w:val="24"/>
                <w:szCs w:val="24"/>
              </w:rPr>
              <w:t>FTEs</w:t>
            </w:r>
          </w:p>
        </w:tc>
      </w:tr>
      <w:tr w:rsidR="004D62A6" w:rsidRPr="00E8687D" w14:paraId="46EC87A1" w14:textId="77777777" w:rsidTr="00E33D17">
        <w:trPr>
          <w:trHeight w:val="343"/>
        </w:trPr>
        <w:tc>
          <w:tcPr>
            <w:tcW w:w="3891" w:type="dxa"/>
            <w:shd w:val="clear" w:color="auto" w:fill="F2F2F2" w:themeFill="background1" w:themeFillShade="F2"/>
          </w:tcPr>
          <w:p w14:paraId="6335F84A" w14:textId="77777777" w:rsidR="004D62A6" w:rsidRPr="00E8687D" w:rsidRDefault="00EA0A57" w:rsidP="004D3A87">
            <w:pPr>
              <w:tabs>
                <w:tab w:val="left" w:pos="720"/>
                <w:tab w:val="left" w:pos="8640"/>
                <w:tab w:val="left" w:pos="9360"/>
              </w:tabs>
              <w:jc w:val="center"/>
              <w:rPr>
                <w:rFonts w:eastAsia="Times New Roman" w:cs="Arial"/>
                <w:b/>
                <w:sz w:val="24"/>
                <w:szCs w:val="24"/>
              </w:rPr>
            </w:pPr>
            <w:r>
              <w:rPr>
                <w:rFonts w:eastAsia="Times New Roman" w:cs="Arial"/>
                <w:b/>
                <w:sz w:val="24"/>
                <w:szCs w:val="24"/>
              </w:rPr>
              <w:t>CSBG State Plan</w:t>
            </w:r>
          </w:p>
        </w:tc>
        <w:tc>
          <w:tcPr>
            <w:tcW w:w="3753" w:type="dxa"/>
            <w:shd w:val="clear" w:color="auto" w:fill="F2F2F2" w:themeFill="background1" w:themeFillShade="F2"/>
          </w:tcPr>
          <w:p w14:paraId="28830F3E" w14:textId="77777777" w:rsidR="004D62A6" w:rsidRPr="00E8687D" w:rsidRDefault="004D62A6" w:rsidP="004D3A87">
            <w:pPr>
              <w:tabs>
                <w:tab w:val="left" w:pos="720"/>
                <w:tab w:val="left" w:pos="8640"/>
                <w:tab w:val="left" w:pos="9360"/>
              </w:tabs>
              <w:jc w:val="center"/>
              <w:rPr>
                <w:rFonts w:eastAsia="Times New Roman" w:cs="Arial"/>
                <w:b/>
                <w:sz w:val="24"/>
                <w:szCs w:val="24"/>
              </w:rPr>
            </w:pPr>
            <w:r>
              <w:rPr>
                <w:rFonts w:eastAsia="Times New Roman" w:cs="Arial"/>
                <w:b/>
                <w:sz w:val="24"/>
                <w:szCs w:val="24"/>
              </w:rPr>
              <w:t xml:space="preserve">Actual </w:t>
            </w:r>
            <w:r w:rsidR="007B7294">
              <w:rPr>
                <w:rFonts w:eastAsia="Times New Roman" w:cs="Arial"/>
                <w:b/>
                <w:sz w:val="24"/>
                <w:szCs w:val="24"/>
              </w:rPr>
              <w:t>Number</w:t>
            </w:r>
          </w:p>
        </w:tc>
      </w:tr>
      <w:tr w:rsidR="004D62A6" w:rsidRPr="00E8687D" w14:paraId="781A0DE8" w14:textId="77777777" w:rsidTr="004D3A87">
        <w:trPr>
          <w:trHeight w:val="704"/>
        </w:trPr>
        <w:tc>
          <w:tcPr>
            <w:tcW w:w="3891" w:type="dxa"/>
          </w:tcPr>
          <w:p w14:paraId="7B1BF79D" w14:textId="77777777" w:rsidR="004D62A6" w:rsidRPr="00E8687D" w:rsidRDefault="004D62A6">
            <w:pPr>
              <w:tabs>
                <w:tab w:val="left" w:pos="720"/>
                <w:tab w:val="left" w:pos="8640"/>
                <w:tab w:val="left" w:pos="9360"/>
              </w:tabs>
              <w:rPr>
                <w:rFonts w:eastAsia="Times New Roman" w:cs="Arial"/>
                <w:sz w:val="24"/>
                <w:szCs w:val="24"/>
              </w:rPr>
            </w:pPr>
            <w:r w:rsidRPr="00E8687D">
              <w:rPr>
                <w:rFonts w:eastAsia="Times New Roman" w:cs="Arial"/>
                <w:color w:val="FF0000"/>
                <w:sz w:val="24"/>
                <w:szCs w:val="24"/>
              </w:rPr>
              <w:t>[</w:t>
            </w:r>
            <w:r w:rsidR="00E000A5">
              <w:rPr>
                <w:rFonts w:eastAsia="Times New Roman" w:cs="Arial"/>
                <w:color w:val="FF0000"/>
                <w:sz w:val="24"/>
                <w:szCs w:val="24"/>
              </w:rPr>
              <w:t>Auto</w:t>
            </w:r>
            <w:r w:rsidR="00D92D8C">
              <w:rPr>
                <w:rFonts w:eastAsia="Times New Roman" w:cs="Arial"/>
                <w:color w:val="FF0000"/>
                <w:sz w:val="24"/>
                <w:szCs w:val="24"/>
              </w:rPr>
              <w:t>-</w:t>
            </w:r>
            <w:r w:rsidR="00E000A5">
              <w:rPr>
                <w:rFonts w:eastAsia="Times New Roman" w:cs="Arial"/>
                <w:color w:val="FF0000"/>
                <w:sz w:val="24"/>
                <w:szCs w:val="24"/>
              </w:rPr>
              <w:t>populate</w:t>
            </w:r>
            <w:r w:rsidRPr="00E8687D">
              <w:rPr>
                <w:rFonts w:eastAsia="Times New Roman" w:cs="Arial"/>
                <w:color w:val="FF0000"/>
                <w:sz w:val="24"/>
                <w:szCs w:val="24"/>
              </w:rPr>
              <w:t xml:space="preserve">d target from the </w:t>
            </w:r>
            <w:r w:rsidR="00EA0A57">
              <w:rPr>
                <w:rFonts w:eastAsia="Times New Roman" w:cs="Arial"/>
                <w:color w:val="FF0000"/>
                <w:sz w:val="24"/>
                <w:szCs w:val="24"/>
              </w:rPr>
              <w:t>CSBG State Plan</w:t>
            </w:r>
            <w:r>
              <w:rPr>
                <w:rFonts w:eastAsia="Times New Roman" w:cs="Arial"/>
                <w:color w:val="FF0000"/>
                <w:sz w:val="24"/>
                <w:szCs w:val="24"/>
              </w:rPr>
              <w:t xml:space="preserve"> question 7.8</w:t>
            </w:r>
            <w:r w:rsidRPr="00E8687D">
              <w:rPr>
                <w:rFonts w:eastAsia="Times New Roman" w:cs="Arial"/>
                <w:color w:val="FF0000"/>
                <w:sz w:val="24"/>
                <w:szCs w:val="24"/>
              </w:rPr>
              <w:t xml:space="preserve">].  </w:t>
            </w:r>
          </w:p>
        </w:tc>
        <w:tc>
          <w:tcPr>
            <w:tcW w:w="3753" w:type="dxa"/>
          </w:tcPr>
          <w:p w14:paraId="7AF730DA" w14:textId="77777777" w:rsidR="004D62A6" w:rsidRPr="00E8687D" w:rsidRDefault="004D62A6" w:rsidP="004D3A87">
            <w:pPr>
              <w:tabs>
                <w:tab w:val="left" w:pos="720"/>
              </w:tabs>
              <w:ind w:left="720" w:hanging="720"/>
              <w:rPr>
                <w:rFonts w:eastAsia="Times New Roman" w:cs="Arial"/>
                <w:color w:val="000000" w:themeColor="text1"/>
                <w:sz w:val="24"/>
                <w:szCs w:val="24"/>
              </w:rPr>
            </w:pPr>
            <w:r w:rsidRPr="00E8687D">
              <w:rPr>
                <w:color w:val="000000" w:themeColor="text1"/>
                <w:sz w:val="24"/>
              </w:rPr>
              <w:t>[Insert a number between 0 – 99]</w:t>
            </w:r>
            <w:r w:rsidRPr="00E8687D">
              <w:rPr>
                <w:rFonts w:eastAsia="Times New Roman" w:cs="Arial"/>
                <w:bCs/>
                <w:color w:val="000000" w:themeColor="text1"/>
                <w:sz w:val="24"/>
                <w:szCs w:val="24"/>
              </w:rPr>
              <w:t xml:space="preserve"> </w:t>
            </w:r>
          </w:p>
        </w:tc>
      </w:tr>
    </w:tbl>
    <w:p w14:paraId="1A948115" w14:textId="77777777" w:rsidR="004D62A6" w:rsidRDefault="004D62A6" w:rsidP="00AF164F">
      <w:pPr>
        <w:tabs>
          <w:tab w:val="left" w:pos="720"/>
          <w:tab w:val="left" w:pos="6840"/>
          <w:tab w:val="left" w:pos="7740"/>
        </w:tabs>
        <w:spacing w:line="240" w:lineRule="auto"/>
        <w:ind w:left="720" w:hanging="720"/>
        <w:rPr>
          <w:b/>
          <w:sz w:val="24"/>
        </w:rPr>
      </w:pPr>
    </w:p>
    <w:p w14:paraId="4E28C996" w14:textId="77777777" w:rsidR="00AF164F" w:rsidRPr="00AF164F" w:rsidRDefault="00AF164F" w:rsidP="0006224E">
      <w:pPr>
        <w:tabs>
          <w:tab w:val="left" w:pos="720"/>
          <w:tab w:val="left" w:pos="6840"/>
          <w:tab w:val="left" w:pos="7740"/>
        </w:tabs>
        <w:spacing w:line="240" w:lineRule="auto"/>
        <w:ind w:left="720" w:hanging="720"/>
        <w:rPr>
          <w:rFonts w:eastAsia="Times New Roman" w:cs="Arial"/>
          <w:b/>
          <w:bCs/>
          <w:sz w:val="24"/>
          <w:szCs w:val="24"/>
        </w:rPr>
      </w:pPr>
      <w:r w:rsidRPr="00AF164F">
        <w:rPr>
          <w:rFonts w:eastAsia="Times New Roman" w:cs="Arial"/>
          <w:b/>
          <w:bCs/>
          <w:sz w:val="24"/>
          <w:szCs w:val="24"/>
        </w:rPr>
        <w:t xml:space="preserve">Remainder/Discretionary Funds </w:t>
      </w:r>
      <w:r w:rsidRPr="00AF164F">
        <w:rPr>
          <w:rFonts w:eastAsia="Times New Roman" w:cs="Arial"/>
          <w:bCs/>
          <w:sz w:val="24"/>
          <w:szCs w:val="24"/>
        </w:rPr>
        <w:t>[</w:t>
      </w:r>
      <w:r w:rsidRPr="00AF164F">
        <w:rPr>
          <w:rFonts w:eastAsia="Times New Roman" w:cs="Arial"/>
          <w:sz w:val="24"/>
          <w:szCs w:val="24"/>
        </w:rPr>
        <w:t xml:space="preserve">Section </w:t>
      </w:r>
      <w:proofErr w:type="gramStart"/>
      <w:r w:rsidRPr="00AF164F">
        <w:rPr>
          <w:rFonts w:eastAsia="Times New Roman" w:cs="Arial"/>
          <w:sz w:val="24"/>
          <w:szCs w:val="24"/>
        </w:rPr>
        <w:t>675C(</w:t>
      </w:r>
      <w:proofErr w:type="gramEnd"/>
      <w:r w:rsidRPr="00AF164F">
        <w:rPr>
          <w:rFonts w:eastAsia="Times New Roman" w:cs="Arial"/>
          <w:sz w:val="24"/>
          <w:szCs w:val="24"/>
        </w:rPr>
        <w:t>b) of the CSBG Act]</w:t>
      </w:r>
    </w:p>
    <w:p w14:paraId="0DCA59DC" w14:textId="77777777" w:rsidR="00AF164F" w:rsidRPr="00AF164F" w:rsidRDefault="000376E4" w:rsidP="00AF164F">
      <w:pPr>
        <w:tabs>
          <w:tab w:val="left" w:pos="720"/>
          <w:tab w:val="left" w:pos="8640"/>
          <w:tab w:val="left" w:pos="9360"/>
        </w:tabs>
        <w:spacing w:line="240" w:lineRule="auto"/>
        <w:ind w:left="720" w:hanging="720"/>
        <w:rPr>
          <w:rFonts w:eastAsia="Times New Roman"/>
          <w:sz w:val="24"/>
        </w:rPr>
      </w:pPr>
      <w:r>
        <w:rPr>
          <w:rFonts w:eastAsia="Times New Roman" w:cs="Arial"/>
          <w:b/>
          <w:bCs/>
          <w:sz w:val="24"/>
          <w:szCs w:val="24"/>
        </w:rPr>
        <w:t>E</w:t>
      </w:r>
      <w:r w:rsidR="009A10CF">
        <w:rPr>
          <w:rFonts w:eastAsia="Times New Roman" w:cs="Arial"/>
          <w:b/>
          <w:bCs/>
          <w:sz w:val="24"/>
          <w:szCs w:val="24"/>
        </w:rPr>
        <w:t>.7</w:t>
      </w:r>
      <w:r w:rsidR="00AF164F" w:rsidRPr="00AF164F">
        <w:rPr>
          <w:rFonts w:eastAsia="Times New Roman" w:cs="Arial"/>
          <w:b/>
          <w:bCs/>
          <w:sz w:val="24"/>
          <w:szCs w:val="24"/>
        </w:rPr>
        <w:t>.</w:t>
      </w:r>
      <w:r w:rsidR="00AF164F" w:rsidRPr="00AF164F">
        <w:rPr>
          <w:rFonts w:eastAsia="Times New Roman" w:cs="Arial"/>
          <w:b/>
          <w:bCs/>
          <w:sz w:val="24"/>
          <w:szCs w:val="24"/>
        </w:rPr>
        <w:tab/>
      </w:r>
      <w:r w:rsidR="004D62A6" w:rsidRPr="0006224E">
        <w:rPr>
          <w:rFonts w:eastAsia="Times New Roman" w:cs="Arial"/>
          <w:bCs/>
          <w:sz w:val="24"/>
          <w:szCs w:val="24"/>
        </w:rPr>
        <w:t>D</w:t>
      </w:r>
      <w:r w:rsidR="004D62A6" w:rsidRPr="004D62A6">
        <w:rPr>
          <w:rFonts w:eastAsia="Times New Roman" w:cs="Arial"/>
          <w:sz w:val="24"/>
          <w:szCs w:val="24"/>
        </w:rPr>
        <w:t xml:space="preserve">escribe how the State used remainder/discretionary funds in the table below.  </w:t>
      </w:r>
    </w:p>
    <w:p w14:paraId="26E602A6" w14:textId="296EE359" w:rsidR="00AF164F" w:rsidRPr="00AF164F" w:rsidRDefault="00AF164F" w:rsidP="00AF164F">
      <w:pPr>
        <w:tabs>
          <w:tab w:val="left" w:pos="900"/>
        </w:tabs>
        <w:spacing w:line="240" w:lineRule="auto"/>
        <w:ind w:left="900"/>
        <w:rPr>
          <w:rFonts w:eastAsia="Times New Roman" w:cs="Arial"/>
          <w:sz w:val="24"/>
          <w:szCs w:val="24"/>
        </w:rPr>
      </w:pPr>
      <w:r w:rsidRPr="00AF164F">
        <w:rPr>
          <w:rFonts w:eastAsia="Times New Roman" w:cs="Arial"/>
          <w:b/>
          <w:sz w:val="24"/>
          <w:szCs w:val="24"/>
        </w:rPr>
        <w:t xml:space="preserve">Instructional Note: </w:t>
      </w:r>
      <w:r w:rsidR="007B7294">
        <w:rPr>
          <w:sz w:val="24"/>
          <w:szCs w:val="24"/>
        </w:rPr>
        <w:t xml:space="preserve">While the </w:t>
      </w:r>
      <w:r w:rsidR="00EA0A57">
        <w:rPr>
          <w:sz w:val="24"/>
          <w:szCs w:val="24"/>
        </w:rPr>
        <w:t>CSBG State Plan</w:t>
      </w:r>
      <w:r w:rsidR="007B7294">
        <w:rPr>
          <w:sz w:val="24"/>
          <w:szCs w:val="24"/>
        </w:rPr>
        <w:t xml:space="preserve"> allows for either percentages or dollar amounts, this table in the administrative report must be based on actual dollars obligated to each budget category during the Federal Fiscal Year (FFY).  </w:t>
      </w:r>
      <w:r w:rsidR="004D62A6" w:rsidRPr="00945568">
        <w:rPr>
          <w:rFonts w:eastAsia="Times New Roman" w:cs="Arial"/>
          <w:bCs/>
          <w:sz w:val="24"/>
          <w:szCs w:val="24"/>
        </w:rPr>
        <w:t>States that do not have remainder/discretionary funds will not complete this item.</w:t>
      </w:r>
      <w:r w:rsidR="004D62A6">
        <w:rPr>
          <w:rFonts w:eastAsia="Times New Roman" w:cs="Arial"/>
          <w:b/>
          <w:bCs/>
          <w:sz w:val="24"/>
          <w:szCs w:val="24"/>
        </w:rPr>
        <w:t xml:space="preserve">  </w:t>
      </w:r>
      <w:r w:rsidRPr="00AF164F">
        <w:rPr>
          <w:rFonts w:eastAsia="Times New Roman" w:cs="Arial"/>
          <w:sz w:val="24"/>
          <w:szCs w:val="24"/>
        </w:rPr>
        <w:t xml:space="preserve">If a funded activity fits under more than one category in the table, allocate the funds among the categories. For example, if the State provides funds under a contract with the State Community Action </w:t>
      </w:r>
      <w:r w:rsidR="00D92D8C">
        <w:rPr>
          <w:rFonts w:eastAsia="Times New Roman" w:cs="Arial"/>
          <w:sz w:val="24"/>
          <w:szCs w:val="24"/>
        </w:rPr>
        <w:t>A</w:t>
      </w:r>
      <w:r w:rsidR="00D92D8C" w:rsidRPr="00AF164F">
        <w:rPr>
          <w:rFonts w:eastAsia="Times New Roman" w:cs="Arial"/>
          <w:sz w:val="24"/>
          <w:szCs w:val="24"/>
        </w:rPr>
        <w:t xml:space="preserve">ssociation </w:t>
      </w:r>
      <w:r w:rsidRPr="00AF164F">
        <w:rPr>
          <w:rFonts w:eastAsia="Times New Roman" w:cs="Arial"/>
          <w:sz w:val="24"/>
          <w:szCs w:val="24"/>
        </w:rPr>
        <w:t>to provide training and technical assistance to</w:t>
      </w:r>
      <w:r w:rsidR="0087057A">
        <w:rPr>
          <w:rFonts w:eastAsia="Times New Roman" w:cs="Arial"/>
          <w:sz w:val="24"/>
          <w:szCs w:val="24"/>
        </w:rPr>
        <w:t xml:space="preserve"> CSBG</w:t>
      </w:r>
      <w:r w:rsidRPr="00AF164F">
        <w:rPr>
          <w:rFonts w:eastAsia="Times New Roman" w:cs="Arial"/>
          <w:sz w:val="24"/>
          <w:szCs w:val="24"/>
        </w:rPr>
        <w:t xml:space="preserve"> </w:t>
      </w:r>
      <w:r w:rsidR="0087057A">
        <w:rPr>
          <w:rFonts w:eastAsia="Times New Roman" w:cs="Arial"/>
          <w:sz w:val="24"/>
          <w:szCs w:val="24"/>
        </w:rPr>
        <w:t>Eligible Entities</w:t>
      </w:r>
      <w:r w:rsidRPr="00AF164F">
        <w:rPr>
          <w:rFonts w:eastAsia="Times New Roman" w:cs="Arial"/>
          <w:sz w:val="24"/>
          <w:szCs w:val="24"/>
        </w:rPr>
        <w:t xml:space="preserve"> and to create a statewide data system, the funds for that contract should be allocated appropriately between </w:t>
      </w:r>
      <w:r w:rsidR="00AD1E7A">
        <w:rPr>
          <w:rFonts w:eastAsia="Times New Roman" w:cs="Arial"/>
          <w:sz w:val="24"/>
          <w:szCs w:val="24"/>
        </w:rPr>
        <w:t>R</w:t>
      </w:r>
      <w:r w:rsidRPr="00AF164F">
        <w:rPr>
          <w:rFonts w:eastAsia="Times New Roman" w:cs="Arial"/>
          <w:sz w:val="24"/>
          <w:szCs w:val="24"/>
        </w:rPr>
        <w:t>o</w:t>
      </w:r>
      <w:r w:rsidR="00AD1E7A">
        <w:rPr>
          <w:rFonts w:eastAsia="Times New Roman" w:cs="Arial"/>
          <w:sz w:val="24"/>
          <w:szCs w:val="24"/>
        </w:rPr>
        <w:t>w a and R</w:t>
      </w:r>
      <w:r w:rsidRPr="00AF164F">
        <w:rPr>
          <w:rFonts w:eastAsia="Times New Roman" w:cs="Arial"/>
          <w:sz w:val="24"/>
          <w:szCs w:val="24"/>
        </w:rPr>
        <w:t xml:space="preserve">ow c. If </w:t>
      </w:r>
      <w:r w:rsidR="00D92D8C">
        <w:rPr>
          <w:rFonts w:eastAsia="Times New Roman" w:cs="Arial"/>
          <w:sz w:val="24"/>
          <w:szCs w:val="24"/>
        </w:rPr>
        <w:t xml:space="preserve">an </w:t>
      </w:r>
      <w:r w:rsidRPr="00AF164F">
        <w:rPr>
          <w:rFonts w:eastAsia="Times New Roman" w:cs="Arial"/>
          <w:sz w:val="24"/>
          <w:szCs w:val="24"/>
        </w:rPr>
        <w:t>allocation is not possible, the State may allocate the funds to the main category with which the activity is associated.</w:t>
      </w:r>
      <w:r w:rsidR="007B7294" w:rsidRPr="007B7294">
        <w:rPr>
          <w:sz w:val="24"/>
          <w:szCs w:val="24"/>
        </w:rPr>
        <w:t xml:space="preserve"> </w:t>
      </w:r>
    </w:p>
    <w:p w14:paraId="610056D8" w14:textId="77777777" w:rsidR="00AF164F" w:rsidRPr="00AF164F" w:rsidRDefault="00AF164F" w:rsidP="00AF164F">
      <w:pPr>
        <w:spacing w:line="240" w:lineRule="auto"/>
        <w:ind w:left="900"/>
        <w:rPr>
          <w:rFonts w:eastAsia="Times New Roman" w:cs="Arial"/>
          <w:sz w:val="24"/>
          <w:szCs w:val="24"/>
        </w:rPr>
      </w:pPr>
      <w:r w:rsidRPr="00AF164F">
        <w:rPr>
          <w:rFonts w:eastAsia="Times New Roman"/>
          <w:b/>
          <w:sz w:val="24"/>
        </w:rPr>
        <w:t>Note:</w:t>
      </w:r>
      <w:r w:rsidRPr="00AF164F">
        <w:rPr>
          <w:rFonts w:eastAsia="Times New Roman" w:cs="Arial"/>
          <w:sz w:val="24"/>
          <w:szCs w:val="24"/>
        </w:rPr>
        <w:t xml:space="preserve"> This information is associated with State Accountability Measures 3Sa.</w:t>
      </w:r>
    </w:p>
    <w:tbl>
      <w:tblPr>
        <w:tblStyle w:val="TableGrid"/>
        <w:tblW w:w="0" w:type="auto"/>
        <w:tblInd w:w="900" w:type="dxa"/>
        <w:tblLayout w:type="fixed"/>
        <w:tblLook w:val="04A0" w:firstRow="1" w:lastRow="0" w:firstColumn="1" w:lastColumn="0" w:noHBand="0" w:noVBand="1"/>
      </w:tblPr>
      <w:tblGrid>
        <w:gridCol w:w="2088"/>
        <w:gridCol w:w="1487"/>
        <w:gridCol w:w="1333"/>
        <w:gridCol w:w="2580"/>
        <w:gridCol w:w="1908"/>
      </w:tblGrid>
      <w:tr w:rsidR="00AF164F" w:rsidRPr="00AF164F" w14:paraId="47FE53AD" w14:textId="77777777" w:rsidTr="00AF164F">
        <w:trPr>
          <w:cantSplit/>
          <w:tblHeader/>
        </w:trPr>
        <w:tc>
          <w:tcPr>
            <w:tcW w:w="9396" w:type="dxa"/>
            <w:gridSpan w:val="5"/>
            <w:vAlign w:val="center"/>
          </w:tcPr>
          <w:p w14:paraId="651093AD" w14:textId="77777777" w:rsidR="00AF164F" w:rsidRPr="00AF164F" w:rsidRDefault="008D187E" w:rsidP="00AF164F">
            <w:pPr>
              <w:ind w:left="720"/>
              <w:jc w:val="center"/>
              <w:rPr>
                <w:rFonts w:ascii="Calibri" w:eastAsia="Times New Roman" w:hAnsi="Calibri" w:cs="Arial"/>
                <w:b/>
                <w:bCs/>
                <w:sz w:val="24"/>
                <w:szCs w:val="24"/>
              </w:rPr>
            </w:pPr>
            <w:r>
              <w:rPr>
                <w:rFonts w:ascii="Calibri" w:eastAsia="Times New Roman" w:hAnsi="Calibri" w:cs="Arial"/>
                <w:b/>
                <w:bCs/>
                <w:sz w:val="24"/>
                <w:szCs w:val="24"/>
              </w:rPr>
              <w:t xml:space="preserve">Planned vs. Actual </w:t>
            </w:r>
            <w:r w:rsidR="00AF164F" w:rsidRPr="00AF164F">
              <w:rPr>
                <w:rFonts w:ascii="Calibri" w:eastAsia="Times New Roman" w:hAnsi="Calibri" w:cs="Arial"/>
                <w:b/>
                <w:bCs/>
                <w:sz w:val="24"/>
                <w:szCs w:val="24"/>
              </w:rPr>
              <w:t>Use of Remainder/Discretionary Funds</w:t>
            </w:r>
          </w:p>
        </w:tc>
      </w:tr>
      <w:tr w:rsidR="00AF164F" w:rsidRPr="00AF164F" w14:paraId="5672E31B" w14:textId="77777777" w:rsidTr="00AF164F">
        <w:trPr>
          <w:cantSplit/>
          <w:tblHeader/>
        </w:trPr>
        <w:tc>
          <w:tcPr>
            <w:tcW w:w="2088" w:type="dxa"/>
            <w:vMerge w:val="restart"/>
          </w:tcPr>
          <w:p w14:paraId="02DCE90C" w14:textId="77777777" w:rsidR="00AF164F" w:rsidRPr="00AF164F" w:rsidRDefault="00AF164F" w:rsidP="008D4001">
            <w:pPr>
              <w:jc w:val="center"/>
              <w:rPr>
                <w:rFonts w:ascii="Calibri" w:eastAsia="Times New Roman" w:hAnsi="Calibri" w:cs="Arial"/>
                <w:b/>
                <w:bCs/>
                <w:sz w:val="20"/>
                <w:szCs w:val="20"/>
              </w:rPr>
            </w:pPr>
            <w:r w:rsidRPr="00AF164F">
              <w:rPr>
                <w:rFonts w:ascii="Calibri" w:eastAsia="Times New Roman" w:hAnsi="Calibri" w:cs="Arial"/>
                <w:b/>
                <w:bCs/>
                <w:sz w:val="20"/>
                <w:szCs w:val="20"/>
              </w:rPr>
              <w:t>Remainder/</w:t>
            </w:r>
          </w:p>
          <w:p w14:paraId="6FE512A0" w14:textId="77777777" w:rsidR="00AF164F" w:rsidRPr="00AF164F" w:rsidRDefault="00AF164F" w:rsidP="008D4001">
            <w:pPr>
              <w:jc w:val="center"/>
              <w:rPr>
                <w:rFonts w:ascii="Calibri" w:eastAsia="Times New Roman" w:hAnsi="Calibri" w:cs="Arial"/>
                <w:b/>
                <w:bCs/>
                <w:sz w:val="20"/>
                <w:szCs w:val="20"/>
              </w:rPr>
            </w:pPr>
            <w:r w:rsidRPr="00AF164F">
              <w:rPr>
                <w:rFonts w:ascii="Calibri" w:eastAsia="Times New Roman" w:hAnsi="Calibri" w:cs="Arial"/>
                <w:b/>
                <w:bCs/>
                <w:sz w:val="20"/>
                <w:szCs w:val="20"/>
              </w:rPr>
              <w:t>Discretionary Fund Uses</w:t>
            </w:r>
          </w:p>
          <w:p w14:paraId="420876D8" w14:textId="77777777" w:rsidR="00AF164F" w:rsidRPr="00AF164F" w:rsidRDefault="00AF164F" w:rsidP="008D4001">
            <w:pPr>
              <w:jc w:val="center"/>
              <w:rPr>
                <w:rFonts w:ascii="Calibri" w:eastAsia="Times New Roman" w:hAnsi="Calibri" w:cs="Arial"/>
                <w:b/>
                <w:bCs/>
                <w:sz w:val="24"/>
                <w:szCs w:val="24"/>
              </w:rPr>
            </w:pPr>
            <w:r w:rsidRPr="00AF164F">
              <w:rPr>
                <w:rFonts w:ascii="Calibri" w:eastAsia="Times New Roman" w:hAnsi="Calibri" w:cs="Arial"/>
                <w:bCs/>
                <w:sz w:val="20"/>
                <w:szCs w:val="20"/>
              </w:rPr>
              <w:t xml:space="preserve">(See </w:t>
            </w:r>
            <w:r w:rsidRPr="00AF164F">
              <w:rPr>
                <w:rFonts w:ascii="Calibri" w:eastAsia="Times New Roman" w:hAnsi="Calibri" w:cs="Arial"/>
                <w:sz w:val="20"/>
                <w:szCs w:val="20"/>
              </w:rPr>
              <w:t>675C(b)(1) of the CSBG Act)</w:t>
            </w:r>
          </w:p>
        </w:tc>
        <w:tc>
          <w:tcPr>
            <w:tcW w:w="2820" w:type="dxa"/>
            <w:gridSpan w:val="2"/>
            <w:vAlign w:val="center"/>
          </w:tcPr>
          <w:p w14:paraId="59C40A78" w14:textId="77777777" w:rsidR="00AF164F" w:rsidRPr="00AF164F" w:rsidRDefault="008D187E" w:rsidP="0006224E">
            <w:pPr>
              <w:ind w:left="720"/>
              <w:rPr>
                <w:rFonts w:ascii="Calibri" w:eastAsia="Times New Roman" w:hAnsi="Calibri" w:cs="Arial"/>
                <w:b/>
                <w:bCs/>
                <w:sz w:val="20"/>
                <w:szCs w:val="20"/>
              </w:rPr>
            </w:pPr>
            <w:r>
              <w:rPr>
                <w:rFonts w:ascii="Calibri" w:eastAsia="Times New Roman" w:hAnsi="Calibri" w:cs="Arial"/>
                <w:b/>
                <w:bCs/>
                <w:sz w:val="20"/>
                <w:szCs w:val="20"/>
              </w:rPr>
              <w:t>Planned</w:t>
            </w:r>
          </w:p>
        </w:tc>
        <w:tc>
          <w:tcPr>
            <w:tcW w:w="2580" w:type="dxa"/>
            <w:vAlign w:val="center"/>
          </w:tcPr>
          <w:p w14:paraId="50D27ACE" w14:textId="77777777" w:rsidR="00AF164F" w:rsidRPr="00AF164F" w:rsidRDefault="007B7294" w:rsidP="0006224E">
            <w:pPr>
              <w:ind w:left="720"/>
              <w:rPr>
                <w:rFonts w:ascii="Calibri" w:eastAsia="Times New Roman" w:hAnsi="Calibri" w:cs="Arial"/>
                <w:b/>
                <w:bCs/>
                <w:sz w:val="20"/>
                <w:szCs w:val="20"/>
              </w:rPr>
            </w:pPr>
            <w:r>
              <w:rPr>
                <w:rFonts w:ascii="Calibri" w:eastAsia="Times New Roman" w:hAnsi="Calibri" w:cs="Arial"/>
                <w:b/>
                <w:bCs/>
                <w:sz w:val="20"/>
                <w:szCs w:val="20"/>
              </w:rPr>
              <w:t>Obligated</w:t>
            </w:r>
          </w:p>
        </w:tc>
        <w:tc>
          <w:tcPr>
            <w:tcW w:w="1908" w:type="dxa"/>
            <w:vMerge w:val="restart"/>
            <w:vAlign w:val="center"/>
          </w:tcPr>
          <w:p w14:paraId="35BE092D" w14:textId="77777777" w:rsidR="00AF164F" w:rsidRPr="00AF164F" w:rsidRDefault="00AF164F" w:rsidP="0006224E">
            <w:pPr>
              <w:ind w:hanging="18"/>
              <w:rPr>
                <w:rFonts w:ascii="Calibri" w:eastAsia="Times New Roman" w:hAnsi="Calibri" w:cs="Arial"/>
                <w:b/>
                <w:bCs/>
                <w:sz w:val="24"/>
                <w:szCs w:val="24"/>
              </w:rPr>
            </w:pPr>
            <w:r w:rsidRPr="00AF164F">
              <w:rPr>
                <w:rFonts w:ascii="Calibri" w:eastAsia="Times New Roman" w:hAnsi="Calibri" w:cs="Arial"/>
                <w:b/>
                <w:bCs/>
                <w:sz w:val="20"/>
                <w:szCs w:val="20"/>
              </w:rPr>
              <w:t>Brief description of services/activities</w:t>
            </w:r>
          </w:p>
        </w:tc>
      </w:tr>
      <w:tr w:rsidR="000C365C" w:rsidRPr="00AF164F" w14:paraId="198B666F" w14:textId="77777777" w:rsidTr="00E33D17">
        <w:trPr>
          <w:cantSplit/>
          <w:tblHeader/>
        </w:trPr>
        <w:tc>
          <w:tcPr>
            <w:tcW w:w="2088" w:type="dxa"/>
            <w:vMerge/>
            <w:vAlign w:val="center"/>
          </w:tcPr>
          <w:p w14:paraId="107F61E5" w14:textId="77777777" w:rsidR="000C365C" w:rsidRPr="00AF164F" w:rsidRDefault="000C365C" w:rsidP="00AF164F">
            <w:pPr>
              <w:ind w:left="720"/>
              <w:jc w:val="center"/>
              <w:rPr>
                <w:rFonts w:ascii="Calibri" w:eastAsia="Times New Roman" w:hAnsi="Calibri" w:cs="Arial"/>
                <w:b/>
                <w:bCs/>
                <w:sz w:val="20"/>
                <w:szCs w:val="20"/>
              </w:rPr>
            </w:pPr>
          </w:p>
        </w:tc>
        <w:tc>
          <w:tcPr>
            <w:tcW w:w="1487" w:type="dxa"/>
            <w:shd w:val="clear" w:color="auto" w:fill="F2F2F2" w:themeFill="background1" w:themeFillShade="F2"/>
            <w:vAlign w:val="center"/>
          </w:tcPr>
          <w:p w14:paraId="01DB54EE" w14:textId="77777777" w:rsidR="000C365C" w:rsidRPr="00AF164F" w:rsidRDefault="000C365C" w:rsidP="008058A5">
            <w:pPr>
              <w:rPr>
                <w:rFonts w:ascii="Calibri" w:eastAsia="Times New Roman" w:hAnsi="Calibri" w:cs="Arial"/>
                <w:b/>
                <w:bCs/>
                <w:sz w:val="20"/>
                <w:szCs w:val="20"/>
              </w:rPr>
            </w:pPr>
            <w:r w:rsidRPr="00AF164F">
              <w:rPr>
                <w:rFonts w:ascii="Calibri" w:eastAsia="Times New Roman" w:hAnsi="Calibri" w:cs="Arial"/>
                <w:b/>
                <w:bCs/>
                <w:sz w:val="20"/>
                <w:szCs w:val="20"/>
              </w:rPr>
              <w:t>Planned $</w:t>
            </w:r>
          </w:p>
        </w:tc>
        <w:tc>
          <w:tcPr>
            <w:tcW w:w="1333" w:type="dxa"/>
            <w:shd w:val="clear" w:color="auto" w:fill="F2F2F2" w:themeFill="background1" w:themeFillShade="F2"/>
            <w:vAlign w:val="center"/>
          </w:tcPr>
          <w:p w14:paraId="5655CD8E" w14:textId="77777777" w:rsidR="000C365C" w:rsidRPr="00AF164F" w:rsidRDefault="000C365C" w:rsidP="008058A5">
            <w:pPr>
              <w:rPr>
                <w:rFonts w:ascii="Calibri" w:eastAsia="Times New Roman" w:hAnsi="Calibri" w:cs="Arial"/>
                <w:b/>
                <w:bCs/>
                <w:sz w:val="20"/>
                <w:szCs w:val="20"/>
              </w:rPr>
            </w:pPr>
            <w:r w:rsidRPr="00AF164F">
              <w:rPr>
                <w:rFonts w:ascii="Calibri" w:eastAsia="Times New Roman" w:hAnsi="Calibri" w:cs="Arial"/>
                <w:b/>
                <w:bCs/>
                <w:sz w:val="20"/>
                <w:szCs w:val="20"/>
              </w:rPr>
              <w:t>Planned %</w:t>
            </w:r>
          </w:p>
        </w:tc>
        <w:tc>
          <w:tcPr>
            <w:tcW w:w="2580" w:type="dxa"/>
            <w:shd w:val="clear" w:color="auto" w:fill="F2F2F2" w:themeFill="background1" w:themeFillShade="F2"/>
            <w:vAlign w:val="center"/>
          </w:tcPr>
          <w:p w14:paraId="34BBA90A" w14:textId="77777777" w:rsidR="000C365C" w:rsidRPr="00AF164F" w:rsidRDefault="000C365C" w:rsidP="0006224E">
            <w:pPr>
              <w:jc w:val="center"/>
              <w:rPr>
                <w:rFonts w:ascii="Calibri" w:eastAsia="Times New Roman" w:hAnsi="Calibri" w:cs="Arial"/>
                <w:b/>
                <w:bCs/>
                <w:sz w:val="20"/>
                <w:szCs w:val="20"/>
              </w:rPr>
            </w:pPr>
            <w:r>
              <w:rPr>
                <w:rFonts w:ascii="Calibri" w:eastAsia="Times New Roman" w:hAnsi="Calibri" w:cs="Arial"/>
                <w:b/>
                <w:bCs/>
                <w:sz w:val="20"/>
                <w:szCs w:val="20"/>
              </w:rPr>
              <w:t>Actual</w:t>
            </w:r>
            <w:r w:rsidRPr="00AF164F">
              <w:rPr>
                <w:rFonts w:ascii="Calibri" w:eastAsia="Times New Roman" w:hAnsi="Calibri" w:cs="Arial"/>
                <w:b/>
                <w:bCs/>
                <w:sz w:val="20"/>
                <w:szCs w:val="20"/>
              </w:rPr>
              <w:t xml:space="preserve"> $</w:t>
            </w:r>
          </w:p>
        </w:tc>
        <w:tc>
          <w:tcPr>
            <w:tcW w:w="1908" w:type="dxa"/>
            <w:vMerge/>
            <w:vAlign w:val="center"/>
          </w:tcPr>
          <w:p w14:paraId="1E50B70E" w14:textId="77777777" w:rsidR="000C365C" w:rsidRPr="00AF164F" w:rsidRDefault="000C365C" w:rsidP="0006224E">
            <w:pPr>
              <w:ind w:hanging="18"/>
              <w:rPr>
                <w:rFonts w:ascii="Calibri" w:eastAsia="Times New Roman" w:hAnsi="Calibri" w:cs="Arial"/>
                <w:b/>
                <w:bCs/>
                <w:sz w:val="20"/>
                <w:szCs w:val="20"/>
              </w:rPr>
            </w:pPr>
          </w:p>
        </w:tc>
      </w:tr>
      <w:tr w:rsidR="00AF164F" w:rsidRPr="00AF164F" w14:paraId="12ACC88A" w14:textId="77777777" w:rsidTr="00AF164F">
        <w:trPr>
          <w:cantSplit/>
        </w:trPr>
        <w:tc>
          <w:tcPr>
            <w:tcW w:w="2088" w:type="dxa"/>
            <w:vAlign w:val="center"/>
          </w:tcPr>
          <w:p w14:paraId="13E57BB5" w14:textId="0B32611F" w:rsidR="00AF164F" w:rsidRPr="00AF164F" w:rsidRDefault="00AF164F" w:rsidP="00AF164F">
            <w:pPr>
              <w:numPr>
                <w:ilvl w:val="0"/>
                <w:numId w:val="17"/>
              </w:numPr>
              <w:ind w:left="360"/>
              <w:rPr>
                <w:rFonts w:ascii="Calibri" w:eastAsia="Times New Roman" w:hAnsi="Calibri" w:cs="Arial"/>
                <w:bCs/>
                <w:sz w:val="20"/>
                <w:szCs w:val="20"/>
              </w:rPr>
            </w:pPr>
            <w:r w:rsidRPr="00AF164F">
              <w:rPr>
                <w:rFonts w:ascii="Calibri" w:eastAsia="Times New Roman" w:hAnsi="Calibri" w:cs="Arial"/>
                <w:bCs/>
                <w:sz w:val="20"/>
                <w:szCs w:val="20"/>
              </w:rPr>
              <w:t xml:space="preserve">Training/technical assistance to </w:t>
            </w:r>
            <w:r w:rsidR="0087057A">
              <w:rPr>
                <w:rFonts w:ascii="Calibri" w:eastAsia="Times New Roman" w:hAnsi="Calibri" w:cs="Arial"/>
                <w:bCs/>
                <w:sz w:val="20"/>
                <w:szCs w:val="20"/>
              </w:rPr>
              <w:t>CSBG Eligible Entities</w:t>
            </w:r>
          </w:p>
        </w:tc>
        <w:tc>
          <w:tcPr>
            <w:tcW w:w="2820" w:type="dxa"/>
            <w:gridSpan w:val="2"/>
            <w:vMerge w:val="restart"/>
            <w:vAlign w:val="center"/>
          </w:tcPr>
          <w:p w14:paraId="65C777E3" w14:textId="77777777" w:rsidR="00AF164F" w:rsidRPr="00270C2D" w:rsidRDefault="008D187E" w:rsidP="0006224E">
            <w:pPr>
              <w:ind w:left="72"/>
              <w:rPr>
                <w:rFonts w:ascii="Calibri" w:eastAsia="Times New Roman" w:hAnsi="Calibri" w:cs="Arial"/>
                <w:b/>
                <w:bCs/>
                <w:sz w:val="20"/>
                <w:szCs w:val="20"/>
              </w:rPr>
            </w:pPr>
            <w:r w:rsidRPr="0006224E">
              <w:rPr>
                <w:rFonts w:ascii="Calibri" w:eastAsia="Times New Roman" w:hAnsi="Calibri" w:cs="Arial"/>
                <w:bCs/>
                <w:color w:val="FF0000"/>
                <w:sz w:val="20"/>
                <w:szCs w:val="20"/>
              </w:rPr>
              <w:t xml:space="preserve">Information in </w:t>
            </w:r>
            <w:r w:rsidR="00270C2D">
              <w:rPr>
                <w:rFonts w:ascii="Calibri" w:eastAsia="Times New Roman" w:hAnsi="Calibri" w:cs="Arial"/>
                <w:bCs/>
                <w:color w:val="FF0000"/>
                <w:sz w:val="20"/>
                <w:szCs w:val="20"/>
              </w:rPr>
              <w:t xml:space="preserve">these </w:t>
            </w:r>
            <w:r w:rsidRPr="0006224E">
              <w:rPr>
                <w:rFonts w:ascii="Calibri" w:eastAsia="Times New Roman" w:hAnsi="Calibri" w:cs="Arial"/>
                <w:bCs/>
                <w:color w:val="FF0000"/>
                <w:sz w:val="20"/>
                <w:szCs w:val="20"/>
              </w:rPr>
              <w:t>cell</w:t>
            </w:r>
            <w:r w:rsidR="00270C2D">
              <w:rPr>
                <w:rFonts w:ascii="Calibri" w:eastAsia="Times New Roman" w:hAnsi="Calibri" w:cs="Arial"/>
                <w:bCs/>
                <w:color w:val="FF0000"/>
                <w:sz w:val="20"/>
                <w:szCs w:val="20"/>
              </w:rPr>
              <w:t>s</w:t>
            </w:r>
            <w:r w:rsidRPr="0006224E">
              <w:rPr>
                <w:rFonts w:ascii="Calibri" w:eastAsia="Times New Roman" w:hAnsi="Calibri" w:cs="Arial"/>
                <w:bCs/>
                <w:color w:val="FF0000"/>
                <w:sz w:val="20"/>
                <w:szCs w:val="20"/>
              </w:rPr>
              <w:t xml:space="preserve"> will be </w:t>
            </w:r>
            <w:r w:rsidR="00E000A5">
              <w:rPr>
                <w:rFonts w:ascii="Calibri" w:eastAsia="Times New Roman" w:hAnsi="Calibri" w:cs="Arial"/>
                <w:bCs/>
                <w:color w:val="FF0000"/>
                <w:sz w:val="20"/>
                <w:szCs w:val="20"/>
              </w:rPr>
              <w:t>auto</w:t>
            </w:r>
            <w:r w:rsidR="00994885">
              <w:rPr>
                <w:rFonts w:ascii="Calibri" w:eastAsia="Times New Roman" w:hAnsi="Calibri" w:cs="Arial"/>
                <w:bCs/>
                <w:color w:val="FF0000"/>
                <w:sz w:val="20"/>
                <w:szCs w:val="20"/>
              </w:rPr>
              <w:t>-</w:t>
            </w:r>
            <w:r w:rsidR="00E000A5">
              <w:rPr>
                <w:rFonts w:ascii="Calibri" w:eastAsia="Times New Roman" w:hAnsi="Calibri" w:cs="Arial"/>
                <w:bCs/>
                <w:color w:val="FF0000"/>
                <w:sz w:val="20"/>
                <w:szCs w:val="20"/>
              </w:rPr>
              <w:t>populate</w:t>
            </w:r>
            <w:r w:rsidRPr="0006224E">
              <w:rPr>
                <w:rFonts w:ascii="Calibri" w:eastAsia="Times New Roman" w:hAnsi="Calibri" w:cs="Arial"/>
                <w:bCs/>
                <w:color w:val="FF0000"/>
                <w:sz w:val="20"/>
                <w:szCs w:val="20"/>
              </w:rPr>
              <w:t>d from the accepted CSBG State plan and cannot be updated or changed.</w:t>
            </w:r>
          </w:p>
        </w:tc>
        <w:tc>
          <w:tcPr>
            <w:tcW w:w="2580" w:type="dxa"/>
            <w:vMerge w:val="restart"/>
            <w:vAlign w:val="center"/>
          </w:tcPr>
          <w:p w14:paraId="304F34F4" w14:textId="77777777" w:rsidR="00AF164F" w:rsidRPr="0006224E" w:rsidRDefault="00AF164F" w:rsidP="0006224E">
            <w:pPr>
              <w:ind w:left="132"/>
              <w:rPr>
                <w:rFonts w:ascii="Calibri" w:eastAsia="Times New Roman" w:hAnsi="Calibri" w:cs="Arial"/>
                <w:bCs/>
                <w:sz w:val="20"/>
                <w:szCs w:val="20"/>
              </w:rPr>
            </w:pPr>
            <w:r w:rsidRPr="0006224E">
              <w:rPr>
                <w:rFonts w:ascii="Calibri" w:eastAsia="Times New Roman" w:hAnsi="Calibri" w:cs="Arial"/>
                <w:bCs/>
                <w:sz w:val="20"/>
                <w:szCs w:val="20"/>
              </w:rPr>
              <w:t xml:space="preserve">[Enter </w:t>
            </w:r>
            <w:r w:rsidR="009A10CF" w:rsidRPr="0006224E">
              <w:rPr>
                <w:rFonts w:ascii="Calibri" w:eastAsia="Times New Roman" w:hAnsi="Calibri" w:cs="Arial"/>
                <w:bCs/>
                <w:sz w:val="20"/>
                <w:szCs w:val="20"/>
              </w:rPr>
              <w:t xml:space="preserve">actual </w:t>
            </w:r>
            <w:r w:rsidRPr="0006224E">
              <w:rPr>
                <w:rFonts w:ascii="Calibri" w:eastAsia="Times New Roman" w:hAnsi="Calibri" w:cs="Arial"/>
                <w:bCs/>
                <w:sz w:val="20"/>
                <w:szCs w:val="20"/>
              </w:rPr>
              <w:t xml:space="preserve">$ for each item listed </w:t>
            </w:r>
            <w:r w:rsidR="0077452D">
              <w:rPr>
                <w:rFonts w:ascii="Calibri" w:eastAsia="Times New Roman" w:hAnsi="Calibri" w:cs="Arial"/>
                <w:bCs/>
                <w:sz w:val="20"/>
                <w:szCs w:val="20"/>
              </w:rPr>
              <w:t>for this Federal Fiscal Year</w:t>
            </w:r>
            <w:r w:rsidRPr="0006224E">
              <w:rPr>
                <w:rFonts w:ascii="Calibri" w:eastAsia="Times New Roman" w:hAnsi="Calibri" w:cs="Arial"/>
                <w:bCs/>
                <w:sz w:val="20"/>
                <w:szCs w:val="20"/>
              </w:rPr>
              <w:t xml:space="preserve">.  </w:t>
            </w:r>
          </w:p>
          <w:p w14:paraId="69AF4749" w14:textId="77777777" w:rsidR="00AF164F" w:rsidRPr="00AF164F" w:rsidRDefault="00AF164F" w:rsidP="00AF164F">
            <w:pPr>
              <w:ind w:left="720"/>
              <w:jc w:val="center"/>
              <w:rPr>
                <w:rFonts w:ascii="Calibri" w:eastAsia="Times New Roman" w:hAnsi="Calibri" w:cs="Arial"/>
                <w:b/>
                <w:bCs/>
                <w:sz w:val="20"/>
                <w:szCs w:val="20"/>
              </w:rPr>
            </w:pPr>
          </w:p>
          <w:p w14:paraId="044EA2C6" w14:textId="77777777" w:rsidR="00AF164F" w:rsidRPr="00AF164F" w:rsidRDefault="00AF164F" w:rsidP="0006224E">
            <w:pPr>
              <w:ind w:left="720"/>
              <w:rPr>
                <w:rFonts w:ascii="Calibri" w:eastAsia="Times New Roman" w:hAnsi="Calibri" w:cs="Arial"/>
                <w:bCs/>
                <w:sz w:val="20"/>
                <w:szCs w:val="20"/>
              </w:rPr>
            </w:pPr>
          </w:p>
        </w:tc>
        <w:tc>
          <w:tcPr>
            <w:tcW w:w="1908" w:type="dxa"/>
            <w:vAlign w:val="center"/>
          </w:tcPr>
          <w:p w14:paraId="57C744F1" w14:textId="77777777" w:rsidR="009A10CF" w:rsidRPr="0006224E" w:rsidRDefault="009A10CF" w:rsidP="0006224E">
            <w:pPr>
              <w:ind w:hanging="18"/>
              <w:rPr>
                <w:rFonts w:ascii="Calibri" w:eastAsia="Times New Roman" w:hAnsi="Calibri" w:cs="Arial"/>
                <w:b/>
                <w:bCs/>
                <w:color w:val="000000" w:themeColor="text1"/>
                <w:sz w:val="20"/>
                <w:szCs w:val="20"/>
              </w:rPr>
            </w:pPr>
            <w:r w:rsidRPr="0006224E">
              <w:rPr>
                <w:rFonts w:ascii="Calibri" w:eastAsia="Times New Roman" w:hAnsi="Calibri" w:cs="Arial"/>
                <w:b/>
                <w:bCs/>
                <w:color w:val="000000" w:themeColor="text1"/>
                <w:sz w:val="20"/>
                <w:szCs w:val="20"/>
              </w:rPr>
              <w:t>Narrative 2500 characters – Briefly describe the actual services and activities funded for each category.</w:t>
            </w:r>
          </w:p>
        </w:tc>
      </w:tr>
      <w:tr w:rsidR="00AF164F" w:rsidRPr="00AF164F" w14:paraId="5A6FBB30" w14:textId="77777777" w:rsidTr="00AF164F">
        <w:trPr>
          <w:cantSplit/>
        </w:trPr>
        <w:tc>
          <w:tcPr>
            <w:tcW w:w="2088" w:type="dxa"/>
            <w:vAlign w:val="center"/>
          </w:tcPr>
          <w:p w14:paraId="09961AB2" w14:textId="77777777" w:rsidR="00AF164F" w:rsidRPr="00AF164F" w:rsidRDefault="00AF164F" w:rsidP="00AF164F">
            <w:pPr>
              <w:numPr>
                <w:ilvl w:val="0"/>
                <w:numId w:val="17"/>
              </w:numPr>
              <w:ind w:left="360"/>
              <w:rPr>
                <w:rFonts w:ascii="Calibri" w:eastAsia="Times New Roman" w:hAnsi="Calibri" w:cs="Arial"/>
                <w:bCs/>
                <w:sz w:val="20"/>
                <w:szCs w:val="20"/>
              </w:rPr>
            </w:pPr>
            <w:r w:rsidRPr="00AF164F">
              <w:rPr>
                <w:rFonts w:ascii="Calibri" w:eastAsia="Times New Roman" w:hAnsi="Calibri" w:cs="Arial"/>
                <w:bCs/>
                <w:sz w:val="20"/>
                <w:szCs w:val="20"/>
              </w:rPr>
              <w:t>Coordination of State-operated programs and/or local programs</w:t>
            </w:r>
          </w:p>
        </w:tc>
        <w:tc>
          <w:tcPr>
            <w:tcW w:w="2820" w:type="dxa"/>
            <w:gridSpan w:val="2"/>
            <w:vMerge/>
            <w:vAlign w:val="center"/>
          </w:tcPr>
          <w:p w14:paraId="5E8AD9DB" w14:textId="77777777" w:rsidR="00AF164F" w:rsidRPr="00AF164F" w:rsidRDefault="00AF164F" w:rsidP="00AF164F">
            <w:pPr>
              <w:ind w:left="720"/>
              <w:jc w:val="center"/>
              <w:rPr>
                <w:rFonts w:ascii="Calibri" w:eastAsia="Times New Roman" w:hAnsi="Calibri" w:cs="Arial"/>
                <w:b/>
                <w:bCs/>
                <w:sz w:val="20"/>
                <w:szCs w:val="20"/>
              </w:rPr>
            </w:pPr>
          </w:p>
        </w:tc>
        <w:tc>
          <w:tcPr>
            <w:tcW w:w="2580" w:type="dxa"/>
            <w:vMerge/>
            <w:vAlign w:val="center"/>
          </w:tcPr>
          <w:p w14:paraId="0FD4936F" w14:textId="77777777" w:rsidR="00AF164F" w:rsidRPr="00AF164F" w:rsidRDefault="00AF164F" w:rsidP="00AF164F">
            <w:pPr>
              <w:ind w:left="720"/>
              <w:jc w:val="center"/>
              <w:rPr>
                <w:rFonts w:ascii="Calibri" w:eastAsia="Times New Roman" w:hAnsi="Calibri" w:cs="Arial"/>
                <w:b/>
                <w:bCs/>
                <w:sz w:val="20"/>
                <w:szCs w:val="20"/>
              </w:rPr>
            </w:pPr>
          </w:p>
        </w:tc>
        <w:tc>
          <w:tcPr>
            <w:tcW w:w="1908" w:type="dxa"/>
            <w:vAlign w:val="center"/>
          </w:tcPr>
          <w:p w14:paraId="6928B9E0" w14:textId="77777777" w:rsidR="00AF164F" w:rsidRPr="0006224E" w:rsidRDefault="009A10CF" w:rsidP="0006224E">
            <w:pPr>
              <w:ind w:hanging="18"/>
              <w:rPr>
                <w:rFonts w:ascii="Calibri" w:eastAsia="Times New Roman" w:hAnsi="Calibri" w:cs="Arial"/>
                <w:b/>
                <w:bCs/>
                <w:color w:val="000000" w:themeColor="text1"/>
                <w:sz w:val="20"/>
                <w:szCs w:val="20"/>
              </w:rPr>
            </w:pPr>
            <w:r w:rsidRPr="0006224E">
              <w:rPr>
                <w:rFonts w:ascii="Calibri" w:eastAsia="Times New Roman" w:hAnsi="Calibri" w:cs="Arial"/>
                <w:b/>
                <w:bCs/>
                <w:color w:val="000000" w:themeColor="text1"/>
                <w:sz w:val="20"/>
                <w:szCs w:val="20"/>
              </w:rPr>
              <w:t>Narrative 2500 characters</w:t>
            </w:r>
          </w:p>
        </w:tc>
      </w:tr>
      <w:tr w:rsidR="00AF164F" w:rsidRPr="00AF164F" w14:paraId="3C8BC23E" w14:textId="77777777" w:rsidTr="00AF164F">
        <w:trPr>
          <w:cantSplit/>
        </w:trPr>
        <w:tc>
          <w:tcPr>
            <w:tcW w:w="2088" w:type="dxa"/>
            <w:vAlign w:val="center"/>
          </w:tcPr>
          <w:p w14:paraId="0B6D0119" w14:textId="43B2BC2E" w:rsidR="00AF164F" w:rsidRPr="00AF164F" w:rsidRDefault="00AF164F" w:rsidP="00AF164F">
            <w:pPr>
              <w:numPr>
                <w:ilvl w:val="0"/>
                <w:numId w:val="17"/>
              </w:numPr>
              <w:ind w:left="360"/>
              <w:rPr>
                <w:rFonts w:ascii="Calibri" w:eastAsia="Times New Roman" w:hAnsi="Calibri" w:cs="Arial"/>
                <w:bCs/>
                <w:sz w:val="20"/>
                <w:szCs w:val="20"/>
              </w:rPr>
            </w:pPr>
            <w:r w:rsidRPr="00AF164F">
              <w:rPr>
                <w:rFonts w:ascii="Calibri" w:eastAsia="Times New Roman" w:hAnsi="Calibri" w:cs="Arial"/>
                <w:bCs/>
                <w:sz w:val="20"/>
                <w:szCs w:val="20"/>
              </w:rPr>
              <w:t>Statewide coordination and communication among</w:t>
            </w:r>
            <w:r w:rsidR="0087057A">
              <w:rPr>
                <w:rFonts w:ascii="Calibri" w:eastAsia="Times New Roman" w:hAnsi="Calibri" w:cs="Arial"/>
                <w:bCs/>
                <w:sz w:val="20"/>
                <w:szCs w:val="20"/>
              </w:rPr>
              <w:t xml:space="preserve"> CSBG</w:t>
            </w:r>
            <w:r w:rsidRPr="00AF164F">
              <w:rPr>
                <w:rFonts w:ascii="Calibri" w:eastAsia="Times New Roman" w:hAnsi="Calibri" w:cs="Arial"/>
                <w:bCs/>
                <w:sz w:val="20"/>
                <w:szCs w:val="20"/>
              </w:rPr>
              <w:t xml:space="preserve"> </w:t>
            </w:r>
            <w:r w:rsidR="0087057A">
              <w:rPr>
                <w:rFonts w:ascii="Calibri" w:eastAsia="Times New Roman" w:hAnsi="Calibri" w:cs="Arial"/>
                <w:bCs/>
                <w:sz w:val="20"/>
                <w:szCs w:val="20"/>
              </w:rPr>
              <w:t>Eligible Entities</w:t>
            </w:r>
          </w:p>
        </w:tc>
        <w:tc>
          <w:tcPr>
            <w:tcW w:w="2820" w:type="dxa"/>
            <w:gridSpan w:val="2"/>
            <w:vMerge/>
            <w:vAlign w:val="center"/>
          </w:tcPr>
          <w:p w14:paraId="6FCFDBB2" w14:textId="77777777" w:rsidR="00AF164F" w:rsidRPr="00AF164F" w:rsidRDefault="00AF164F" w:rsidP="00AF164F">
            <w:pPr>
              <w:ind w:left="720"/>
              <w:jc w:val="center"/>
              <w:rPr>
                <w:rFonts w:ascii="Calibri" w:eastAsia="Times New Roman" w:hAnsi="Calibri" w:cs="Arial"/>
                <w:b/>
                <w:bCs/>
                <w:sz w:val="20"/>
                <w:szCs w:val="20"/>
              </w:rPr>
            </w:pPr>
          </w:p>
        </w:tc>
        <w:tc>
          <w:tcPr>
            <w:tcW w:w="2580" w:type="dxa"/>
            <w:vMerge/>
            <w:vAlign w:val="center"/>
          </w:tcPr>
          <w:p w14:paraId="142C1DAC" w14:textId="77777777" w:rsidR="00AF164F" w:rsidRPr="00AF164F" w:rsidRDefault="00AF164F" w:rsidP="00AF164F">
            <w:pPr>
              <w:ind w:left="720"/>
              <w:jc w:val="center"/>
              <w:rPr>
                <w:rFonts w:ascii="Calibri" w:eastAsia="Times New Roman" w:hAnsi="Calibri" w:cs="Arial"/>
                <w:b/>
                <w:bCs/>
                <w:sz w:val="20"/>
                <w:szCs w:val="20"/>
              </w:rPr>
            </w:pPr>
          </w:p>
        </w:tc>
        <w:tc>
          <w:tcPr>
            <w:tcW w:w="1908" w:type="dxa"/>
            <w:vAlign w:val="center"/>
          </w:tcPr>
          <w:p w14:paraId="7B7B196F" w14:textId="77777777" w:rsidR="00AF164F" w:rsidRPr="0006224E" w:rsidRDefault="009A10CF" w:rsidP="0006224E">
            <w:pPr>
              <w:ind w:hanging="18"/>
              <w:rPr>
                <w:rFonts w:ascii="Calibri" w:eastAsia="Times New Roman" w:hAnsi="Calibri" w:cs="Arial"/>
                <w:b/>
                <w:bCs/>
                <w:color w:val="000000" w:themeColor="text1"/>
                <w:sz w:val="20"/>
                <w:szCs w:val="20"/>
              </w:rPr>
            </w:pPr>
            <w:r w:rsidRPr="0006224E">
              <w:rPr>
                <w:rFonts w:ascii="Calibri" w:eastAsia="Times New Roman" w:hAnsi="Calibri" w:cs="Arial"/>
                <w:b/>
                <w:bCs/>
                <w:color w:val="000000" w:themeColor="text1"/>
                <w:sz w:val="20"/>
                <w:szCs w:val="20"/>
              </w:rPr>
              <w:t>Narrative 2500 character</w:t>
            </w:r>
            <w:r w:rsidRPr="0006224E">
              <w:rPr>
                <w:rFonts w:ascii="Calibri" w:eastAsia="Times New Roman" w:hAnsi="Calibri" w:cs="Arial"/>
                <w:bCs/>
                <w:color w:val="000000" w:themeColor="text1"/>
                <w:sz w:val="20"/>
                <w:szCs w:val="20"/>
              </w:rPr>
              <w:t>s</w:t>
            </w:r>
          </w:p>
        </w:tc>
      </w:tr>
      <w:tr w:rsidR="00AF164F" w:rsidRPr="00AF164F" w14:paraId="089F0F59" w14:textId="77777777" w:rsidTr="00AF164F">
        <w:trPr>
          <w:cantSplit/>
        </w:trPr>
        <w:tc>
          <w:tcPr>
            <w:tcW w:w="2088" w:type="dxa"/>
            <w:vAlign w:val="center"/>
          </w:tcPr>
          <w:p w14:paraId="58A7955F" w14:textId="77777777" w:rsidR="00AF164F" w:rsidRPr="00AF164F" w:rsidRDefault="00AF164F" w:rsidP="00AF164F">
            <w:pPr>
              <w:numPr>
                <w:ilvl w:val="0"/>
                <w:numId w:val="17"/>
              </w:numPr>
              <w:ind w:left="360"/>
              <w:rPr>
                <w:rFonts w:ascii="Calibri" w:eastAsia="Times New Roman" w:hAnsi="Calibri" w:cs="Arial"/>
                <w:bCs/>
                <w:sz w:val="20"/>
                <w:szCs w:val="20"/>
              </w:rPr>
            </w:pPr>
            <w:r w:rsidRPr="00AF164F">
              <w:rPr>
                <w:rFonts w:ascii="Calibri" w:eastAsia="Times New Roman" w:hAnsi="Calibri" w:cs="Arial"/>
                <w:bCs/>
                <w:sz w:val="20"/>
                <w:szCs w:val="20"/>
              </w:rPr>
              <w:lastRenderedPageBreak/>
              <w:t>Analysis of distribution of CSBG funds to determine if targeting greatest need</w:t>
            </w:r>
          </w:p>
        </w:tc>
        <w:tc>
          <w:tcPr>
            <w:tcW w:w="2820" w:type="dxa"/>
            <w:gridSpan w:val="2"/>
            <w:vMerge/>
            <w:vAlign w:val="center"/>
          </w:tcPr>
          <w:p w14:paraId="301A36FA" w14:textId="77777777" w:rsidR="00AF164F" w:rsidRPr="00AF164F" w:rsidRDefault="00AF164F" w:rsidP="00AF164F">
            <w:pPr>
              <w:ind w:left="720"/>
              <w:jc w:val="center"/>
              <w:rPr>
                <w:rFonts w:ascii="Calibri" w:eastAsia="Times New Roman" w:hAnsi="Calibri" w:cs="Arial"/>
                <w:b/>
                <w:bCs/>
                <w:sz w:val="20"/>
                <w:szCs w:val="20"/>
              </w:rPr>
            </w:pPr>
          </w:p>
        </w:tc>
        <w:tc>
          <w:tcPr>
            <w:tcW w:w="2580" w:type="dxa"/>
            <w:vMerge/>
            <w:vAlign w:val="center"/>
          </w:tcPr>
          <w:p w14:paraId="78BBEA03" w14:textId="77777777" w:rsidR="00AF164F" w:rsidRPr="00AF164F" w:rsidRDefault="00AF164F" w:rsidP="00AF164F">
            <w:pPr>
              <w:ind w:left="720"/>
              <w:jc w:val="center"/>
              <w:rPr>
                <w:rFonts w:ascii="Calibri" w:eastAsia="Times New Roman" w:hAnsi="Calibri" w:cs="Arial"/>
                <w:b/>
                <w:bCs/>
                <w:sz w:val="20"/>
                <w:szCs w:val="20"/>
              </w:rPr>
            </w:pPr>
          </w:p>
        </w:tc>
        <w:tc>
          <w:tcPr>
            <w:tcW w:w="1908" w:type="dxa"/>
            <w:vAlign w:val="center"/>
          </w:tcPr>
          <w:p w14:paraId="5C0D6315" w14:textId="77777777" w:rsidR="00AF164F" w:rsidRPr="0006224E" w:rsidRDefault="00AF164F" w:rsidP="0006224E">
            <w:pPr>
              <w:ind w:hanging="18"/>
              <w:rPr>
                <w:rFonts w:ascii="Calibri" w:eastAsia="Times New Roman" w:hAnsi="Calibri" w:cs="Arial"/>
                <w:b/>
                <w:bCs/>
                <w:color w:val="000000" w:themeColor="text1"/>
                <w:sz w:val="20"/>
                <w:szCs w:val="20"/>
              </w:rPr>
            </w:pPr>
            <w:r w:rsidRPr="0006224E">
              <w:rPr>
                <w:rFonts w:ascii="Calibri" w:eastAsia="Times New Roman" w:hAnsi="Calibri" w:cs="Arial"/>
                <w:b/>
                <w:bCs/>
                <w:color w:val="000000" w:themeColor="text1"/>
                <w:sz w:val="20"/>
                <w:szCs w:val="20"/>
              </w:rPr>
              <w:t>[Narrative, 2500 characters]</w:t>
            </w:r>
          </w:p>
        </w:tc>
      </w:tr>
      <w:tr w:rsidR="00AF164F" w:rsidRPr="00AF164F" w14:paraId="77B50709" w14:textId="77777777" w:rsidTr="00AF164F">
        <w:trPr>
          <w:cantSplit/>
        </w:trPr>
        <w:tc>
          <w:tcPr>
            <w:tcW w:w="2088" w:type="dxa"/>
            <w:vAlign w:val="center"/>
          </w:tcPr>
          <w:p w14:paraId="591C8054" w14:textId="77777777" w:rsidR="00AF164F" w:rsidRPr="00AF164F" w:rsidRDefault="00AF164F" w:rsidP="00AF164F">
            <w:pPr>
              <w:numPr>
                <w:ilvl w:val="0"/>
                <w:numId w:val="17"/>
              </w:numPr>
              <w:ind w:left="360"/>
              <w:rPr>
                <w:rFonts w:ascii="Calibri" w:eastAsia="Times New Roman" w:hAnsi="Calibri" w:cs="Arial"/>
                <w:bCs/>
                <w:sz w:val="20"/>
                <w:szCs w:val="20"/>
              </w:rPr>
            </w:pPr>
            <w:r w:rsidRPr="00AF164F">
              <w:rPr>
                <w:rFonts w:ascii="Calibri" w:eastAsia="Times New Roman" w:hAnsi="Calibri" w:cs="Arial"/>
                <w:bCs/>
                <w:sz w:val="20"/>
                <w:szCs w:val="20"/>
              </w:rPr>
              <w:t>Asset-building programs</w:t>
            </w:r>
          </w:p>
        </w:tc>
        <w:tc>
          <w:tcPr>
            <w:tcW w:w="2820" w:type="dxa"/>
            <w:gridSpan w:val="2"/>
            <w:vMerge/>
            <w:vAlign w:val="center"/>
          </w:tcPr>
          <w:p w14:paraId="3573FCCB" w14:textId="77777777" w:rsidR="00AF164F" w:rsidRPr="00AF164F" w:rsidRDefault="00AF164F" w:rsidP="00AF164F">
            <w:pPr>
              <w:ind w:left="720"/>
              <w:jc w:val="center"/>
              <w:rPr>
                <w:rFonts w:ascii="Calibri" w:eastAsia="Times New Roman" w:hAnsi="Calibri" w:cs="Arial"/>
                <w:b/>
                <w:bCs/>
                <w:sz w:val="20"/>
                <w:szCs w:val="20"/>
              </w:rPr>
            </w:pPr>
          </w:p>
        </w:tc>
        <w:tc>
          <w:tcPr>
            <w:tcW w:w="2580" w:type="dxa"/>
            <w:vMerge/>
            <w:vAlign w:val="center"/>
          </w:tcPr>
          <w:p w14:paraId="3DB5CF43" w14:textId="77777777" w:rsidR="00AF164F" w:rsidRPr="00AF164F" w:rsidRDefault="00AF164F" w:rsidP="00AF164F">
            <w:pPr>
              <w:ind w:left="720"/>
              <w:jc w:val="center"/>
              <w:rPr>
                <w:rFonts w:ascii="Calibri" w:eastAsia="Times New Roman" w:hAnsi="Calibri" w:cs="Arial"/>
                <w:b/>
                <w:bCs/>
                <w:sz w:val="20"/>
                <w:szCs w:val="20"/>
              </w:rPr>
            </w:pPr>
          </w:p>
        </w:tc>
        <w:tc>
          <w:tcPr>
            <w:tcW w:w="1908" w:type="dxa"/>
            <w:vAlign w:val="center"/>
          </w:tcPr>
          <w:p w14:paraId="02DD1D2D" w14:textId="77777777" w:rsidR="00AF164F" w:rsidRPr="0006224E" w:rsidRDefault="00AF164F" w:rsidP="0006224E">
            <w:pPr>
              <w:ind w:hanging="18"/>
              <w:rPr>
                <w:rFonts w:ascii="Calibri" w:eastAsia="Times New Roman" w:hAnsi="Calibri" w:cs="Arial"/>
                <w:b/>
                <w:bCs/>
                <w:color w:val="000000" w:themeColor="text1"/>
                <w:sz w:val="20"/>
                <w:szCs w:val="20"/>
              </w:rPr>
            </w:pPr>
            <w:r w:rsidRPr="0006224E">
              <w:rPr>
                <w:rFonts w:ascii="Calibri" w:eastAsia="Times New Roman" w:hAnsi="Calibri" w:cs="Arial"/>
                <w:b/>
                <w:bCs/>
                <w:color w:val="000000" w:themeColor="text1"/>
                <w:sz w:val="20"/>
                <w:szCs w:val="20"/>
              </w:rPr>
              <w:t>[Narrative, 2500 characters]</w:t>
            </w:r>
          </w:p>
        </w:tc>
      </w:tr>
      <w:tr w:rsidR="00AF164F" w:rsidRPr="00AF164F" w14:paraId="304EE683" w14:textId="77777777" w:rsidTr="00AF164F">
        <w:trPr>
          <w:cantSplit/>
        </w:trPr>
        <w:tc>
          <w:tcPr>
            <w:tcW w:w="2088" w:type="dxa"/>
            <w:vAlign w:val="center"/>
          </w:tcPr>
          <w:p w14:paraId="76DBCD3E" w14:textId="77777777" w:rsidR="00AF164F" w:rsidRPr="00AF164F" w:rsidRDefault="00AF164F" w:rsidP="00AF164F">
            <w:pPr>
              <w:numPr>
                <w:ilvl w:val="0"/>
                <w:numId w:val="17"/>
              </w:numPr>
              <w:ind w:left="360"/>
              <w:rPr>
                <w:rFonts w:ascii="Calibri" w:eastAsia="Times New Roman" w:hAnsi="Calibri" w:cs="Arial"/>
                <w:bCs/>
                <w:sz w:val="20"/>
                <w:szCs w:val="20"/>
              </w:rPr>
            </w:pPr>
            <w:r w:rsidRPr="00AF164F">
              <w:rPr>
                <w:rFonts w:ascii="Calibri" w:eastAsia="Times New Roman" w:hAnsi="Calibri" w:cs="Arial"/>
                <w:bCs/>
                <w:sz w:val="20"/>
                <w:szCs w:val="20"/>
              </w:rPr>
              <w:t>Innovative programs/</w:t>
            </w:r>
          </w:p>
          <w:p w14:paraId="695DC6B8" w14:textId="69E77210" w:rsidR="00AF164F" w:rsidRPr="00AF164F" w:rsidRDefault="00AF164F" w:rsidP="00AF164F">
            <w:pPr>
              <w:ind w:left="360"/>
              <w:rPr>
                <w:rFonts w:ascii="Calibri" w:eastAsia="Times New Roman" w:hAnsi="Calibri" w:cs="Arial"/>
                <w:bCs/>
                <w:sz w:val="20"/>
                <w:szCs w:val="20"/>
              </w:rPr>
            </w:pPr>
            <w:r w:rsidRPr="00AF164F">
              <w:rPr>
                <w:rFonts w:ascii="Calibri" w:eastAsia="Times New Roman" w:hAnsi="Calibri" w:cs="Arial"/>
                <w:bCs/>
                <w:sz w:val="20"/>
                <w:szCs w:val="20"/>
              </w:rPr>
              <w:t>activities by</w:t>
            </w:r>
            <w:r w:rsidR="0087057A">
              <w:rPr>
                <w:rFonts w:ascii="Calibri" w:eastAsia="Times New Roman" w:hAnsi="Calibri" w:cs="Arial"/>
                <w:bCs/>
                <w:sz w:val="20"/>
                <w:szCs w:val="20"/>
              </w:rPr>
              <w:t xml:space="preserve"> CSBG</w:t>
            </w:r>
            <w:r w:rsidRPr="00AF164F">
              <w:rPr>
                <w:rFonts w:ascii="Calibri" w:eastAsia="Times New Roman" w:hAnsi="Calibri" w:cs="Arial"/>
                <w:bCs/>
                <w:sz w:val="20"/>
                <w:szCs w:val="20"/>
              </w:rPr>
              <w:t xml:space="preserve"> </w:t>
            </w:r>
            <w:r w:rsidR="0087057A">
              <w:rPr>
                <w:rFonts w:ascii="Calibri" w:eastAsia="Times New Roman" w:hAnsi="Calibri" w:cs="Arial"/>
                <w:bCs/>
                <w:sz w:val="20"/>
                <w:szCs w:val="20"/>
              </w:rPr>
              <w:t>Eligible Entities</w:t>
            </w:r>
            <w:r w:rsidRPr="00AF164F">
              <w:rPr>
                <w:rFonts w:ascii="Calibri" w:eastAsia="Times New Roman" w:hAnsi="Calibri" w:cs="Arial"/>
                <w:bCs/>
                <w:sz w:val="20"/>
                <w:szCs w:val="20"/>
              </w:rPr>
              <w:t xml:space="preserve">  or other neighborhood groups</w:t>
            </w:r>
          </w:p>
        </w:tc>
        <w:tc>
          <w:tcPr>
            <w:tcW w:w="2820" w:type="dxa"/>
            <w:gridSpan w:val="2"/>
            <w:vMerge/>
            <w:vAlign w:val="center"/>
          </w:tcPr>
          <w:p w14:paraId="4D9D8325" w14:textId="77777777" w:rsidR="00AF164F" w:rsidRPr="00AF164F" w:rsidRDefault="00AF164F" w:rsidP="00AF164F">
            <w:pPr>
              <w:ind w:left="720"/>
              <w:jc w:val="center"/>
              <w:rPr>
                <w:rFonts w:ascii="Calibri" w:eastAsia="Times New Roman" w:hAnsi="Calibri" w:cs="Arial"/>
                <w:b/>
                <w:bCs/>
                <w:sz w:val="20"/>
                <w:szCs w:val="20"/>
              </w:rPr>
            </w:pPr>
          </w:p>
        </w:tc>
        <w:tc>
          <w:tcPr>
            <w:tcW w:w="2580" w:type="dxa"/>
            <w:vMerge/>
            <w:vAlign w:val="center"/>
          </w:tcPr>
          <w:p w14:paraId="2EBCF769" w14:textId="77777777" w:rsidR="00AF164F" w:rsidRPr="00AF164F" w:rsidRDefault="00AF164F" w:rsidP="00AF164F">
            <w:pPr>
              <w:ind w:left="720"/>
              <w:jc w:val="center"/>
              <w:rPr>
                <w:rFonts w:ascii="Calibri" w:eastAsia="Times New Roman" w:hAnsi="Calibri" w:cs="Arial"/>
                <w:b/>
                <w:bCs/>
                <w:sz w:val="20"/>
                <w:szCs w:val="20"/>
              </w:rPr>
            </w:pPr>
          </w:p>
        </w:tc>
        <w:tc>
          <w:tcPr>
            <w:tcW w:w="1908" w:type="dxa"/>
            <w:vAlign w:val="center"/>
          </w:tcPr>
          <w:p w14:paraId="226C503D" w14:textId="77777777" w:rsidR="00AF164F" w:rsidRPr="0006224E" w:rsidRDefault="00AF164F" w:rsidP="0006224E">
            <w:pPr>
              <w:ind w:hanging="18"/>
              <w:rPr>
                <w:rFonts w:ascii="Calibri" w:eastAsia="Times New Roman" w:hAnsi="Calibri" w:cs="Arial"/>
                <w:b/>
                <w:bCs/>
                <w:color w:val="000000" w:themeColor="text1"/>
                <w:sz w:val="20"/>
                <w:szCs w:val="20"/>
              </w:rPr>
            </w:pPr>
            <w:r w:rsidRPr="0006224E">
              <w:rPr>
                <w:rFonts w:ascii="Calibri" w:eastAsia="Times New Roman" w:hAnsi="Calibri" w:cs="Arial"/>
                <w:b/>
                <w:bCs/>
                <w:color w:val="000000" w:themeColor="text1"/>
                <w:sz w:val="20"/>
                <w:szCs w:val="20"/>
              </w:rPr>
              <w:t>Narrative, 2500 characters]</w:t>
            </w:r>
            <w:r w:rsidRPr="0006224E">
              <w:rPr>
                <w:rFonts w:ascii="Calibri" w:eastAsia="Times New Roman" w:hAnsi="Calibri" w:cs="Arial"/>
                <w:bCs/>
                <w:i/>
                <w:color w:val="000000" w:themeColor="text1"/>
                <w:sz w:val="20"/>
                <w:szCs w:val="20"/>
              </w:rPr>
              <w:t xml:space="preserve"> </w:t>
            </w:r>
            <w:r w:rsidRPr="0006224E">
              <w:rPr>
                <w:rFonts w:ascii="Calibri" w:eastAsia="Times New Roman" w:hAnsi="Calibri" w:cs="Arial"/>
                <w:bCs/>
                <w:color w:val="000000" w:themeColor="text1"/>
                <w:sz w:val="20"/>
                <w:szCs w:val="20"/>
              </w:rPr>
              <w:t xml:space="preserve"> </w:t>
            </w:r>
          </w:p>
        </w:tc>
      </w:tr>
      <w:tr w:rsidR="00AF164F" w:rsidRPr="00AF164F" w14:paraId="1E502F50" w14:textId="77777777" w:rsidTr="00AF164F">
        <w:trPr>
          <w:cantSplit/>
        </w:trPr>
        <w:tc>
          <w:tcPr>
            <w:tcW w:w="2088" w:type="dxa"/>
            <w:vAlign w:val="center"/>
          </w:tcPr>
          <w:p w14:paraId="5DEE0BD3" w14:textId="77777777" w:rsidR="00AF164F" w:rsidRPr="00AF164F" w:rsidRDefault="00AF164F" w:rsidP="00AF164F">
            <w:pPr>
              <w:numPr>
                <w:ilvl w:val="0"/>
                <w:numId w:val="17"/>
              </w:numPr>
              <w:ind w:left="360"/>
              <w:rPr>
                <w:rFonts w:ascii="Calibri" w:eastAsia="Times New Roman" w:hAnsi="Calibri" w:cs="Arial"/>
                <w:bCs/>
                <w:sz w:val="20"/>
                <w:szCs w:val="20"/>
              </w:rPr>
            </w:pPr>
            <w:r w:rsidRPr="00AF164F">
              <w:rPr>
                <w:rFonts w:ascii="Calibri" w:eastAsia="Times New Roman" w:hAnsi="Calibri" w:cs="Arial"/>
                <w:bCs/>
                <w:sz w:val="20"/>
                <w:szCs w:val="20"/>
              </w:rPr>
              <w:t>State charity tax credits</w:t>
            </w:r>
          </w:p>
        </w:tc>
        <w:tc>
          <w:tcPr>
            <w:tcW w:w="2820" w:type="dxa"/>
            <w:gridSpan w:val="2"/>
            <w:vMerge/>
            <w:vAlign w:val="center"/>
          </w:tcPr>
          <w:p w14:paraId="10488E7F" w14:textId="77777777" w:rsidR="00AF164F" w:rsidRPr="00AF164F" w:rsidRDefault="00AF164F" w:rsidP="00AF164F">
            <w:pPr>
              <w:ind w:left="720"/>
              <w:jc w:val="center"/>
              <w:rPr>
                <w:rFonts w:ascii="Calibri" w:eastAsia="Times New Roman" w:hAnsi="Calibri" w:cs="Arial"/>
                <w:b/>
                <w:bCs/>
                <w:sz w:val="20"/>
                <w:szCs w:val="20"/>
              </w:rPr>
            </w:pPr>
          </w:p>
        </w:tc>
        <w:tc>
          <w:tcPr>
            <w:tcW w:w="2580" w:type="dxa"/>
            <w:vMerge/>
            <w:vAlign w:val="center"/>
          </w:tcPr>
          <w:p w14:paraId="4A8F66BE" w14:textId="77777777" w:rsidR="00AF164F" w:rsidRPr="00AF164F" w:rsidRDefault="00AF164F" w:rsidP="00AF164F">
            <w:pPr>
              <w:ind w:left="720"/>
              <w:jc w:val="center"/>
              <w:rPr>
                <w:rFonts w:ascii="Calibri" w:eastAsia="Times New Roman" w:hAnsi="Calibri" w:cs="Arial"/>
                <w:b/>
                <w:bCs/>
                <w:sz w:val="20"/>
                <w:szCs w:val="20"/>
              </w:rPr>
            </w:pPr>
          </w:p>
        </w:tc>
        <w:tc>
          <w:tcPr>
            <w:tcW w:w="1908" w:type="dxa"/>
            <w:vAlign w:val="center"/>
          </w:tcPr>
          <w:p w14:paraId="7A65613C" w14:textId="77777777" w:rsidR="00AF164F" w:rsidRPr="00AF164F" w:rsidRDefault="00AF164F" w:rsidP="0006224E">
            <w:pPr>
              <w:ind w:hanging="18"/>
              <w:rPr>
                <w:rFonts w:ascii="Calibri" w:eastAsia="Times New Roman" w:hAnsi="Calibri" w:cs="Arial"/>
                <w:b/>
                <w:bCs/>
                <w:sz w:val="20"/>
                <w:szCs w:val="20"/>
              </w:rPr>
            </w:pPr>
            <w:r w:rsidRPr="00AF164F">
              <w:rPr>
                <w:rFonts w:ascii="Calibri" w:eastAsia="Times New Roman" w:hAnsi="Calibri" w:cs="Arial"/>
                <w:b/>
                <w:bCs/>
                <w:sz w:val="20"/>
                <w:szCs w:val="20"/>
              </w:rPr>
              <w:t>[Narrative, 2500 characters]</w:t>
            </w:r>
          </w:p>
        </w:tc>
      </w:tr>
      <w:tr w:rsidR="00AF164F" w:rsidRPr="00AF164F" w14:paraId="5B46A5F8" w14:textId="77777777" w:rsidTr="00AF164F">
        <w:trPr>
          <w:cantSplit/>
        </w:trPr>
        <w:tc>
          <w:tcPr>
            <w:tcW w:w="2088" w:type="dxa"/>
            <w:vAlign w:val="center"/>
          </w:tcPr>
          <w:p w14:paraId="0533D4ED" w14:textId="77777777" w:rsidR="00AF164F" w:rsidRPr="00AF164F" w:rsidRDefault="00AF164F" w:rsidP="00AF164F">
            <w:pPr>
              <w:numPr>
                <w:ilvl w:val="0"/>
                <w:numId w:val="17"/>
              </w:numPr>
              <w:ind w:left="360"/>
              <w:rPr>
                <w:rFonts w:ascii="Calibri" w:eastAsia="Times New Roman" w:hAnsi="Calibri" w:cs="Arial"/>
                <w:bCs/>
                <w:sz w:val="20"/>
                <w:szCs w:val="20"/>
              </w:rPr>
            </w:pPr>
            <w:r w:rsidRPr="00AF164F">
              <w:rPr>
                <w:rFonts w:ascii="Calibri" w:eastAsia="Times New Roman" w:hAnsi="Calibri" w:cs="Arial"/>
                <w:bCs/>
                <w:sz w:val="20"/>
                <w:szCs w:val="20"/>
              </w:rPr>
              <w:t>Other activities, specify_________</w:t>
            </w:r>
          </w:p>
        </w:tc>
        <w:tc>
          <w:tcPr>
            <w:tcW w:w="2820" w:type="dxa"/>
            <w:gridSpan w:val="2"/>
            <w:vMerge/>
            <w:vAlign w:val="center"/>
          </w:tcPr>
          <w:p w14:paraId="307C38CD" w14:textId="77777777" w:rsidR="00AF164F" w:rsidRPr="00AF164F" w:rsidRDefault="00AF164F" w:rsidP="00AF164F">
            <w:pPr>
              <w:ind w:left="720"/>
              <w:jc w:val="center"/>
              <w:rPr>
                <w:rFonts w:ascii="Calibri" w:eastAsia="Times New Roman" w:hAnsi="Calibri" w:cs="Arial"/>
                <w:b/>
                <w:bCs/>
                <w:sz w:val="20"/>
                <w:szCs w:val="20"/>
              </w:rPr>
            </w:pPr>
          </w:p>
        </w:tc>
        <w:tc>
          <w:tcPr>
            <w:tcW w:w="2580" w:type="dxa"/>
            <w:vMerge/>
            <w:vAlign w:val="center"/>
          </w:tcPr>
          <w:p w14:paraId="289BECDC" w14:textId="77777777" w:rsidR="00AF164F" w:rsidRPr="00AF164F" w:rsidRDefault="00AF164F" w:rsidP="00AF164F">
            <w:pPr>
              <w:ind w:left="720"/>
              <w:jc w:val="center"/>
              <w:rPr>
                <w:rFonts w:ascii="Calibri" w:eastAsia="Times New Roman" w:hAnsi="Calibri" w:cs="Arial"/>
                <w:b/>
                <w:bCs/>
                <w:sz w:val="20"/>
                <w:szCs w:val="20"/>
              </w:rPr>
            </w:pPr>
          </w:p>
        </w:tc>
        <w:tc>
          <w:tcPr>
            <w:tcW w:w="1908" w:type="dxa"/>
            <w:vAlign w:val="center"/>
          </w:tcPr>
          <w:p w14:paraId="00DA8C57" w14:textId="77777777" w:rsidR="00AF164F" w:rsidRPr="00AF164F" w:rsidRDefault="00AF164F" w:rsidP="0006224E">
            <w:pPr>
              <w:ind w:hanging="18"/>
              <w:rPr>
                <w:rFonts w:ascii="Calibri" w:eastAsia="Times New Roman" w:hAnsi="Calibri" w:cs="Arial"/>
                <w:b/>
                <w:bCs/>
                <w:sz w:val="20"/>
                <w:szCs w:val="20"/>
              </w:rPr>
            </w:pPr>
            <w:r w:rsidRPr="00AF164F">
              <w:rPr>
                <w:rFonts w:ascii="Calibri" w:eastAsia="Times New Roman" w:hAnsi="Calibri" w:cs="Arial"/>
                <w:b/>
                <w:bCs/>
                <w:sz w:val="20"/>
                <w:szCs w:val="20"/>
              </w:rPr>
              <w:t>[Narrative, 2500 characters]</w:t>
            </w:r>
          </w:p>
        </w:tc>
      </w:tr>
      <w:tr w:rsidR="00844E7D" w:rsidRPr="00AF164F" w14:paraId="5E13DD51" w14:textId="77777777" w:rsidTr="003B224A">
        <w:trPr>
          <w:cantSplit/>
        </w:trPr>
        <w:tc>
          <w:tcPr>
            <w:tcW w:w="2088" w:type="dxa"/>
          </w:tcPr>
          <w:p w14:paraId="4059F60F" w14:textId="77777777" w:rsidR="00844E7D" w:rsidRPr="00AF164F" w:rsidRDefault="00844E7D" w:rsidP="00325F02">
            <w:pPr>
              <w:ind w:left="720"/>
              <w:rPr>
                <w:rFonts w:ascii="Calibri" w:eastAsia="Times New Roman" w:hAnsi="Calibri" w:cs="Arial"/>
                <w:b/>
                <w:bCs/>
                <w:sz w:val="20"/>
                <w:szCs w:val="20"/>
              </w:rPr>
            </w:pPr>
            <w:r w:rsidRPr="00AF164F">
              <w:rPr>
                <w:rFonts w:ascii="Calibri" w:eastAsia="Times New Roman" w:hAnsi="Calibri" w:cs="Arial"/>
                <w:b/>
                <w:bCs/>
                <w:sz w:val="20"/>
                <w:szCs w:val="20"/>
              </w:rPr>
              <w:t>Totals</w:t>
            </w:r>
          </w:p>
        </w:tc>
        <w:tc>
          <w:tcPr>
            <w:tcW w:w="2820" w:type="dxa"/>
            <w:gridSpan w:val="2"/>
          </w:tcPr>
          <w:p w14:paraId="56417005" w14:textId="77777777" w:rsidR="00844E7D" w:rsidRPr="0006224E" w:rsidRDefault="00D8686B">
            <w:pPr>
              <w:rPr>
                <w:rFonts w:ascii="Calibri" w:eastAsia="Times New Roman" w:hAnsi="Calibri" w:cs="Arial"/>
                <w:b/>
                <w:bCs/>
                <w:color w:val="FF0000"/>
                <w:sz w:val="20"/>
                <w:szCs w:val="20"/>
              </w:rPr>
            </w:pPr>
            <w:r>
              <w:rPr>
                <w:rFonts w:ascii="Calibri" w:eastAsia="Times New Roman" w:hAnsi="Calibri" w:cs="Arial"/>
                <w:b/>
                <w:bCs/>
                <w:color w:val="FF0000"/>
                <w:sz w:val="20"/>
                <w:szCs w:val="20"/>
              </w:rPr>
              <w:t>Auto</w:t>
            </w:r>
            <w:r w:rsidR="00D92D8C">
              <w:rPr>
                <w:rFonts w:ascii="Calibri" w:eastAsia="Times New Roman" w:hAnsi="Calibri" w:cs="Arial"/>
                <w:b/>
                <w:bCs/>
                <w:color w:val="FF0000"/>
                <w:sz w:val="20"/>
                <w:szCs w:val="20"/>
              </w:rPr>
              <w:t>-</w:t>
            </w:r>
            <w:r>
              <w:rPr>
                <w:rFonts w:ascii="Calibri" w:eastAsia="Times New Roman" w:hAnsi="Calibri" w:cs="Arial"/>
                <w:b/>
                <w:bCs/>
                <w:color w:val="FF0000"/>
                <w:sz w:val="20"/>
                <w:szCs w:val="20"/>
              </w:rPr>
              <w:t>calculate</w:t>
            </w:r>
            <w:r w:rsidR="00844E7D" w:rsidRPr="0006224E">
              <w:rPr>
                <w:rFonts w:ascii="Calibri" w:eastAsia="Times New Roman" w:hAnsi="Calibri" w:cs="Arial"/>
                <w:b/>
                <w:bCs/>
                <w:color w:val="FF0000"/>
                <w:sz w:val="20"/>
                <w:szCs w:val="20"/>
              </w:rPr>
              <w:t>d</w:t>
            </w:r>
          </w:p>
          <w:p w14:paraId="2773501A" w14:textId="77777777" w:rsidR="00844E7D" w:rsidRPr="0006224E" w:rsidRDefault="00844E7D">
            <w:pPr>
              <w:rPr>
                <w:rFonts w:ascii="Calibri" w:eastAsia="Times New Roman" w:hAnsi="Calibri" w:cs="Arial"/>
                <w:b/>
                <w:bCs/>
                <w:color w:val="FF0000"/>
                <w:sz w:val="20"/>
                <w:szCs w:val="20"/>
              </w:rPr>
            </w:pPr>
          </w:p>
        </w:tc>
        <w:tc>
          <w:tcPr>
            <w:tcW w:w="2580" w:type="dxa"/>
          </w:tcPr>
          <w:p w14:paraId="0DD4B896" w14:textId="77777777" w:rsidR="00844E7D" w:rsidRPr="0006224E" w:rsidRDefault="00D8686B">
            <w:pPr>
              <w:rPr>
                <w:rFonts w:ascii="Calibri" w:eastAsia="Times New Roman" w:hAnsi="Calibri" w:cs="Arial"/>
                <w:b/>
                <w:bCs/>
                <w:color w:val="FF0000"/>
                <w:sz w:val="20"/>
                <w:szCs w:val="20"/>
              </w:rPr>
            </w:pPr>
            <w:r>
              <w:rPr>
                <w:rFonts w:ascii="Calibri" w:eastAsia="Times New Roman" w:hAnsi="Calibri" w:cs="Arial"/>
                <w:b/>
                <w:bCs/>
                <w:color w:val="FF0000"/>
                <w:sz w:val="20"/>
                <w:szCs w:val="20"/>
              </w:rPr>
              <w:t>Auto</w:t>
            </w:r>
            <w:r w:rsidR="00D92D8C">
              <w:rPr>
                <w:rFonts w:ascii="Calibri" w:eastAsia="Times New Roman" w:hAnsi="Calibri" w:cs="Arial"/>
                <w:b/>
                <w:bCs/>
                <w:color w:val="FF0000"/>
                <w:sz w:val="20"/>
                <w:szCs w:val="20"/>
              </w:rPr>
              <w:t>-</w:t>
            </w:r>
            <w:r>
              <w:rPr>
                <w:rFonts w:ascii="Calibri" w:eastAsia="Times New Roman" w:hAnsi="Calibri" w:cs="Arial"/>
                <w:b/>
                <w:bCs/>
                <w:color w:val="FF0000"/>
                <w:sz w:val="20"/>
                <w:szCs w:val="20"/>
              </w:rPr>
              <w:t>calculate</w:t>
            </w:r>
            <w:r w:rsidR="00346850">
              <w:rPr>
                <w:rFonts w:ascii="Calibri" w:eastAsia="Times New Roman" w:hAnsi="Calibri" w:cs="Arial"/>
                <w:b/>
                <w:bCs/>
                <w:color w:val="FF0000"/>
                <w:sz w:val="20"/>
                <w:szCs w:val="20"/>
              </w:rPr>
              <w:t>d</w:t>
            </w:r>
          </w:p>
        </w:tc>
        <w:tc>
          <w:tcPr>
            <w:tcW w:w="1908" w:type="dxa"/>
          </w:tcPr>
          <w:p w14:paraId="34B9FC61" w14:textId="77777777" w:rsidR="00844E7D" w:rsidRPr="00AF164F" w:rsidRDefault="00844E7D">
            <w:pPr>
              <w:ind w:left="720"/>
              <w:rPr>
                <w:rFonts w:ascii="Calibri" w:eastAsia="Times New Roman" w:hAnsi="Calibri" w:cs="Arial"/>
                <w:b/>
                <w:bCs/>
                <w:sz w:val="20"/>
                <w:szCs w:val="20"/>
              </w:rPr>
            </w:pPr>
          </w:p>
        </w:tc>
      </w:tr>
    </w:tbl>
    <w:p w14:paraId="3B1E6297" w14:textId="77777777" w:rsidR="000C365C" w:rsidRDefault="000376E4" w:rsidP="00AF164F">
      <w:pPr>
        <w:tabs>
          <w:tab w:val="left" w:pos="720"/>
        </w:tabs>
        <w:spacing w:before="200" w:line="240" w:lineRule="auto"/>
        <w:ind w:left="720" w:hanging="720"/>
        <w:rPr>
          <w:rFonts w:eastAsia="Times New Roman"/>
          <w:sz w:val="24"/>
        </w:rPr>
      </w:pPr>
      <w:r>
        <w:rPr>
          <w:rFonts w:eastAsia="Times New Roman"/>
          <w:b/>
          <w:sz w:val="24"/>
        </w:rPr>
        <w:t>E</w:t>
      </w:r>
      <w:r w:rsidR="009A10CF">
        <w:rPr>
          <w:rFonts w:eastAsia="Times New Roman"/>
          <w:b/>
          <w:sz w:val="24"/>
        </w:rPr>
        <w:t>.8</w:t>
      </w:r>
      <w:r w:rsidR="00AF164F" w:rsidRPr="00AF164F">
        <w:rPr>
          <w:rFonts w:eastAsia="Times New Roman"/>
          <w:b/>
          <w:sz w:val="24"/>
        </w:rPr>
        <w:t>.</w:t>
      </w:r>
      <w:r w:rsidR="00AF164F" w:rsidRPr="00AF164F">
        <w:rPr>
          <w:rFonts w:eastAsia="Times New Roman"/>
          <w:b/>
          <w:sz w:val="24"/>
        </w:rPr>
        <w:tab/>
      </w:r>
      <w:r w:rsidR="00AF164F" w:rsidRPr="00AF164F">
        <w:rPr>
          <w:rFonts w:eastAsia="Times New Roman"/>
          <w:sz w:val="24"/>
        </w:rPr>
        <w:t>What types of organizations, if any, d</w:t>
      </w:r>
      <w:r w:rsidR="009A10CF">
        <w:rPr>
          <w:rFonts w:eastAsia="Times New Roman"/>
          <w:sz w:val="24"/>
        </w:rPr>
        <w:t>id</w:t>
      </w:r>
      <w:r w:rsidR="00AF164F" w:rsidRPr="00AF164F">
        <w:rPr>
          <w:rFonts w:eastAsia="Times New Roman"/>
          <w:sz w:val="24"/>
        </w:rPr>
        <w:t xml:space="preserve"> the State work with (by grant or contract using remainder/discretionary funds) to carry out some or all of the activities in table</w:t>
      </w:r>
      <w:r w:rsidR="009A10CF">
        <w:rPr>
          <w:rFonts w:eastAsia="Times New Roman"/>
          <w:sz w:val="24"/>
        </w:rPr>
        <w:t xml:space="preserve"> </w:t>
      </w:r>
      <w:r w:rsidR="00783D45">
        <w:rPr>
          <w:rFonts w:eastAsia="Times New Roman"/>
          <w:sz w:val="24"/>
        </w:rPr>
        <w:t>E</w:t>
      </w:r>
      <w:r w:rsidR="009A10CF">
        <w:rPr>
          <w:rFonts w:eastAsia="Times New Roman"/>
          <w:sz w:val="24"/>
        </w:rPr>
        <w:t>.7</w:t>
      </w:r>
      <w:r w:rsidR="00783D45">
        <w:rPr>
          <w:rFonts w:eastAsia="Times New Roman"/>
          <w:sz w:val="24"/>
        </w:rPr>
        <w:t xml:space="preserve"> (above)</w:t>
      </w:r>
      <w:r w:rsidR="00AF164F" w:rsidRPr="00AF164F">
        <w:rPr>
          <w:rFonts w:eastAsia="Times New Roman"/>
          <w:sz w:val="24"/>
        </w:rPr>
        <w:t xml:space="preserve">.   </w:t>
      </w:r>
    </w:p>
    <w:p w14:paraId="17B8FF7E" w14:textId="77777777" w:rsidR="00AF164F" w:rsidRPr="00AF164F" w:rsidRDefault="000C365C" w:rsidP="00AF164F">
      <w:pPr>
        <w:tabs>
          <w:tab w:val="left" w:pos="720"/>
        </w:tabs>
        <w:spacing w:before="200" w:line="240" w:lineRule="auto"/>
        <w:ind w:left="720" w:hanging="720"/>
        <w:rPr>
          <w:rFonts w:eastAsia="Times New Roman"/>
          <w:b/>
          <w:sz w:val="24"/>
        </w:rPr>
      </w:pPr>
      <w:r>
        <w:rPr>
          <w:rFonts w:eastAsia="Times New Roman"/>
          <w:b/>
          <w:sz w:val="24"/>
        </w:rPr>
        <w:tab/>
      </w:r>
      <w:r w:rsidR="00AF164F" w:rsidRPr="00AF164F">
        <w:rPr>
          <w:rFonts w:eastAsia="Times New Roman"/>
          <w:b/>
          <w:sz w:val="24"/>
        </w:rPr>
        <w:t xml:space="preserve">[Check all that apply and </w:t>
      </w:r>
      <w:r w:rsidR="00D92D8C">
        <w:rPr>
          <w:rFonts w:eastAsia="Times New Roman"/>
          <w:b/>
          <w:sz w:val="24"/>
        </w:rPr>
        <w:t xml:space="preserve">provide a </w:t>
      </w:r>
      <w:r w:rsidR="00AF164F" w:rsidRPr="00AF164F">
        <w:rPr>
          <w:rFonts w:eastAsia="Times New Roman"/>
          <w:b/>
          <w:sz w:val="24"/>
        </w:rPr>
        <w:t>narrative where applicable]</w:t>
      </w:r>
    </w:p>
    <w:p w14:paraId="2F2E46F0" w14:textId="7B64A34E" w:rsidR="00AF164F" w:rsidRPr="00AF164F" w:rsidRDefault="00AF164F" w:rsidP="00AF164F">
      <w:pPr>
        <w:numPr>
          <w:ilvl w:val="0"/>
          <w:numId w:val="2"/>
        </w:numPr>
        <w:spacing w:after="0" w:line="240" w:lineRule="auto"/>
        <w:ind w:left="1260"/>
        <w:rPr>
          <w:rFonts w:ascii="Calibri" w:eastAsia="Times New Roman" w:hAnsi="Calibri" w:cs="Arial"/>
          <w:sz w:val="24"/>
          <w:szCs w:val="24"/>
        </w:rPr>
      </w:pPr>
      <w:r w:rsidRPr="00AF164F">
        <w:rPr>
          <w:rFonts w:ascii="Calibri" w:eastAsia="Times New Roman" w:hAnsi="Calibri" w:cs="Arial"/>
          <w:sz w:val="24"/>
          <w:szCs w:val="24"/>
        </w:rPr>
        <w:t xml:space="preserve">CSBG </w:t>
      </w:r>
      <w:r w:rsidR="0087057A">
        <w:rPr>
          <w:rFonts w:ascii="Calibri" w:eastAsia="Times New Roman" w:hAnsi="Calibri" w:cs="Arial"/>
          <w:sz w:val="24"/>
          <w:szCs w:val="24"/>
        </w:rPr>
        <w:t>Eligible Entities</w:t>
      </w:r>
      <w:r w:rsidRPr="00AF164F">
        <w:rPr>
          <w:rFonts w:ascii="Calibri" w:eastAsia="Times New Roman" w:hAnsi="Calibri" w:cs="Arial"/>
          <w:sz w:val="24"/>
          <w:szCs w:val="24"/>
        </w:rPr>
        <w:t xml:space="preserve"> (if checked, include the expected number of CSBG </w:t>
      </w:r>
      <w:r w:rsidR="0087057A">
        <w:rPr>
          <w:rFonts w:ascii="Calibri" w:eastAsia="Times New Roman" w:hAnsi="Calibri" w:cs="Arial"/>
          <w:sz w:val="24"/>
          <w:szCs w:val="24"/>
        </w:rPr>
        <w:t>Eligible Entities</w:t>
      </w:r>
      <w:r w:rsidRPr="00AF164F">
        <w:rPr>
          <w:rFonts w:ascii="Calibri" w:eastAsia="Times New Roman" w:hAnsi="Calibri" w:cs="Arial"/>
          <w:sz w:val="24"/>
          <w:szCs w:val="24"/>
        </w:rPr>
        <w:t xml:space="preserve"> to receive funds) </w:t>
      </w:r>
      <w:r w:rsidRPr="00AF164F">
        <w:rPr>
          <w:rFonts w:ascii="Calibri" w:eastAsia="Times New Roman" w:hAnsi="Calibri" w:cs="Courier New"/>
          <w:b/>
          <w:sz w:val="24"/>
          <w:szCs w:val="24"/>
        </w:rPr>
        <w:t>[Narrative, 2500 characters]</w:t>
      </w:r>
    </w:p>
    <w:p w14:paraId="1D642794" w14:textId="77777777" w:rsidR="00AF164F" w:rsidRPr="00AF164F" w:rsidRDefault="00AF164F" w:rsidP="00AF164F">
      <w:pPr>
        <w:numPr>
          <w:ilvl w:val="0"/>
          <w:numId w:val="2"/>
        </w:numPr>
        <w:spacing w:after="0" w:line="240" w:lineRule="auto"/>
        <w:ind w:left="1260"/>
        <w:rPr>
          <w:rFonts w:ascii="Calibri" w:eastAsia="Times New Roman" w:hAnsi="Calibri" w:cs="Arial"/>
          <w:sz w:val="24"/>
          <w:szCs w:val="24"/>
        </w:rPr>
      </w:pPr>
      <w:r w:rsidRPr="00AF164F">
        <w:rPr>
          <w:rFonts w:ascii="Calibri" w:eastAsia="Times New Roman" w:hAnsi="Calibri" w:cs="Arial"/>
          <w:sz w:val="24"/>
          <w:szCs w:val="24"/>
        </w:rPr>
        <w:t>Other community-based organizations</w:t>
      </w:r>
    </w:p>
    <w:p w14:paraId="264F09B2" w14:textId="77777777" w:rsidR="00AF164F" w:rsidRPr="00AF164F" w:rsidRDefault="00AF164F" w:rsidP="00AF164F">
      <w:pPr>
        <w:numPr>
          <w:ilvl w:val="0"/>
          <w:numId w:val="2"/>
        </w:numPr>
        <w:spacing w:after="0" w:line="240" w:lineRule="auto"/>
        <w:ind w:left="1260"/>
        <w:rPr>
          <w:rFonts w:ascii="Calibri" w:eastAsia="Times New Roman" w:hAnsi="Calibri" w:cs="Arial"/>
          <w:sz w:val="24"/>
          <w:szCs w:val="24"/>
        </w:rPr>
      </w:pPr>
      <w:r w:rsidRPr="00AF164F">
        <w:rPr>
          <w:rFonts w:ascii="Calibri" w:eastAsia="Times New Roman" w:hAnsi="Calibri" w:cs="Arial"/>
          <w:sz w:val="24"/>
          <w:szCs w:val="24"/>
        </w:rPr>
        <w:t>State Community Action association</w:t>
      </w:r>
    </w:p>
    <w:p w14:paraId="4133BC98" w14:textId="77777777" w:rsidR="00AF164F" w:rsidRPr="00AF164F" w:rsidRDefault="00AF164F" w:rsidP="00AF164F">
      <w:pPr>
        <w:numPr>
          <w:ilvl w:val="0"/>
          <w:numId w:val="2"/>
        </w:numPr>
        <w:spacing w:after="0" w:line="240" w:lineRule="auto"/>
        <w:ind w:left="1260"/>
        <w:rPr>
          <w:rFonts w:ascii="Calibri" w:eastAsia="Times New Roman" w:hAnsi="Calibri" w:cs="Arial"/>
          <w:sz w:val="24"/>
          <w:szCs w:val="24"/>
        </w:rPr>
      </w:pPr>
      <w:r w:rsidRPr="00AF164F">
        <w:rPr>
          <w:rFonts w:ascii="Calibri" w:eastAsia="Times New Roman" w:hAnsi="Calibri" w:cs="Arial"/>
          <w:sz w:val="24"/>
          <w:szCs w:val="24"/>
        </w:rPr>
        <w:t>Regional CSBG technical assistance provider(s)</w:t>
      </w:r>
    </w:p>
    <w:p w14:paraId="78D6DF45" w14:textId="77777777" w:rsidR="00AF164F" w:rsidRPr="00AF164F" w:rsidRDefault="00AF164F" w:rsidP="00AF164F">
      <w:pPr>
        <w:numPr>
          <w:ilvl w:val="0"/>
          <w:numId w:val="2"/>
        </w:numPr>
        <w:spacing w:after="0" w:line="240" w:lineRule="auto"/>
        <w:ind w:left="1260"/>
        <w:rPr>
          <w:rFonts w:ascii="Calibri" w:eastAsia="Times New Roman" w:hAnsi="Calibri" w:cs="Arial"/>
          <w:sz w:val="24"/>
          <w:szCs w:val="24"/>
        </w:rPr>
      </w:pPr>
      <w:r w:rsidRPr="00AF164F">
        <w:rPr>
          <w:rFonts w:ascii="Calibri" w:eastAsia="Times New Roman" w:hAnsi="Calibri" w:cs="Arial"/>
          <w:sz w:val="24"/>
          <w:szCs w:val="24"/>
        </w:rPr>
        <w:t>National technical assistance provider(s)</w:t>
      </w:r>
    </w:p>
    <w:p w14:paraId="664041EA" w14:textId="77777777" w:rsidR="00AF164F" w:rsidRPr="00AF164F" w:rsidRDefault="00AF164F" w:rsidP="00AF164F">
      <w:pPr>
        <w:numPr>
          <w:ilvl w:val="0"/>
          <w:numId w:val="2"/>
        </w:numPr>
        <w:spacing w:after="0" w:line="240" w:lineRule="auto"/>
        <w:ind w:left="1267"/>
        <w:rPr>
          <w:rFonts w:ascii="Calibri" w:eastAsia="Times New Roman" w:hAnsi="Calibri" w:cs="Arial"/>
          <w:sz w:val="24"/>
          <w:szCs w:val="24"/>
        </w:rPr>
      </w:pPr>
      <w:r w:rsidRPr="00AF164F">
        <w:rPr>
          <w:rFonts w:ascii="Calibri" w:eastAsia="Times New Roman" w:hAnsi="Calibri" w:cs="Arial"/>
          <w:sz w:val="24"/>
          <w:szCs w:val="24"/>
        </w:rPr>
        <w:t>Individual consultant(s)</w:t>
      </w:r>
    </w:p>
    <w:p w14:paraId="4A2DA4EB" w14:textId="77777777" w:rsidR="00AF164F" w:rsidRPr="00AF164F" w:rsidRDefault="00AF164F" w:rsidP="00AF164F">
      <w:pPr>
        <w:numPr>
          <w:ilvl w:val="0"/>
          <w:numId w:val="2"/>
        </w:numPr>
        <w:spacing w:after="0" w:line="240" w:lineRule="auto"/>
        <w:ind w:left="1267"/>
        <w:rPr>
          <w:rFonts w:ascii="Calibri" w:eastAsia="Times New Roman" w:hAnsi="Calibri" w:cs="Arial"/>
          <w:sz w:val="24"/>
          <w:szCs w:val="24"/>
        </w:rPr>
      </w:pPr>
      <w:r w:rsidRPr="00AF164F">
        <w:rPr>
          <w:rFonts w:ascii="Calibri" w:eastAsia="Times New Roman" w:hAnsi="Calibri" w:cs="Arial"/>
          <w:sz w:val="24"/>
          <w:szCs w:val="24"/>
        </w:rPr>
        <w:t>Tribes and Tribal Organizations</w:t>
      </w:r>
    </w:p>
    <w:p w14:paraId="541CAF53" w14:textId="77777777" w:rsidR="00AF164F" w:rsidRPr="00AF164F" w:rsidRDefault="00AF164F" w:rsidP="00AF164F">
      <w:pPr>
        <w:numPr>
          <w:ilvl w:val="0"/>
          <w:numId w:val="2"/>
        </w:numPr>
        <w:spacing w:after="0" w:line="240" w:lineRule="auto"/>
        <w:ind w:left="1267"/>
        <w:rPr>
          <w:rFonts w:ascii="Calibri" w:eastAsia="Times New Roman" w:hAnsi="Calibri" w:cs="Arial"/>
          <w:sz w:val="24"/>
          <w:szCs w:val="24"/>
        </w:rPr>
      </w:pPr>
      <w:r w:rsidRPr="00AF164F">
        <w:rPr>
          <w:rFonts w:ascii="Calibri" w:eastAsia="Times New Roman" w:hAnsi="Calibri" w:cs="Arial"/>
          <w:sz w:val="24"/>
          <w:szCs w:val="24"/>
        </w:rPr>
        <w:t xml:space="preserve">Other </w:t>
      </w:r>
      <w:r w:rsidRPr="00AF164F">
        <w:rPr>
          <w:rFonts w:ascii="Calibri" w:eastAsia="Times New Roman" w:hAnsi="Calibri" w:cs="Courier New"/>
          <w:b/>
          <w:sz w:val="24"/>
          <w:szCs w:val="24"/>
        </w:rPr>
        <w:t>[Narrative, 2500 characters]</w:t>
      </w:r>
    </w:p>
    <w:p w14:paraId="6B7EE8D4" w14:textId="77777777" w:rsidR="00531D7E" w:rsidRPr="00531D7E" w:rsidRDefault="00AF164F">
      <w:pPr>
        <w:numPr>
          <w:ilvl w:val="0"/>
          <w:numId w:val="2"/>
        </w:numPr>
        <w:spacing w:line="240" w:lineRule="auto"/>
        <w:ind w:left="1267"/>
        <w:rPr>
          <w:rFonts w:ascii="Calibri" w:eastAsia="Times New Roman" w:hAnsi="Calibri" w:cs="Arial"/>
          <w:sz w:val="24"/>
          <w:szCs w:val="24"/>
        </w:rPr>
      </w:pPr>
      <w:r w:rsidRPr="00AF164F">
        <w:rPr>
          <w:rFonts w:ascii="Calibri" w:eastAsia="Times New Roman" w:hAnsi="Calibri" w:cs="Arial"/>
          <w:sz w:val="24"/>
          <w:szCs w:val="24"/>
        </w:rPr>
        <w:t>None (the State will carry out activities directly)</w:t>
      </w:r>
    </w:p>
    <w:p w14:paraId="7EB6F982" w14:textId="77777777" w:rsidR="00531D7E" w:rsidRDefault="00531D7E" w:rsidP="00676F91">
      <w:pPr>
        <w:pStyle w:val="Default"/>
        <w:rPr>
          <w:rFonts w:eastAsia="Times New Roman" w:cs="Arial"/>
          <w:b/>
        </w:rPr>
      </w:pPr>
    </w:p>
    <w:p w14:paraId="4C8EF107" w14:textId="77777777" w:rsidR="00F445CB" w:rsidRDefault="00F445CB" w:rsidP="00676F91">
      <w:pPr>
        <w:pStyle w:val="Default"/>
        <w:rPr>
          <w:rFonts w:eastAsia="Times New Roman" w:cs="Arial"/>
          <w:b/>
        </w:rPr>
      </w:pPr>
    </w:p>
    <w:p w14:paraId="7505A191" w14:textId="77777777" w:rsidR="0039090E" w:rsidRDefault="0039090E" w:rsidP="00676F91">
      <w:pPr>
        <w:pStyle w:val="Default"/>
        <w:rPr>
          <w:rFonts w:eastAsia="Times New Roman" w:cs="Arial"/>
          <w:b/>
        </w:rPr>
      </w:pPr>
    </w:p>
    <w:p w14:paraId="741422F8" w14:textId="77777777" w:rsidR="0039090E" w:rsidRDefault="0039090E" w:rsidP="00676F91">
      <w:pPr>
        <w:pStyle w:val="Default"/>
        <w:rPr>
          <w:rFonts w:eastAsia="Times New Roman" w:cs="Arial"/>
          <w:b/>
        </w:rPr>
      </w:pPr>
    </w:p>
    <w:p w14:paraId="22C17CAD" w14:textId="77777777" w:rsidR="00013EE1" w:rsidRDefault="00013EE1" w:rsidP="00676F91">
      <w:pPr>
        <w:pStyle w:val="Default"/>
        <w:rPr>
          <w:rFonts w:eastAsia="Times New Roman" w:cs="Arial"/>
          <w:b/>
        </w:rPr>
      </w:pPr>
    </w:p>
    <w:p w14:paraId="73D8B83C" w14:textId="77777777" w:rsidR="00F445CB" w:rsidRDefault="00F445CB" w:rsidP="00676F91">
      <w:pPr>
        <w:pStyle w:val="Default"/>
        <w:rPr>
          <w:rFonts w:eastAsia="Times New Roman" w:cs="Arial"/>
          <w:b/>
        </w:rPr>
      </w:pPr>
    </w:p>
    <w:p w14:paraId="5C20C943" w14:textId="77777777" w:rsidR="000C365C" w:rsidRDefault="000376E4" w:rsidP="00676F91">
      <w:pPr>
        <w:pStyle w:val="Default"/>
        <w:rPr>
          <w:rFonts w:eastAsia="Times New Roman" w:cs="Arial"/>
        </w:rPr>
      </w:pPr>
      <w:r>
        <w:rPr>
          <w:rFonts w:eastAsia="Times New Roman" w:cs="Arial"/>
          <w:b/>
        </w:rPr>
        <w:lastRenderedPageBreak/>
        <w:t>E</w:t>
      </w:r>
      <w:r w:rsidR="000C365C" w:rsidRPr="0006224E">
        <w:rPr>
          <w:rFonts w:eastAsia="Times New Roman" w:cs="Arial"/>
          <w:b/>
        </w:rPr>
        <w:t xml:space="preserve">.9. </w:t>
      </w:r>
      <w:r w:rsidR="000C365C" w:rsidRPr="0006224E">
        <w:rPr>
          <w:rFonts w:eastAsia="Times New Roman" w:cs="Arial"/>
          <w:b/>
        </w:rPr>
        <w:tab/>
        <w:t xml:space="preserve">Total </w:t>
      </w:r>
      <w:r w:rsidR="0077452D">
        <w:rPr>
          <w:rFonts w:eastAsia="Times New Roman" w:cs="Arial"/>
          <w:b/>
        </w:rPr>
        <w:t>Obligations</w:t>
      </w:r>
      <w:r w:rsidR="000C365C">
        <w:rPr>
          <w:rFonts w:eastAsia="Times New Roman" w:cs="Arial"/>
        </w:rPr>
        <w:t xml:space="preserve">: Total CSBG funds </w:t>
      </w:r>
      <w:r w:rsidR="0077452D">
        <w:rPr>
          <w:rFonts w:eastAsia="Times New Roman" w:cs="Arial"/>
        </w:rPr>
        <w:t xml:space="preserve">obligated for </w:t>
      </w:r>
      <w:r w:rsidR="000C365C">
        <w:rPr>
          <w:rFonts w:eastAsia="Times New Roman" w:cs="Arial"/>
        </w:rPr>
        <w:t xml:space="preserve">the </w:t>
      </w:r>
      <w:r w:rsidR="0077452D">
        <w:rPr>
          <w:rFonts w:eastAsia="Times New Roman" w:cs="Arial"/>
        </w:rPr>
        <w:t xml:space="preserve">Federal Fiscal </w:t>
      </w:r>
      <w:r w:rsidR="00346850">
        <w:rPr>
          <w:rFonts w:eastAsia="Times New Roman" w:cs="Arial"/>
        </w:rPr>
        <w:t>Y</w:t>
      </w:r>
      <w:r w:rsidR="000C365C">
        <w:rPr>
          <w:rFonts w:eastAsia="Times New Roman" w:cs="Arial"/>
        </w:rPr>
        <w:t>ear</w:t>
      </w:r>
      <w:r w:rsidR="0077452D">
        <w:rPr>
          <w:rFonts w:eastAsia="Times New Roman" w:cs="Arial"/>
        </w:rPr>
        <w:t xml:space="preserve"> (Review and confirm from the chart below).</w:t>
      </w:r>
    </w:p>
    <w:p w14:paraId="70D5E5BB" w14:textId="77777777" w:rsidR="000C365C" w:rsidRDefault="000C365C" w:rsidP="00676F91">
      <w:pPr>
        <w:pStyle w:val="Default"/>
        <w:rPr>
          <w:rFonts w:eastAsia="Times New Roman" w:cs="Arial"/>
        </w:rPr>
      </w:pPr>
    </w:p>
    <w:tbl>
      <w:tblPr>
        <w:tblStyle w:val="TableGrid"/>
        <w:tblW w:w="5000" w:type="pct"/>
        <w:jc w:val="center"/>
        <w:tblLook w:val="04A0" w:firstRow="1" w:lastRow="0" w:firstColumn="1" w:lastColumn="0" w:noHBand="0" w:noVBand="1"/>
      </w:tblPr>
      <w:tblGrid>
        <w:gridCol w:w="5718"/>
        <w:gridCol w:w="4352"/>
      </w:tblGrid>
      <w:tr w:rsidR="00C42ABB" w:rsidRPr="00AF164F" w14:paraId="69BA502B" w14:textId="77777777" w:rsidTr="003B224A">
        <w:trPr>
          <w:jc w:val="center"/>
        </w:trPr>
        <w:tc>
          <w:tcPr>
            <w:tcW w:w="2839" w:type="pct"/>
            <w:vAlign w:val="center"/>
          </w:tcPr>
          <w:p w14:paraId="58DB2155" w14:textId="77777777" w:rsidR="00C42ABB" w:rsidRPr="00AF164F" w:rsidRDefault="00C42ABB" w:rsidP="003B224A">
            <w:pPr>
              <w:rPr>
                <w:rFonts w:ascii="Calibri" w:eastAsia="Times New Roman" w:hAnsi="Calibri" w:cs="Arial"/>
                <w:b/>
                <w:bCs/>
                <w:sz w:val="24"/>
                <w:szCs w:val="24"/>
              </w:rPr>
            </w:pPr>
            <w:r>
              <w:rPr>
                <w:rFonts w:ascii="Calibri" w:eastAsia="Times New Roman" w:hAnsi="Calibri" w:cs="Arial"/>
                <w:b/>
                <w:bCs/>
                <w:sz w:val="24"/>
                <w:szCs w:val="24"/>
              </w:rPr>
              <w:t>Category</w:t>
            </w:r>
          </w:p>
        </w:tc>
        <w:tc>
          <w:tcPr>
            <w:tcW w:w="2161" w:type="pct"/>
          </w:tcPr>
          <w:p w14:paraId="699A9105" w14:textId="77777777" w:rsidR="00C42ABB" w:rsidRPr="00AF164F" w:rsidRDefault="00844E7D" w:rsidP="003B224A">
            <w:pPr>
              <w:rPr>
                <w:rFonts w:ascii="Calibri" w:eastAsia="Times New Roman" w:hAnsi="Calibri" w:cs="Arial"/>
                <w:b/>
                <w:bCs/>
                <w:sz w:val="24"/>
                <w:szCs w:val="24"/>
              </w:rPr>
            </w:pPr>
            <w:r>
              <w:rPr>
                <w:rFonts w:ascii="Calibri" w:eastAsia="Times New Roman" w:hAnsi="Calibri" w:cs="Arial"/>
                <w:b/>
                <w:bCs/>
                <w:sz w:val="24"/>
                <w:szCs w:val="24"/>
              </w:rPr>
              <w:t>Actual Obligations</w:t>
            </w:r>
          </w:p>
        </w:tc>
      </w:tr>
      <w:tr w:rsidR="00C42ABB" w:rsidRPr="00844E7D" w14:paraId="2D57A6A2" w14:textId="77777777" w:rsidTr="003B224A">
        <w:trPr>
          <w:cantSplit/>
          <w:trHeight w:val="1134"/>
          <w:jc w:val="center"/>
        </w:trPr>
        <w:tc>
          <w:tcPr>
            <w:tcW w:w="2839" w:type="pct"/>
          </w:tcPr>
          <w:p w14:paraId="2BA27C48" w14:textId="5ED9EAFC" w:rsidR="00C42ABB" w:rsidRPr="003B224A" w:rsidRDefault="00844E7D">
            <w:pPr>
              <w:rPr>
                <w:rFonts w:ascii="Calibri" w:eastAsia="Times New Roman" w:hAnsi="Calibri" w:cs="Arial"/>
                <w:b/>
                <w:bCs/>
                <w:color w:val="000000" w:themeColor="text1"/>
                <w:sz w:val="24"/>
                <w:szCs w:val="24"/>
              </w:rPr>
            </w:pPr>
            <w:r>
              <w:rPr>
                <w:rFonts w:ascii="Calibri" w:eastAsia="Times New Roman" w:hAnsi="Calibri" w:cs="Arial"/>
                <w:b/>
                <w:bCs/>
                <w:color w:val="000000" w:themeColor="text1"/>
                <w:sz w:val="24"/>
                <w:szCs w:val="24"/>
              </w:rPr>
              <w:t xml:space="preserve">Obligations to </w:t>
            </w:r>
            <w:r w:rsidR="0087057A">
              <w:rPr>
                <w:rFonts w:ascii="Calibri" w:eastAsia="Times New Roman" w:hAnsi="Calibri" w:cs="Arial"/>
                <w:b/>
                <w:bCs/>
                <w:color w:val="000000" w:themeColor="text1"/>
                <w:sz w:val="24"/>
                <w:szCs w:val="24"/>
              </w:rPr>
              <w:t xml:space="preserve">CSBG </w:t>
            </w:r>
            <w:r>
              <w:rPr>
                <w:rFonts w:ascii="Calibri" w:eastAsia="Times New Roman" w:hAnsi="Calibri" w:cs="Arial"/>
                <w:b/>
                <w:bCs/>
                <w:color w:val="000000" w:themeColor="text1"/>
                <w:sz w:val="24"/>
                <w:szCs w:val="24"/>
              </w:rPr>
              <w:t>Eligible Entities  (from State CSBG 90% Formula Funds)</w:t>
            </w:r>
          </w:p>
        </w:tc>
        <w:tc>
          <w:tcPr>
            <w:tcW w:w="2161" w:type="pct"/>
          </w:tcPr>
          <w:p w14:paraId="138696E6" w14:textId="77777777" w:rsidR="00C42ABB" w:rsidRPr="003B224A" w:rsidRDefault="00C42ABB">
            <w:pPr>
              <w:rPr>
                <w:rFonts w:ascii="Calibri" w:eastAsia="Times New Roman" w:hAnsi="Calibri" w:cs="Arial"/>
                <w:bCs/>
                <w:color w:val="FF0000"/>
                <w:sz w:val="24"/>
                <w:szCs w:val="24"/>
              </w:rPr>
            </w:pPr>
            <w:r w:rsidRPr="003B224A">
              <w:rPr>
                <w:rFonts w:ascii="Calibri" w:eastAsia="Times New Roman" w:hAnsi="Calibri" w:cs="Arial"/>
                <w:bCs/>
                <w:color w:val="FF0000"/>
                <w:sz w:val="24"/>
                <w:szCs w:val="24"/>
              </w:rPr>
              <w:t>Auto</w:t>
            </w:r>
            <w:r w:rsidR="00D92D8C">
              <w:rPr>
                <w:rFonts w:ascii="Calibri" w:eastAsia="Times New Roman" w:hAnsi="Calibri" w:cs="Arial"/>
                <w:bCs/>
                <w:color w:val="FF0000"/>
                <w:sz w:val="24"/>
                <w:szCs w:val="24"/>
              </w:rPr>
              <w:t>-</w:t>
            </w:r>
            <w:r w:rsidRPr="003B224A">
              <w:rPr>
                <w:rFonts w:ascii="Calibri" w:eastAsia="Times New Roman" w:hAnsi="Calibri" w:cs="Arial"/>
                <w:bCs/>
                <w:color w:val="FF0000"/>
                <w:sz w:val="24"/>
                <w:szCs w:val="24"/>
              </w:rPr>
              <w:t xml:space="preserve">populated from </w:t>
            </w:r>
            <w:r w:rsidR="00531D7E">
              <w:rPr>
                <w:rFonts w:ascii="Calibri" w:eastAsia="Times New Roman" w:hAnsi="Calibri" w:cs="Arial"/>
                <w:bCs/>
                <w:color w:val="FF0000"/>
                <w:sz w:val="24"/>
                <w:szCs w:val="24"/>
              </w:rPr>
              <w:t>Table E.2 (t</w:t>
            </w:r>
            <w:r w:rsidRPr="003B224A">
              <w:rPr>
                <w:rFonts w:ascii="Calibri" w:eastAsia="Times New Roman" w:hAnsi="Calibri" w:cs="Arial"/>
                <w:bCs/>
                <w:color w:val="FF0000"/>
                <w:sz w:val="24"/>
                <w:szCs w:val="24"/>
              </w:rPr>
              <w:t xml:space="preserve">otal </w:t>
            </w:r>
            <w:r w:rsidR="00531D7E">
              <w:rPr>
                <w:rFonts w:ascii="Calibri" w:eastAsia="Times New Roman" w:hAnsi="Calibri" w:cs="Arial"/>
                <w:bCs/>
                <w:color w:val="FF0000"/>
                <w:sz w:val="24"/>
                <w:szCs w:val="24"/>
              </w:rPr>
              <w:t>a</w:t>
            </w:r>
            <w:r w:rsidRPr="003B224A">
              <w:rPr>
                <w:rFonts w:ascii="Calibri" w:eastAsia="Times New Roman" w:hAnsi="Calibri" w:cs="Arial"/>
                <w:bCs/>
                <w:color w:val="FF0000"/>
                <w:sz w:val="24"/>
                <w:szCs w:val="24"/>
              </w:rPr>
              <w:t xml:space="preserve">ctual </w:t>
            </w:r>
            <w:r w:rsidR="00531D7E">
              <w:rPr>
                <w:rFonts w:ascii="Calibri" w:eastAsia="Times New Roman" w:hAnsi="Calibri" w:cs="Arial"/>
                <w:bCs/>
                <w:color w:val="FF0000"/>
                <w:sz w:val="24"/>
                <w:szCs w:val="24"/>
              </w:rPr>
              <w:t>o</w:t>
            </w:r>
            <w:r w:rsidR="00844E7D" w:rsidRPr="00844E7D">
              <w:rPr>
                <w:rFonts w:ascii="Calibri" w:eastAsia="Times New Roman" w:hAnsi="Calibri" w:cs="Arial"/>
                <w:bCs/>
                <w:color w:val="FF0000"/>
                <w:sz w:val="24"/>
                <w:szCs w:val="24"/>
              </w:rPr>
              <w:t xml:space="preserve">bligations in contracts and </w:t>
            </w:r>
            <w:proofErr w:type="spellStart"/>
            <w:r w:rsidR="00844E7D" w:rsidRPr="00844E7D">
              <w:rPr>
                <w:rFonts w:ascii="Calibri" w:eastAsia="Times New Roman" w:hAnsi="Calibri" w:cs="Arial"/>
                <w:bCs/>
                <w:color w:val="FF0000"/>
                <w:sz w:val="24"/>
                <w:szCs w:val="24"/>
              </w:rPr>
              <w:t>subawards</w:t>
            </w:r>
            <w:proofErr w:type="spellEnd"/>
            <w:r w:rsidRPr="003B224A">
              <w:rPr>
                <w:rFonts w:ascii="Calibri" w:eastAsia="Times New Roman" w:hAnsi="Calibri" w:cs="Arial"/>
                <w:bCs/>
                <w:color w:val="FF0000"/>
                <w:sz w:val="24"/>
                <w:szCs w:val="24"/>
              </w:rPr>
              <w:t>)</w:t>
            </w:r>
          </w:p>
        </w:tc>
      </w:tr>
      <w:tr w:rsidR="00C42ABB" w:rsidRPr="00844E7D" w14:paraId="7CFFC244" w14:textId="77777777" w:rsidTr="003B224A">
        <w:trPr>
          <w:cantSplit/>
          <w:trHeight w:val="1134"/>
          <w:jc w:val="center"/>
        </w:trPr>
        <w:tc>
          <w:tcPr>
            <w:tcW w:w="2839" w:type="pct"/>
          </w:tcPr>
          <w:p w14:paraId="16A06DB8" w14:textId="77777777" w:rsidR="00C42ABB" w:rsidRPr="003B224A" w:rsidRDefault="00C42ABB">
            <w:pPr>
              <w:rPr>
                <w:rFonts w:ascii="Calibri" w:eastAsia="Times New Roman" w:hAnsi="Calibri" w:cs="Arial"/>
                <w:b/>
                <w:bCs/>
                <w:color w:val="000000" w:themeColor="text1"/>
                <w:sz w:val="24"/>
                <w:szCs w:val="24"/>
              </w:rPr>
            </w:pPr>
            <w:r w:rsidRPr="003B224A">
              <w:rPr>
                <w:rFonts w:ascii="Calibri" w:eastAsia="Times New Roman" w:hAnsi="Calibri" w:cs="Arial"/>
                <w:b/>
                <w:bCs/>
                <w:color w:val="000000" w:themeColor="text1"/>
                <w:sz w:val="24"/>
                <w:szCs w:val="24"/>
              </w:rPr>
              <w:t>State Administrative Costs</w:t>
            </w:r>
          </w:p>
        </w:tc>
        <w:tc>
          <w:tcPr>
            <w:tcW w:w="2161" w:type="pct"/>
          </w:tcPr>
          <w:p w14:paraId="239DEFA8" w14:textId="77777777" w:rsidR="00C42ABB" w:rsidRPr="00844E7D" w:rsidRDefault="00844E7D">
            <w:pPr>
              <w:rPr>
                <w:rFonts w:ascii="Calibri" w:eastAsia="Times New Roman" w:hAnsi="Calibri" w:cs="Arial"/>
                <w:bCs/>
                <w:color w:val="000000" w:themeColor="text1"/>
                <w:sz w:val="24"/>
                <w:szCs w:val="24"/>
              </w:rPr>
            </w:pPr>
            <w:r w:rsidRPr="00844E7D">
              <w:rPr>
                <w:rFonts w:ascii="Calibri" w:eastAsia="Times New Roman" w:hAnsi="Calibri" w:cs="Arial"/>
                <w:bCs/>
                <w:color w:val="FF0000"/>
                <w:sz w:val="24"/>
                <w:szCs w:val="24"/>
              </w:rPr>
              <w:t>Auto</w:t>
            </w:r>
            <w:r w:rsidR="00D92D8C">
              <w:rPr>
                <w:rFonts w:ascii="Calibri" w:eastAsia="Times New Roman" w:hAnsi="Calibri" w:cs="Arial"/>
                <w:bCs/>
                <w:color w:val="FF0000"/>
                <w:sz w:val="24"/>
                <w:szCs w:val="24"/>
              </w:rPr>
              <w:t>-</w:t>
            </w:r>
            <w:r w:rsidRPr="00844E7D">
              <w:rPr>
                <w:rFonts w:ascii="Calibri" w:eastAsia="Times New Roman" w:hAnsi="Calibri" w:cs="Arial"/>
                <w:bCs/>
                <w:color w:val="FF0000"/>
                <w:sz w:val="24"/>
                <w:szCs w:val="24"/>
              </w:rPr>
              <w:t>populated from Table E.</w:t>
            </w:r>
            <w:r w:rsidR="00531D7E">
              <w:rPr>
                <w:rFonts w:ascii="Calibri" w:eastAsia="Times New Roman" w:hAnsi="Calibri" w:cs="Arial"/>
                <w:bCs/>
                <w:color w:val="FF0000"/>
                <w:sz w:val="24"/>
                <w:szCs w:val="24"/>
              </w:rPr>
              <w:t>4</w:t>
            </w:r>
            <w:r w:rsidRPr="00844E7D">
              <w:rPr>
                <w:rFonts w:ascii="Calibri" w:eastAsia="Times New Roman" w:hAnsi="Calibri" w:cs="Arial"/>
                <w:bCs/>
                <w:color w:val="FF0000"/>
                <w:sz w:val="24"/>
                <w:szCs w:val="24"/>
              </w:rPr>
              <w:t xml:space="preserve"> (</w:t>
            </w:r>
            <w:r w:rsidR="00531D7E">
              <w:rPr>
                <w:rFonts w:ascii="Calibri" w:eastAsia="Times New Roman" w:hAnsi="Calibri" w:cs="Arial"/>
                <w:bCs/>
                <w:color w:val="FF0000"/>
                <w:sz w:val="24"/>
                <w:szCs w:val="24"/>
              </w:rPr>
              <w:t>t</w:t>
            </w:r>
            <w:r w:rsidRPr="00844E7D">
              <w:rPr>
                <w:rFonts w:ascii="Calibri" w:eastAsia="Times New Roman" w:hAnsi="Calibri" w:cs="Arial"/>
                <w:bCs/>
                <w:color w:val="FF0000"/>
                <w:sz w:val="24"/>
                <w:szCs w:val="24"/>
              </w:rPr>
              <w:t xml:space="preserve">otal </w:t>
            </w:r>
            <w:r w:rsidR="00531D7E">
              <w:rPr>
                <w:rFonts w:ascii="Calibri" w:eastAsia="Times New Roman" w:hAnsi="Calibri" w:cs="Arial"/>
                <w:bCs/>
                <w:color w:val="FF0000"/>
                <w:sz w:val="24"/>
                <w:szCs w:val="24"/>
              </w:rPr>
              <w:t>a</w:t>
            </w:r>
            <w:r w:rsidRPr="00844E7D">
              <w:rPr>
                <w:rFonts w:ascii="Calibri" w:eastAsia="Times New Roman" w:hAnsi="Calibri" w:cs="Arial"/>
                <w:bCs/>
                <w:color w:val="FF0000"/>
                <w:sz w:val="24"/>
                <w:szCs w:val="24"/>
              </w:rPr>
              <w:t xml:space="preserve">ctual </w:t>
            </w:r>
            <w:r w:rsidR="00531D7E">
              <w:rPr>
                <w:rFonts w:ascii="Calibri" w:eastAsia="Times New Roman" w:hAnsi="Calibri" w:cs="Arial"/>
                <w:bCs/>
                <w:color w:val="FF0000"/>
                <w:sz w:val="24"/>
                <w:szCs w:val="24"/>
              </w:rPr>
              <w:t>obligations of administrative funds</w:t>
            </w:r>
            <w:r w:rsidRPr="00844E7D">
              <w:rPr>
                <w:rFonts w:ascii="Calibri" w:eastAsia="Times New Roman" w:hAnsi="Calibri" w:cs="Arial"/>
                <w:bCs/>
                <w:color w:val="FF0000"/>
                <w:sz w:val="24"/>
                <w:szCs w:val="24"/>
              </w:rPr>
              <w:t>)</w:t>
            </w:r>
          </w:p>
        </w:tc>
      </w:tr>
      <w:tr w:rsidR="00C42ABB" w:rsidRPr="00844E7D" w14:paraId="214BE508" w14:textId="77777777" w:rsidTr="003B224A">
        <w:trPr>
          <w:cantSplit/>
          <w:trHeight w:val="1134"/>
          <w:jc w:val="center"/>
        </w:trPr>
        <w:tc>
          <w:tcPr>
            <w:tcW w:w="2839" w:type="pct"/>
          </w:tcPr>
          <w:p w14:paraId="7ACC9A6B" w14:textId="77777777" w:rsidR="00C42ABB" w:rsidRPr="00844E7D" w:rsidRDefault="00C42ABB">
            <w:pPr>
              <w:rPr>
                <w:rFonts w:ascii="Calibri" w:eastAsia="Times New Roman" w:hAnsi="Calibri" w:cs="Arial"/>
                <w:b/>
                <w:bCs/>
                <w:color w:val="000000" w:themeColor="text1"/>
                <w:sz w:val="24"/>
                <w:szCs w:val="24"/>
              </w:rPr>
            </w:pPr>
            <w:r w:rsidRPr="00844E7D">
              <w:rPr>
                <w:rFonts w:ascii="Calibri" w:eastAsia="Times New Roman" w:hAnsi="Calibri" w:cs="Arial"/>
                <w:b/>
                <w:bCs/>
                <w:color w:val="000000" w:themeColor="text1"/>
                <w:sz w:val="24"/>
                <w:szCs w:val="24"/>
              </w:rPr>
              <w:t>Remainder/Discretionary Funds</w:t>
            </w:r>
          </w:p>
        </w:tc>
        <w:tc>
          <w:tcPr>
            <w:tcW w:w="2161" w:type="pct"/>
          </w:tcPr>
          <w:p w14:paraId="164CF47C" w14:textId="77777777" w:rsidR="00C42ABB" w:rsidRPr="00844E7D" w:rsidRDefault="00844E7D">
            <w:pPr>
              <w:rPr>
                <w:rFonts w:ascii="Calibri" w:eastAsia="Times New Roman" w:hAnsi="Calibri" w:cs="Arial"/>
                <w:bCs/>
                <w:color w:val="000000" w:themeColor="text1"/>
                <w:sz w:val="24"/>
                <w:szCs w:val="24"/>
              </w:rPr>
            </w:pPr>
            <w:r w:rsidRPr="00844E7D">
              <w:rPr>
                <w:rFonts w:ascii="Calibri" w:eastAsia="Times New Roman" w:hAnsi="Calibri" w:cs="Arial"/>
                <w:bCs/>
                <w:color w:val="FF0000"/>
                <w:sz w:val="24"/>
                <w:szCs w:val="24"/>
              </w:rPr>
              <w:t>Auto</w:t>
            </w:r>
            <w:r w:rsidR="00D92D8C">
              <w:rPr>
                <w:rFonts w:ascii="Calibri" w:eastAsia="Times New Roman" w:hAnsi="Calibri" w:cs="Arial"/>
                <w:bCs/>
                <w:color w:val="FF0000"/>
                <w:sz w:val="24"/>
                <w:szCs w:val="24"/>
              </w:rPr>
              <w:t>-</w:t>
            </w:r>
            <w:r w:rsidRPr="00844E7D">
              <w:rPr>
                <w:rFonts w:ascii="Calibri" w:eastAsia="Times New Roman" w:hAnsi="Calibri" w:cs="Arial"/>
                <w:bCs/>
                <w:color w:val="FF0000"/>
                <w:sz w:val="24"/>
                <w:szCs w:val="24"/>
              </w:rPr>
              <w:t>populated from Table E.</w:t>
            </w:r>
            <w:r w:rsidR="00531D7E">
              <w:rPr>
                <w:rFonts w:ascii="Calibri" w:eastAsia="Times New Roman" w:hAnsi="Calibri" w:cs="Arial"/>
                <w:bCs/>
                <w:color w:val="FF0000"/>
                <w:sz w:val="24"/>
                <w:szCs w:val="24"/>
              </w:rPr>
              <w:t>7</w:t>
            </w:r>
            <w:r w:rsidRPr="00844E7D">
              <w:rPr>
                <w:rFonts w:ascii="Calibri" w:eastAsia="Times New Roman" w:hAnsi="Calibri" w:cs="Arial"/>
                <w:bCs/>
                <w:color w:val="FF0000"/>
                <w:sz w:val="24"/>
                <w:szCs w:val="24"/>
              </w:rPr>
              <w:t xml:space="preserve"> (</w:t>
            </w:r>
            <w:r w:rsidR="00531D7E">
              <w:rPr>
                <w:rFonts w:ascii="Calibri" w:eastAsia="Times New Roman" w:hAnsi="Calibri" w:cs="Arial"/>
                <w:bCs/>
                <w:color w:val="FF0000"/>
                <w:sz w:val="24"/>
                <w:szCs w:val="24"/>
              </w:rPr>
              <w:t>t</w:t>
            </w:r>
            <w:r w:rsidRPr="00844E7D">
              <w:rPr>
                <w:rFonts w:ascii="Calibri" w:eastAsia="Times New Roman" w:hAnsi="Calibri" w:cs="Arial"/>
                <w:bCs/>
                <w:color w:val="FF0000"/>
                <w:sz w:val="24"/>
                <w:szCs w:val="24"/>
              </w:rPr>
              <w:t xml:space="preserve">otal </w:t>
            </w:r>
            <w:r w:rsidR="00531D7E">
              <w:rPr>
                <w:rFonts w:ascii="Calibri" w:eastAsia="Times New Roman" w:hAnsi="Calibri" w:cs="Arial"/>
                <w:bCs/>
                <w:color w:val="FF0000"/>
                <w:sz w:val="24"/>
                <w:szCs w:val="24"/>
              </w:rPr>
              <w:t>a</w:t>
            </w:r>
            <w:r w:rsidRPr="00844E7D">
              <w:rPr>
                <w:rFonts w:ascii="Calibri" w:eastAsia="Times New Roman" w:hAnsi="Calibri" w:cs="Arial"/>
                <w:bCs/>
                <w:color w:val="FF0000"/>
                <w:sz w:val="24"/>
                <w:szCs w:val="24"/>
              </w:rPr>
              <w:t xml:space="preserve">ctual </w:t>
            </w:r>
            <w:r w:rsidR="00531D7E">
              <w:rPr>
                <w:rFonts w:ascii="Calibri" w:eastAsia="Times New Roman" w:hAnsi="Calibri" w:cs="Arial"/>
                <w:bCs/>
                <w:color w:val="FF0000"/>
                <w:sz w:val="24"/>
                <w:szCs w:val="24"/>
              </w:rPr>
              <w:t>o</w:t>
            </w:r>
            <w:r w:rsidRPr="00844E7D">
              <w:rPr>
                <w:rFonts w:ascii="Calibri" w:eastAsia="Times New Roman" w:hAnsi="Calibri" w:cs="Arial"/>
                <w:bCs/>
                <w:color w:val="FF0000"/>
                <w:sz w:val="24"/>
                <w:szCs w:val="24"/>
              </w:rPr>
              <w:t xml:space="preserve">bligations </w:t>
            </w:r>
            <w:r w:rsidR="00531D7E">
              <w:rPr>
                <w:rFonts w:ascii="Calibri" w:eastAsia="Times New Roman" w:hAnsi="Calibri" w:cs="Arial"/>
                <w:bCs/>
                <w:color w:val="FF0000"/>
                <w:sz w:val="24"/>
                <w:szCs w:val="24"/>
              </w:rPr>
              <w:t>of State remainder/discretionary funds).</w:t>
            </w:r>
          </w:p>
        </w:tc>
      </w:tr>
      <w:tr w:rsidR="00C42ABB" w:rsidRPr="001848AE" w14:paraId="3E143604" w14:textId="77777777" w:rsidTr="003B224A">
        <w:trPr>
          <w:jc w:val="center"/>
        </w:trPr>
        <w:tc>
          <w:tcPr>
            <w:tcW w:w="2839" w:type="pct"/>
          </w:tcPr>
          <w:p w14:paraId="779E2F48" w14:textId="77777777" w:rsidR="00C42ABB" w:rsidRPr="00A55BAA" w:rsidRDefault="00C42ABB" w:rsidP="003B224A">
            <w:pPr>
              <w:rPr>
                <w:rFonts w:ascii="Calibri" w:eastAsia="Times New Roman" w:hAnsi="Calibri" w:cs="Arial"/>
                <w:b/>
                <w:bCs/>
                <w:sz w:val="24"/>
                <w:szCs w:val="24"/>
              </w:rPr>
            </w:pPr>
            <w:r w:rsidRPr="00A55BAA">
              <w:rPr>
                <w:rFonts w:ascii="Calibri" w:eastAsia="Times New Roman" w:hAnsi="Calibri" w:cs="Arial"/>
                <w:b/>
                <w:bCs/>
                <w:sz w:val="24"/>
                <w:szCs w:val="24"/>
              </w:rPr>
              <w:t>Total</w:t>
            </w:r>
            <w:r w:rsidR="00531D7E" w:rsidRPr="00A55BAA">
              <w:rPr>
                <w:rFonts w:ascii="Calibri" w:eastAsia="Times New Roman" w:hAnsi="Calibri" w:cs="Arial"/>
                <w:b/>
                <w:bCs/>
                <w:sz w:val="24"/>
                <w:szCs w:val="24"/>
              </w:rPr>
              <w:t xml:space="preserve"> Obligations in FY </w:t>
            </w:r>
            <w:r w:rsidR="009F2B44" w:rsidRPr="00A55BAA">
              <w:rPr>
                <w:rFonts w:ascii="Calibri" w:eastAsia="Times New Roman" w:hAnsi="Calibri" w:cs="Arial"/>
                <w:b/>
                <w:bCs/>
                <w:sz w:val="24"/>
                <w:szCs w:val="24"/>
              </w:rPr>
              <w:t>___</w:t>
            </w:r>
          </w:p>
        </w:tc>
        <w:tc>
          <w:tcPr>
            <w:tcW w:w="2161" w:type="pct"/>
            <w:vAlign w:val="bottom"/>
          </w:tcPr>
          <w:p w14:paraId="0A88D306" w14:textId="77777777" w:rsidR="00C42ABB" w:rsidRPr="00A55BAA" w:rsidRDefault="00C42ABB" w:rsidP="003B224A">
            <w:pPr>
              <w:rPr>
                <w:rFonts w:ascii="Calibri" w:eastAsia="Times New Roman" w:hAnsi="Calibri" w:cs="Arial"/>
                <w:b/>
                <w:bCs/>
                <w:color w:val="FF0000"/>
                <w:sz w:val="24"/>
                <w:szCs w:val="24"/>
              </w:rPr>
            </w:pPr>
            <w:r w:rsidRPr="00A55BAA">
              <w:rPr>
                <w:rFonts w:ascii="Calibri" w:hAnsi="Calibri" w:cs="Times New Roman"/>
                <w:color w:val="FF0000"/>
                <w:sz w:val="24"/>
                <w:szCs w:val="24"/>
              </w:rPr>
              <w:t xml:space="preserve">Total will be </w:t>
            </w:r>
            <w:r w:rsidR="00D8686B">
              <w:rPr>
                <w:rFonts w:ascii="Calibri" w:hAnsi="Calibri" w:cs="Times New Roman"/>
                <w:color w:val="FF0000"/>
                <w:sz w:val="24"/>
                <w:szCs w:val="24"/>
              </w:rPr>
              <w:t>auto</w:t>
            </w:r>
            <w:r w:rsidR="00D92D8C">
              <w:rPr>
                <w:rFonts w:ascii="Calibri" w:hAnsi="Calibri" w:cs="Times New Roman"/>
                <w:color w:val="FF0000"/>
                <w:sz w:val="24"/>
                <w:szCs w:val="24"/>
              </w:rPr>
              <w:t>-</w:t>
            </w:r>
            <w:r w:rsidR="00D8686B">
              <w:rPr>
                <w:rFonts w:ascii="Calibri" w:hAnsi="Calibri" w:cs="Times New Roman"/>
                <w:color w:val="FF0000"/>
                <w:sz w:val="24"/>
                <w:szCs w:val="24"/>
              </w:rPr>
              <w:t>calculate</w:t>
            </w:r>
            <w:r w:rsidRPr="00A55BAA">
              <w:rPr>
                <w:rFonts w:ascii="Calibri" w:hAnsi="Calibri" w:cs="Times New Roman"/>
                <w:color w:val="FF0000"/>
                <w:sz w:val="24"/>
                <w:szCs w:val="24"/>
              </w:rPr>
              <w:t>d</w:t>
            </w:r>
            <w:r w:rsidR="009F2B44" w:rsidRPr="00A55BAA">
              <w:rPr>
                <w:rFonts w:ascii="Calibri" w:hAnsi="Calibri" w:cs="Times New Roman"/>
                <w:color w:val="FF0000"/>
                <w:sz w:val="24"/>
                <w:szCs w:val="24"/>
              </w:rPr>
              <w:t xml:space="preserve"> from the three rows above</w:t>
            </w:r>
          </w:p>
        </w:tc>
      </w:tr>
      <w:tr w:rsidR="009F2B44" w:rsidRPr="001848AE" w14:paraId="70A93974" w14:textId="77777777" w:rsidTr="00E33D17">
        <w:trPr>
          <w:jc w:val="center"/>
        </w:trPr>
        <w:tc>
          <w:tcPr>
            <w:tcW w:w="2839" w:type="pct"/>
          </w:tcPr>
          <w:p w14:paraId="28691112" w14:textId="77777777" w:rsidR="00A55BAA" w:rsidRDefault="009F2B44">
            <w:pPr>
              <w:rPr>
                <w:rFonts w:eastAsia="Times New Roman" w:cs="Arial"/>
                <w:sz w:val="24"/>
                <w:szCs w:val="24"/>
              </w:rPr>
            </w:pPr>
            <w:r w:rsidRPr="003B224A">
              <w:rPr>
                <w:rFonts w:eastAsia="Times New Roman" w:cs="Arial"/>
                <w:b/>
                <w:sz w:val="24"/>
                <w:szCs w:val="24"/>
              </w:rPr>
              <w:t>E.9a.  Prior Year Carryover</w:t>
            </w:r>
            <w:r w:rsidRPr="003B224A">
              <w:rPr>
                <w:rFonts w:eastAsia="Times New Roman" w:cs="Arial"/>
                <w:sz w:val="24"/>
                <w:szCs w:val="24"/>
              </w:rPr>
              <w:t xml:space="preserve"> </w:t>
            </w:r>
          </w:p>
          <w:p w14:paraId="61C09C4E" w14:textId="77777777" w:rsidR="009F2B44" w:rsidRPr="00A55BAA" w:rsidRDefault="009F2B44">
            <w:pPr>
              <w:rPr>
                <w:rFonts w:ascii="Calibri" w:eastAsia="Times New Roman" w:hAnsi="Calibri" w:cs="Arial"/>
                <w:b/>
                <w:bCs/>
                <w:sz w:val="24"/>
                <w:szCs w:val="24"/>
              </w:rPr>
            </w:pPr>
            <w:r w:rsidRPr="003B224A">
              <w:rPr>
                <w:rFonts w:eastAsia="Times New Roman" w:cs="Arial"/>
                <w:sz w:val="24"/>
                <w:szCs w:val="24"/>
              </w:rPr>
              <w:t>Of the total amount reported in the row above, the amount that represents carryover funding from the prior fiscal year.</w:t>
            </w:r>
          </w:p>
        </w:tc>
        <w:tc>
          <w:tcPr>
            <w:tcW w:w="2161" w:type="pct"/>
            <w:vAlign w:val="center"/>
          </w:tcPr>
          <w:p w14:paraId="35394217" w14:textId="77777777" w:rsidR="00AF5109" w:rsidRPr="001B2CDB" w:rsidRDefault="00691B0C" w:rsidP="00E33D17">
            <w:pPr>
              <w:jc w:val="center"/>
              <w:rPr>
                <w:rFonts w:ascii="Calibri" w:hAnsi="Calibri" w:cs="Times New Roman"/>
                <w:color w:val="000000" w:themeColor="text1"/>
                <w:sz w:val="24"/>
                <w:szCs w:val="24"/>
              </w:rPr>
            </w:pPr>
            <w:r w:rsidRPr="001B2CDB">
              <w:rPr>
                <w:rFonts w:eastAsia="Times New Roman" w:cs="Arial"/>
                <w:bCs/>
                <w:color w:val="000000" w:themeColor="text1"/>
                <w:sz w:val="24"/>
                <w:szCs w:val="24"/>
              </w:rPr>
              <w:t>[Numeric response, specify</w:t>
            </w:r>
            <w:r w:rsidRPr="001B2CDB">
              <w:rPr>
                <w:rFonts w:eastAsia="Times New Roman"/>
                <w:color w:val="000000" w:themeColor="text1"/>
                <w:sz w:val="24"/>
                <w:szCs w:val="24"/>
              </w:rPr>
              <w:t xml:space="preserve"> $ amount]</w:t>
            </w:r>
          </w:p>
        </w:tc>
      </w:tr>
      <w:tr w:rsidR="009F2B44" w:rsidRPr="001848AE" w14:paraId="5E35B6CA" w14:textId="77777777" w:rsidTr="00E33D17">
        <w:trPr>
          <w:jc w:val="center"/>
        </w:trPr>
        <w:tc>
          <w:tcPr>
            <w:tcW w:w="2839" w:type="pct"/>
          </w:tcPr>
          <w:p w14:paraId="270E13D3" w14:textId="77777777" w:rsidR="00A55BAA" w:rsidRDefault="009F2B44" w:rsidP="003B224A">
            <w:pPr>
              <w:pStyle w:val="Default"/>
              <w:rPr>
                <w:rFonts w:eastAsia="Times New Roman" w:cs="Arial"/>
              </w:rPr>
            </w:pPr>
            <w:r w:rsidRPr="00A55BAA">
              <w:rPr>
                <w:rFonts w:eastAsia="Times New Roman" w:cs="Arial"/>
                <w:b/>
              </w:rPr>
              <w:t xml:space="preserve">E.9b. </w:t>
            </w:r>
            <w:r w:rsidRPr="003B224A">
              <w:rPr>
                <w:rFonts w:eastAsia="Times New Roman" w:cs="Arial"/>
                <w:b/>
              </w:rPr>
              <w:t>Carryover f</w:t>
            </w:r>
            <w:r w:rsidR="00A55BAA">
              <w:rPr>
                <w:rFonts w:eastAsia="Times New Roman" w:cs="Arial"/>
                <w:b/>
              </w:rPr>
              <w:t>o</w:t>
            </w:r>
            <w:r w:rsidRPr="003B224A">
              <w:rPr>
                <w:rFonts w:eastAsia="Times New Roman" w:cs="Arial"/>
                <w:b/>
              </w:rPr>
              <w:t>r this Fiscal Year</w:t>
            </w:r>
            <w:r w:rsidRPr="00A55BAA">
              <w:rPr>
                <w:rFonts w:eastAsia="Times New Roman" w:cs="Arial"/>
              </w:rPr>
              <w:t xml:space="preserve"> </w:t>
            </w:r>
          </w:p>
          <w:p w14:paraId="621B42B8" w14:textId="77777777" w:rsidR="009F2B44" w:rsidRPr="00DF7326" w:rsidRDefault="009F2B44" w:rsidP="003B224A">
            <w:pPr>
              <w:pStyle w:val="Default"/>
              <w:rPr>
                <w:rFonts w:eastAsia="Times New Roman" w:cs="Arial"/>
                <w:b/>
                <w:bCs/>
              </w:rPr>
            </w:pPr>
            <w:r w:rsidRPr="00DF7326">
              <w:rPr>
                <w:rFonts w:eastAsia="Times New Roman" w:cs="Arial"/>
              </w:rPr>
              <w:t xml:space="preserve">Of the total CSBG amount to the State for </w:t>
            </w:r>
            <w:r w:rsidR="00A55BAA">
              <w:rPr>
                <w:rFonts w:eastAsia="Times New Roman" w:cs="Arial"/>
              </w:rPr>
              <w:t>this fiscal year</w:t>
            </w:r>
            <w:r w:rsidRPr="00DF7326">
              <w:rPr>
                <w:rFonts w:eastAsia="Times New Roman" w:cs="Arial"/>
              </w:rPr>
              <w:t xml:space="preserve">, the amount </w:t>
            </w:r>
            <w:r w:rsidR="00A55BAA">
              <w:rPr>
                <w:rFonts w:eastAsia="Times New Roman" w:cs="Arial"/>
              </w:rPr>
              <w:t xml:space="preserve">that was unobligated and will </w:t>
            </w:r>
            <w:r w:rsidRPr="00DF7326">
              <w:rPr>
                <w:rFonts w:eastAsia="Times New Roman" w:cs="Arial"/>
              </w:rPr>
              <w:t xml:space="preserve">carry forward </w:t>
            </w:r>
            <w:r w:rsidR="00A55BAA">
              <w:rPr>
                <w:rFonts w:eastAsia="Times New Roman" w:cs="Arial"/>
              </w:rPr>
              <w:t>to the next fiscal year.</w:t>
            </w:r>
          </w:p>
        </w:tc>
        <w:tc>
          <w:tcPr>
            <w:tcW w:w="2161" w:type="pct"/>
            <w:vAlign w:val="center"/>
          </w:tcPr>
          <w:p w14:paraId="4ADB681B" w14:textId="77777777" w:rsidR="00AF5109" w:rsidRPr="001B2CDB" w:rsidRDefault="00691B0C" w:rsidP="00E33D17">
            <w:pPr>
              <w:jc w:val="center"/>
              <w:rPr>
                <w:rFonts w:ascii="Calibri" w:hAnsi="Calibri" w:cs="Times New Roman"/>
                <w:color w:val="000000" w:themeColor="text1"/>
                <w:sz w:val="24"/>
                <w:szCs w:val="24"/>
              </w:rPr>
            </w:pPr>
            <w:r w:rsidRPr="001B2CDB">
              <w:rPr>
                <w:rFonts w:eastAsia="Times New Roman" w:cs="Arial"/>
                <w:bCs/>
                <w:color w:val="000000" w:themeColor="text1"/>
                <w:sz w:val="24"/>
                <w:szCs w:val="24"/>
              </w:rPr>
              <w:t>[Numeric response, specify</w:t>
            </w:r>
            <w:r w:rsidRPr="001B2CDB">
              <w:rPr>
                <w:rFonts w:eastAsia="Times New Roman"/>
                <w:color w:val="000000" w:themeColor="text1"/>
                <w:sz w:val="24"/>
                <w:szCs w:val="24"/>
              </w:rPr>
              <w:t xml:space="preserve"> $ amount]</w:t>
            </w:r>
          </w:p>
        </w:tc>
      </w:tr>
    </w:tbl>
    <w:p w14:paraId="4DB23B33" w14:textId="77777777" w:rsidR="0077452D" w:rsidRDefault="0077452D" w:rsidP="00676F91">
      <w:pPr>
        <w:pStyle w:val="Default"/>
        <w:rPr>
          <w:rFonts w:eastAsia="Times New Roman" w:cs="Arial"/>
        </w:rPr>
      </w:pPr>
    </w:p>
    <w:p w14:paraId="4995E8DF" w14:textId="77777777" w:rsidR="0077452D" w:rsidRDefault="0077452D" w:rsidP="003B224A">
      <w:pPr>
        <w:pStyle w:val="Default"/>
        <w:rPr>
          <w:rFonts w:eastAsia="Times New Roman" w:cs="Arial"/>
        </w:rPr>
      </w:pPr>
    </w:p>
    <w:p w14:paraId="17138895" w14:textId="77777777" w:rsidR="0077452D" w:rsidRDefault="0077452D" w:rsidP="003B224A">
      <w:pPr>
        <w:pStyle w:val="Default"/>
        <w:rPr>
          <w:rFonts w:eastAsia="Times New Roman" w:cs="Arial"/>
        </w:rPr>
      </w:pPr>
    </w:p>
    <w:p w14:paraId="636B803D" w14:textId="77777777" w:rsidR="000C365C" w:rsidRDefault="000C365C" w:rsidP="00676F91">
      <w:pPr>
        <w:pStyle w:val="Default"/>
        <w:rPr>
          <w:rFonts w:eastAsia="Times New Roman" w:cs="Arial"/>
        </w:rPr>
      </w:pPr>
    </w:p>
    <w:p w14:paraId="2E238246" w14:textId="77777777" w:rsidR="0077452D" w:rsidRDefault="0077452D">
      <w:pPr>
        <w:rPr>
          <w:b/>
          <w:sz w:val="28"/>
          <w:szCs w:val="28"/>
        </w:rPr>
      </w:pPr>
      <w:bookmarkStart w:id="6" w:name="Section_8"/>
      <w:r>
        <w:rPr>
          <w:b/>
          <w:sz w:val="28"/>
          <w:szCs w:val="28"/>
        </w:rPr>
        <w:br w:type="page"/>
      </w:r>
    </w:p>
    <w:p w14:paraId="2349704D" w14:textId="77777777" w:rsidR="00AF164F" w:rsidRPr="00AF164F" w:rsidRDefault="00AF164F" w:rsidP="00AF164F">
      <w:pPr>
        <w:spacing w:after="0" w:line="240" w:lineRule="auto"/>
        <w:jc w:val="center"/>
        <w:rPr>
          <w:b/>
          <w:sz w:val="28"/>
          <w:szCs w:val="28"/>
        </w:rPr>
      </w:pPr>
      <w:r w:rsidRPr="00AF164F">
        <w:rPr>
          <w:b/>
          <w:sz w:val="28"/>
          <w:szCs w:val="28"/>
        </w:rPr>
        <w:lastRenderedPageBreak/>
        <w:t>SECTION</w:t>
      </w:r>
      <w:r w:rsidR="000376E4">
        <w:rPr>
          <w:b/>
          <w:sz w:val="28"/>
          <w:szCs w:val="28"/>
        </w:rPr>
        <w:t xml:space="preserve"> </w:t>
      </w:r>
      <w:bookmarkEnd w:id="6"/>
      <w:r w:rsidR="000376E4">
        <w:rPr>
          <w:b/>
          <w:sz w:val="28"/>
          <w:szCs w:val="28"/>
        </w:rPr>
        <w:t>F</w:t>
      </w:r>
      <w:r w:rsidRPr="00AF164F">
        <w:rPr>
          <w:b/>
          <w:sz w:val="28"/>
          <w:szCs w:val="28"/>
        </w:rPr>
        <w:br/>
        <w:t>State Training and Technical Assistance</w:t>
      </w:r>
    </w:p>
    <w:p w14:paraId="53660EA4" w14:textId="77777777" w:rsidR="00AF164F" w:rsidRPr="00AF164F" w:rsidRDefault="00AF164F" w:rsidP="00AF164F">
      <w:pPr>
        <w:spacing w:after="0" w:line="240" w:lineRule="auto"/>
        <w:jc w:val="center"/>
        <w:rPr>
          <w:b/>
          <w:sz w:val="28"/>
          <w:szCs w:val="28"/>
        </w:rPr>
      </w:pPr>
    </w:p>
    <w:p w14:paraId="0D4C8D29" w14:textId="420D6483" w:rsidR="00AF164F" w:rsidRPr="00AF164F" w:rsidRDefault="000376E4" w:rsidP="00AF164F">
      <w:pPr>
        <w:tabs>
          <w:tab w:val="left" w:pos="720"/>
        </w:tabs>
        <w:spacing w:line="240" w:lineRule="auto"/>
        <w:ind w:left="720" w:hanging="720"/>
        <w:rPr>
          <w:rFonts w:eastAsia="Times New Roman" w:cs="Arial"/>
          <w:sz w:val="24"/>
          <w:szCs w:val="24"/>
        </w:rPr>
      </w:pPr>
      <w:r>
        <w:rPr>
          <w:rFonts w:eastAsia="Times New Roman" w:cs="Arial"/>
          <w:b/>
          <w:sz w:val="24"/>
          <w:szCs w:val="24"/>
        </w:rPr>
        <w:t>F</w:t>
      </w:r>
      <w:r w:rsidR="00AF164F" w:rsidRPr="00AF164F">
        <w:rPr>
          <w:rFonts w:eastAsia="Times New Roman" w:cs="Arial"/>
          <w:b/>
          <w:sz w:val="24"/>
          <w:szCs w:val="24"/>
        </w:rPr>
        <w:t>.1.</w:t>
      </w:r>
      <w:r w:rsidR="00AF164F" w:rsidRPr="00AF164F">
        <w:rPr>
          <w:rFonts w:eastAsia="Times New Roman" w:cs="Arial"/>
          <w:sz w:val="24"/>
          <w:szCs w:val="24"/>
        </w:rPr>
        <w:tab/>
        <w:t xml:space="preserve">Describe </w:t>
      </w:r>
      <w:r w:rsidR="003E7FBB">
        <w:rPr>
          <w:rFonts w:eastAsia="Times New Roman" w:cs="Arial"/>
          <w:sz w:val="24"/>
          <w:szCs w:val="24"/>
        </w:rPr>
        <w:t xml:space="preserve">how </w:t>
      </w:r>
      <w:r w:rsidR="00AF164F" w:rsidRPr="00AF164F">
        <w:rPr>
          <w:rFonts w:eastAsia="Times New Roman" w:cs="Arial"/>
          <w:sz w:val="24"/>
          <w:szCs w:val="24"/>
        </w:rPr>
        <w:t xml:space="preserve">the State </w:t>
      </w:r>
      <w:r w:rsidR="003E7FBB">
        <w:rPr>
          <w:rFonts w:eastAsia="Times New Roman" w:cs="Arial"/>
          <w:sz w:val="24"/>
          <w:szCs w:val="24"/>
        </w:rPr>
        <w:t>delivered</w:t>
      </w:r>
      <w:r w:rsidR="00AF164F" w:rsidRPr="00AF164F">
        <w:rPr>
          <w:rFonts w:eastAsia="Times New Roman" w:cs="Arial"/>
          <w:sz w:val="24"/>
          <w:szCs w:val="24"/>
        </w:rPr>
        <w:t xml:space="preserve"> CSBG-funded training and technical assistance to </w:t>
      </w:r>
      <w:r w:rsidR="0087057A">
        <w:rPr>
          <w:rFonts w:eastAsia="Times New Roman" w:cs="Arial"/>
          <w:sz w:val="24"/>
          <w:szCs w:val="24"/>
        </w:rPr>
        <w:t>CSBG Eligible Entities</w:t>
      </w:r>
      <w:r w:rsidR="00AF164F" w:rsidRPr="00AF164F">
        <w:rPr>
          <w:rFonts w:eastAsia="Times New Roman" w:cs="Arial"/>
          <w:sz w:val="24"/>
          <w:szCs w:val="24"/>
        </w:rPr>
        <w:t xml:space="preserve"> by completing the table below. Add a row for each activity: indicate the timeframe; whether it </w:t>
      </w:r>
      <w:r w:rsidR="008E578E">
        <w:rPr>
          <w:rFonts w:eastAsia="Times New Roman" w:cs="Arial"/>
          <w:sz w:val="24"/>
          <w:szCs w:val="24"/>
        </w:rPr>
        <w:t>wa</w:t>
      </w:r>
      <w:r w:rsidR="008E578E" w:rsidRPr="00AF164F">
        <w:rPr>
          <w:rFonts w:eastAsia="Times New Roman" w:cs="Arial"/>
          <w:sz w:val="24"/>
          <w:szCs w:val="24"/>
        </w:rPr>
        <w:t xml:space="preserve">s </w:t>
      </w:r>
      <w:r w:rsidR="00AF164F" w:rsidRPr="00AF164F">
        <w:rPr>
          <w:rFonts w:eastAsia="Times New Roman" w:cs="Arial"/>
          <w:sz w:val="24"/>
          <w:szCs w:val="24"/>
        </w:rPr>
        <w:t>training, technical assistance or both; and the topic. CSBG funding used for this activity is referenced under item</w:t>
      </w:r>
      <w:r w:rsidR="00A55BAA">
        <w:rPr>
          <w:rFonts w:eastAsia="Times New Roman" w:cs="Arial"/>
          <w:sz w:val="24"/>
          <w:szCs w:val="24"/>
        </w:rPr>
        <w:t xml:space="preserve"> E</w:t>
      </w:r>
      <w:r w:rsidR="004D62A6">
        <w:rPr>
          <w:rFonts w:eastAsia="Times New Roman" w:cs="Arial"/>
          <w:sz w:val="24"/>
          <w:szCs w:val="24"/>
        </w:rPr>
        <w:t>.7</w:t>
      </w:r>
      <w:r w:rsidR="00AF164F" w:rsidRPr="00AF164F">
        <w:rPr>
          <w:rFonts w:eastAsia="Times New Roman" w:cs="Arial"/>
          <w:sz w:val="24"/>
          <w:szCs w:val="24"/>
        </w:rPr>
        <w:t xml:space="preserve"> </w:t>
      </w:r>
      <w:r w:rsidR="00A55BAA">
        <w:rPr>
          <w:rFonts w:eastAsia="Times New Roman" w:cs="Arial"/>
          <w:sz w:val="24"/>
          <w:szCs w:val="24"/>
        </w:rPr>
        <w:t>(</w:t>
      </w:r>
      <w:r w:rsidR="004D62A6">
        <w:rPr>
          <w:rFonts w:eastAsia="Times New Roman" w:cs="Arial"/>
          <w:sz w:val="24"/>
          <w:szCs w:val="24"/>
        </w:rPr>
        <w:t>Planned vs. Actual Use of Remainde</w:t>
      </w:r>
      <w:r w:rsidR="00AF164F" w:rsidRPr="00AF164F">
        <w:rPr>
          <w:rFonts w:eastAsia="Times New Roman" w:cs="Arial"/>
          <w:sz w:val="24"/>
          <w:szCs w:val="24"/>
        </w:rPr>
        <w:t xml:space="preserve">r/Discretionary Funds.)  </w:t>
      </w:r>
    </w:p>
    <w:p w14:paraId="4CD020BB" w14:textId="77777777" w:rsidR="003E7FBB" w:rsidRDefault="00AF164F" w:rsidP="00AF164F">
      <w:pPr>
        <w:tabs>
          <w:tab w:val="left" w:pos="900"/>
        </w:tabs>
        <w:spacing w:line="240" w:lineRule="auto"/>
        <w:ind w:left="900"/>
        <w:rPr>
          <w:rFonts w:eastAsia="Times New Roman" w:cs="Arial"/>
          <w:sz w:val="24"/>
          <w:szCs w:val="24"/>
        </w:rPr>
      </w:pPr>
      <w:r w:rsidRPr="00AF164F">
        <w:rPr>
          <w:rFonts w:eastAsia="Times New Roman"/>
          <w:b/>
          <w:sz w:val="24"/>
        </w:rPr>
        <w:t>Note:</w:t>
      </w:r>
      <w:r w:rsidRPr="00AF164F">
        <w:rPr>
          <w:rFonts w:eastAsia="Times New Roman" w:cs="Arial"/>
          <w:sz w:val="24"/>
          <w:szCs w:val="24"/>
        </w:rPr>
        <w:t xml:space="preserve"> </w:t>
      </w:r>
      <w:r w:rsidR="00DE35EC">
        <w:rPr>
          <w:rFonts w:eastAsia="Times New Roman" w:cs="Arial"/>
          <w:sz w:val="24"/>
          <w:szCs w:val="24"/>
        </w:rPr>
        <w:t>F</w:t>
      </w:r>
      <w:r w:rsidRPr="00AF164F">
        <w:rPr>
          <w:rFonts w:eastAsia="Times New Roman" w:cs="Arial"/>
          <w:sz w:val="24"/>
          <w:szCs w:val="24"/>
        </w:rPr>
        <w:t>.1 is associated with State Accountability Measure 3Sc</w:t>
      </w:r>
      <w:r w:rsidR="00EB0007">
        <w:rPr>
          <w:rFonts w:eastAsia="Times New Roman" w:cs="Arial"/>
          <w:sz w:val="24"/>
          <w:szCs w:val="24"/>
        </w:rPr>
        <w:t>.</w:t>
      </w:r>
      <w:r w:rsidRPr="00AF164F">
        <w:rPr>
          <w:rFonts w:eastAsia="Times New Roman" w:cs="Arial"/>
          <w:sz w:val="24"/>
          <w:szCs w:val="24"/>
        </w:rPr>
        <w:t xml:space="preserve"> </w:t>
      </w:r>
    </w:p>
    <w:p w14:paraId="678480AB" w14:textId="77777777" w:rsidR="00AF164F" w:rsidRPr="00550ACC" w:rsidRDefault="00EB0007" w:rsidP="00AF164F">
      <w:pPr>
        <w:tabs>
          <w:tab w:val="left" w:pos="900"/>
        </w:tabs>
        <w:spacing w:line="240" w:lineRule="auto"/>
        <w:ind w:left="900"/>
        <w:rPr>
          <w:rFonts w:eastAsia="Times New Roman" w:cs="Arial"/>
          <w:sz w:val="24"/>
          <w:szCs w:val="24"/>
        </w:rPr>
      </w:pPr>
      <w:r>
        <w:rPr>
          <w:rFonts w:eastAsia="Times New Roman"/>
          <w:color w:val="FF0000"/>
          <w:sz w:val="24"/>
        </w:rPr>
        <w:t>[</w:t>
      </w:r>
      <w:r w:rsidR="003E7FBB" w:rsidRPr="0006224E">
        <w:rPr>
          <w:rFonts w:eastAsia="Times New Roman"/>
          <w:color w:val="FF0000"/>
          <w:sz w:val="24"/>
        </w:rPr>
        <w:t xml:space="preserve">This table will be </w:t>
      </w:r>
      <w:r w:rsidR="00E000A5">
        <w:rPr>
          <w:rFonts w:eastAsia="Times New Roman"/>
          <w:color w:val="FF0000"/>
          <w:sz w:val="24"/>
        </w:rPr>
        <w:t>auto</w:t>
      </w:r>
      <w:r w:rsidR="008E578E">
        <w:rPr>
          <w:rFonts w:eastAsia="Times New Roman"/>
          <w:color w:val="FF0000"/>
          <w:sz w:val="24"/>
        </w:rPr>
        <w:t>-</w:t>
      </w:r>
      <w:r w:rsidR="00E000A5">
        <w:rPr>
          <w:rFonts w:eastAsia="Times New Roman"/>
          <w:color w:val="FF0000"/>
          <w:sz w:val="24"/>
        </w:rPr>
        <w:t>populate</w:t>
      </w:r>
      <w:r w:rsidR="003E7FBB" w:rsidRPr="0006224E">
        <w:rPr>
          <w:rFonts w:eastAsia="Times New Roman" w:cs="Arial"/>
          <w:color w:val="FF0000"/>
          <w:sz w:val="24"/>
          <w:szCs w:val="24"/>
        </w:rPr>
        <w:t>d with information provided in the State’s accepted CSBG State plan</w:t>
      </w:r>
      <w:r w:rsidR="001B2CDB">
        <w:rPr>
          <w:rFonts w:eastAsia="Times New Roman" w:cs="Arial"/>
          <w:color w:val="FF0000"/>
          <w:sz w:val="24"/>
          <w:szCs w:val="24"/>
        </w:rPr>
        <w:t xml:space="preserve"> and</w:t>
      </w:r>
      <w:r w:rsidR="003E7FBB" w:rsidRPr="0006224E">
        <w:rPr>
          <w:rFonts w:eastAsia="Times New Roman" w:cs="Arial"/>
          <w:color w:val="FF0000"/>
          <w:sz w:val="24"/>
          <w:szCs w:val="24"/>
        </w:rPr>
        <w:t xml:space="preserve"> should be reviewed and updated based</w:t>
      </w:r>
      <w:r w:rsidR="00BF0900" w:rsidRPr="0006224E">
        <w:rPr>
          <w:rFonts w:eastAsia="Times New Roman" w:cs="Arial"/>
          <w:color w:val="FF0000"/>
          <w:sz w:val="24"/>
          <w:szCs w:val="24"/>
        </w:rPr>
        <w:t xml:space="preserve"> </w:t>
      </w:r>
      <w:r w:rsidR="003E7FBB" w:rsidRPr="0006224E">
        <w:rPr>
          <w:rFonts w:eastAsia="Times New Roman" w:cs="Arial"/>
          <w:color w:val="FF0000"/>
          <w:sz w:val="24"/>
          <w:szCs w:val="24"/>
        </w:rPr>
        <w:t>on the actual activities implemented.</w:t>
      </w:r>
      <w:r>
        <w:rPr>
          <w:rFonts w:eastAsia="Times New Roman" w:cs="Arial"/>
          <w:color w:val="FF0000"/>
          <w:sz w:val="24"/>
          <w:szCs w:val="24"/>
        </w:rPr>
        <w:t>]</w:t>
      </w:r>
      <w:r w:rsidR="003E7FBB" w:rsidRPr="0006224E">
        <w:rPr>
          <w:rFonts w:eastAsia="Times New Roman" w:cs="Arial"/>
          <w:color w:val="FF0000"/>
          <w:sz w:val="24"/>
          <w:szCs w:val="24"/>
        </w:rPr>
        <w:t xml:space="preserve">   </w:t>
      </w:r>
    </w:p>
    <w:tbl>
      <w:tblPr>
        <w:tblStyle w:val="TableGrid"/>
        <w:tblW w:w="9956" w:type="dxa"/>
        <w:jc w:val="center"/>
        <w:tblLayout w:type="fixed"/>
        <w:tblLook w:val="04A0" w:firstRow="1" w:lastRow="0" w:firstColumn="1" w:lastColumn="0" w:noHBand="0" w:noVBand="1"/>
      </w:tblPr>
      <w:tblGrid>
        <w:gridCol w:w="2278"/>
        <w:gridCol w:w="2278"/>
        <w:gridCol w:w="2672"/>
        <w:gridCol w:w="2728"/>
      </w:tblGrid>
      <w:tr w:rsidR="00AF164F" w:rsidRPr="00AF164F" w14:paraId="4D390406" w14:textId="77777777" w:rsidTr="00AF164F">
        <w:trPr>
          <w:tblHeader/>
          <w:jc w:val="center"/>
        </w:trPr>
        <w:tc>
          <w:tcPr>
            <w:tcW w:w="9956" w:type="dxa"/>
            <w:gridSpan w:val="4"/>
          </w:tcPr>
          <w:p w14:paraId="61491F0C" w14:textId="77777777" w:rsidR="00AF164F" w:rsidRPr="00AF164F" w:rsidRDefault="00AF164F" w:rsidP="00AF164F">
            <w:pPr>
              <w:ind w:left="720"/>
              <w:jc w:val="center"/>
              <w:rPr>
                <w:rFonts w:ascii="Calibri" w:hAnsi="Calibri" w:cs="Times New Roman"/>
                <w:b/>
                <w:sz w:val="23"/>
              </w:rPr>
            </w:pPr>
            <w:r w:rsidRPr="00AF164F">
              <w:rPr>
                <w:rFonts w:ascii="Calibri" w:hAnsi="Calibri" w:cs="Times New Roman"/>
                <w:b/>
                <w:sz w:val="23"/>
              </w:rPr>
              <w:t>Training and Technical Assistance</w:t>
            </w:r>
          </w:p>
        </w:tc>
      </w:tr>
      <w:tr w:rsidR="00550ACC" w:rsidRPr="00AF164F" w14:paraId="58F8DDB9" w14:textId="77777777" w:rsidTr="00E33D17">
        <w:trPr>
          <w:tblHeader/>
          <w:jc w:val="center"/>
        </w:trPr>
        <w:tc>
          <w:tcPr>
            <w:tcW w:w="2278" w:type="dxa"/>
            <w:shd w:val="clear" w:color="auto" w:fill="F2F2F2" w:themeFill="background1" w:themeFillShade="F2"/>
            <w:vAlign w:val="center"/>
          </w:tcPr>
          <w:p w14:paraId="1F5C2CE7" w14:textId="77777777" w:rsidR="00550ACC" w:rsidRPr="0022247F" w:rsidRDefault="00550ACC" w:rsidP="0006224E">
            <w:pPr>
              <w:jc w:val="center"/>
              <w:rPr>
                <w:rFonts w:ascii="Calibri" w:hAnsi="Calibri" w:cs="Times New Roman"/>
                <w:b/>
                <w:sz w:val="20"/>
              </w:rPr>
            </w:pPr>
            <w:r w:rsidRPr="0022247F">
              <w:rPr>
                <w:rFonts w:ascii="Calibri" w:hAnsi="Calibri" w:cs="Times New Roman"/>
                <w:b/>
                <w:sz w:val="20"/>
              </w:rPr>
              <w:t>Training, Technical Assistance, or Both</w:t>
            </w:r>
          </w:p>
        </w:tc>
        <w:tc>
          <w:tcPr>
            <w:tcW w:w="2278" w:type="dxa"/>
            <w:shd w:val="clear" w:color="auto" w:fill="F2F2F2" w:themeFill="background1" w:themeFillShade="F2"/>
            <w:vAlign w:val="center"/>
          </w:tcPr>
          <w:p w14:paraId="2E3361C7" w14:textId="77777777" w:rsidR="00550ACC" w:rsidRPr="0022247F" w:rsidRDefault="00550ACC" w:rsidP="0006224E">
            <w:pPr>
              <w:jc w:val="center"/>
              <w:rPr>
                <w:rFonts w:ascii="Calibri" w:hAnsi="Calibri" w:cs="Times New Roman"/>
                <w:b/>
                <w:sz w:val="20"/>
              </w:rPr>
            </w:pPr>
            <w:r w:rsidRPr="0022247F">
              <w:rPr>
                <w:rFonts w:ascii="Calibri" w:hAnsi="Calibri" w:cs="Times New Roman"/>
                <w:b/>
                <w:sz w:val="20"/>
                <w:szCs w:val="20"/>
              </w:rPr>
              <w:t>Topic</w:t>
            </w:r>
          </w:p>
        </w:tc>
        <w:tc>
          <w:tcPr>
            <w:tcW w:w="2672" w:type="dxa"/>
            <w:shd w:val="clear" w:color="auto" w:fill="F2F2F2" w:themeFill="background1" w:themeFillShade="F2"/>
            <w:vAlign w:val="center"/>
          </w:tcPr>
          <w:p w14:paraId="043ACA31" w14:textId="77777777" w:rsidR="00550ACC" w:rsidRPr="0022247F" w:rsidDel="00125DC4" w:rsidRDefault="00550ACC" w:rsidP="0006224E">
            <w:pPr>
              <w:jc w:val="center"/>
              <w:rPr>
                <w:rFonts w:ascii="Calibri" w:hAnsi="Calibri" w:cs="Times New Roman"/>
                <w:b/>
                <w:sz w:val="20"/>
                <w:szCs w:val="20"/>
              </w:rPr>
            </w:pPr>
            <w:r w:rsidRPr="0022247F">
              <w:rPr>
                <w:rFonts w:ascii="Calibri" w:hAnsi="Calibri" w:cs="Times New Roman"/>
                <w:b/>
                <w:sz w:val="20"/>
                <w:szCs w:val="20"/>
              </w:rPr>
              <w:t xml:space="preserve">Actual Dates </w:t>
            </w:r>
          </w:p>
        </w:tc>
        <w:tc>
          <w:tcPr>
            <w:tcW w:w="2728" w:type="dxa"/>
            <w:shd w:val="clear" w:color="auto" w:fill="F2F2F2" w:themeFill="background1" w:themeFillShade="F2"/>
            <w:vAlign w:val="center"/>
          </w:tcPr>
          <w:p w14:paraId="5E6B646F" w14:textId="77777777" w:rsidR="00550ACC" w:rsidRPr="0022247F" w:rsidRDefault="00550ACC" w:rsidP="0006224E">
            <w:pPr>
              <w:jc w:val="center"/>
              <w:rPr>
                <w:rFonts w:ascii="Calibri" w:hAnsi="Calibri" w:cs="Times New Roman"/>
                <w:b/>
                <w:sz w:val="20"/>
              </w:rPr>
            </w:pPr>
            <w:r w:rsidRPr="0022247F">
              <w:rPr>
                <w:rFonts w:ascii="Calibri" w:hAnsi="Calibri" w:cs="Times New Roman"/>
                <w:b/>
                <w:sz w:val="20"/>
                <w:szCs w:val="20"/>
              </w:rPr>
              <w:t xml:space="preserve">Brief Description </w:t>
            </w:r>
          </w:p>
        </w:tc>
      </w:tr>
      <w:tr w:rsidR="00550ACC" w:rsidRPr="00AF164F" w14:paraId="4E0DDD40" w14:textId="77777777" w:rsidTr="00AF164F">
        <w:trPr>
          <w:jc w:val="center"/>
        </w:trPr>
        <w:tc>
          <w:tcPr>
            <w:tcW w:w="2278" w:type="dxa"/>
          </w:tcPr>
          <w:p w14:paraId="5E5EF585" w14:textId="77777777" w:rsidR="00550ACC" w:rsidRPr="0006224E" w:rsidRDefault="00E000A5" w:rsidP="0006224E">
            <w:pPr>
              <w:ind w:left="10" w:hanging="10"/>
              <w:rPr>
                <w:rFonts w:ascii="Calibri" w:hAnsi="Calibri" w:cs="Times New Roman"/>
                <w:color w:val="FF0000"/>
                <w:sz w:val="20"/>
                <w:szCs w:val="20"/>
              </w:rPr>
            </w:pPr>
            <w:r>
              <w:rPr>
                <w:rFonts w:ascii="Calibri" w:hAnsi="Calibri" w:cs="Times New Roman"/>
                <w:color w:val="FF0000"/>
                <w:sz w:val="20"/>
                <w:szCs w:val="20"/>
              </w:rPr>
              <w:t>Auto</w:t>
            </w:r>
            <w:r w:rsidR="008E578E">
              <w:rPr>
                <w:rFonts w:ascii="Calibri" w:hAnsi="Calibri" w:cs="Times New Roman"/>
                <w:color w:val="FF0000"/>
                <w:sz w:val="20"/>
                <w:szCs w:val="20"/>
              </w:rPr>
              <w:t>-</w:t>
            </w:r>
            <w:r>
              <w:rPr>
                <w:rFonts w:ascii="Calibri" w:hAnsi="Calibri" w:cs="Times New Roman"/>
                <w:color w:val="FF0000"/>
                <w:sz w:val="20"/>
                <w:szCs w:val="20"/>
              </w:rPr>
              <w:t>populate</w:t>
            </w:r>
            <w:r w:rsidR="00550ACC" w:rsidRPr="0006224E">
              <w:rPr>
                <w:rFonts w:ascii="Calibri" w:hAnsi="Calibri" w:cs="Times New Roman"/>
                <w:color w:val="FF0000"/>
                <w:sz w:val="20"/>
                <w:szCs w:val="20"/>
              </w:rPr>
              <w:t xml:space="preserve">d from Table 8.1 </w:t>
            </w:r>
            <w:r w:rsidR="008E578E">
              <w:rPr>
                <w:rFonts w:ascii="Calibri" w:hAnsi="Calibri" w:cs="Times New Roman"/>
                <w:color w:val="FF0000"/>
                <w:sz w:val="20"/>
                <w:szCs w:val="20"/>
              </w:rPr>
              <w:t>of the</w:t>
            </w:r>
            <w:r w:rsidR="008E578E" w:rsidRPr="0006224E">
              <w:rPr>
                <w:rFonts w:ascii="Calibri" w:hAnsi="Calibri" w:cs="Times New Roman"/>
                <w:color w:val="FF0000"/>
                <w:sz w:val="20"/>
                <w:szCs w:val="20"/>
              </w:rPr>
              <w:t xml:space="preserve"> </w:t>
            </w:r>
            <w:r w:rsidR="00EA0A57">
              <w:rPr>
                <w:rFonts w:ascii="Calibri" w:hAnsi="Calibri" w:cs="Times New Roman"/>
                <w:color w:val="FF0000"/>
                <w:sz w:val="20"/>
                <w:szCs w:val="20"/>
              </w:rPr>
              <w:t>CSBG State Plan</w:t>
            </w:r>
          </w:p>
          <w:p w14:paraId="7BFDDE0F" w14:textId="77777777" w:rsidR="00550ACC" w:rsidRPr="0006224E" w:rsidRDefault="00550ACC" w:rsidP="0006224E">
            <w:pPr>
              <w:numPr>
                <w:ilvl w:val="0"/>
                <w:numId w:val="12"/>
              </w:numPr>
              <w:ind w:left="730"/>
              <w:rPr>
                <w:rFonts w:ascii="Calibri" w:hAnsi="Calibri" w:cs="Times New Roman"/>
                <w:color w:val="FF0000"/>
                <w:sz w:val="20"/>
                <w:szCs w:val="20"/>
              </w:rPr>
            </w:pPr>
            <w:r w:rsidRPr="0006224E">
              <w:rPr>
                <w:rFonts w:ascii="Calibri" w:hAnsi="Calibri" w:cs="Times New Roman"/>
                <w:color w:val="FF0000"/>
                <w:sz w:val="20"/>
                <w:szCs w:val="20"/>
              </w:rPr>
              <w:t>Training</w:t>
            </w:r>
          </w:p>
          <w:p w14:paraId="553CD11F" w14:textId="77777777" w:rsidR="00550ACC" w:rsidRPr="0006224E" w:rsidRDefault="00550ACC" w:rsidP="0006224E">
            <w:pPr>
              <w:numPr>
                <w:ilvl w:val="0"/>
                <w:numId w:val="12"/>
              </w:numPr>
              <w:ind w:left="730"/>
              <w:rPr>
                <w:rFonts w:ascii="Calibri" w:hAnsi="Calibri" w:cs="Times New Roman"/>
                <w:color w:val="FF0000"/>
                <w:sz w:val="20"/>
                <w:szCs w:val="20"/>
              </w:rPr>
            </w:pPr>
            <w:r w:rsidRPr="0006224E">
              <w:rPr>
                <w:rFonts w:ascii="Calibri" w:hAnsi="Calibri" w:cs="Times New Roman"/>
                <w:color w:val="FF0000"/>
                <w:sz w:val="20"/>
                <w:szCs w:val="20"/>
              </w:rPr>
              <w:t>Technical Assistance</w:t>
            </w:r>
          </w:p>
          <w:p w14:paraId="192F6CDA" w14:textId="77777777" w:rsidR="00550ACC" w:rsidRPr="0006224E" w:rsidRDefault="00550ACC" w:rsidP="0006224E">
            <w:pPr>
              <w:numPr>
                <w:ilvl w:val="0"/>
                <w:numId w:val="11"/>
              </w:numPr>
              <w:ind w:left="730"/>
              <w:rPr>
                <w:rFonts w:ascii="Calibri" w:hAnsi="Calibri" w:cs="Times New Roman"/>
                <w:b/>
                <w:color w:val="FF0000"/>
                <w:sz w:val="20"/>
                <w:szCs w:val="20"/>
              </w:rPr>
            </w:pPr>
            <w:r w:rsidRPr="0006224E">
              <w:rPr>
                <w:rFonts w:ascii="Calibri" w:hAnsi="Calibri" w:cs="Times New Roman"/>
                <w:color w:val="FF0000"/>
                <w:sz w:val="20"/>
                <w:szCs w:val="20"/>
              </w:rPr>
              <w:t>Both</w:t>
            </w:r>
          </w:p>
        </w:tc>
        <w:tc>
          <w:tcPr>
            <w:tcW w:w="2278" w:type="dxa"/>
          </w:tcPr>
          <w:p w14:paraId="4B6FB1D3" w14:textId="77777777" w:rsidR="00550ACC" w:rsidRPr="0006224E" w:rsidRDefault="00E000A5" w:rsidP="0006224E">
            <w:pPr>
              <w:rPr>
                <w:rFonts w:ascii="Calibri" w:hAnsi="Calibri" w:cs="Times New Roman"/>
                <w:color w:val="FF0000"/>
                <w:sz w:val="20"/>
                <w:szCs w:val="20"/>
              </w:rPr>
            </w:pPr>
            <w:r>
              <w:rPr>
                <w:rFonts w:ascii="Calibri" w:hAnsi="Calibri" w:cs="Times New Roman"/>
                <w:color w:val="FF0000"/>
                <w:sz w:val="20"/>
                <w:szCs w:val="20"/>
              </w:rPr>
              <w:t>Auto</w:t>
            </w:r>
            <w:r w:rsidR="008E578E">
              <w:rPr>
                <w:rFonts w:ascii="Calibri" w:hAnsi="Calibri" w:cs="Times New Roman"/>
                <w:color w:val="FF0000"/>
                <w:sz w:val="20"/>
                <w:szCs w:val="20"/>
              </w:rPr>
              <w:t>-</w:t>
            </w:r>
            <w:r>
              <w:rPr>
                <w:rFonts w:ascii="Calibri" w:hAnsi="Calibri" w:cs="Times New Roman"/>
                <w:color w:val="FF0000"/>
                <w:sz w:val="20"/>
                <w:szCs w:val="20"/>
              </w:rPr>
              <w:t>populate</w:t>
            </w:r>
            <w:r w:rsidR="00550ACC" w:rsidRPr="0006224E">
              <w:rPr>
                <w:rFonts w:ascii="Calibri" w:hAnsi="Calibri" w:cs="Times New Roman"/>
                <w:color w:val="FF0000"/>
                <w:sz w:val="20"/>
                <w:szCs w:val="20"/>
              </w:rPr>
              <w:t xml:space="preserve">d from Table 8.1 </w:t>
            </w:r>
            <w:r w:rsidR="008E578E">
              <w:rPr>
                <w:rFonts w:ascii="Calibri" w:hAnsi="Calibri" w:cs="Times New Roman"/>
                <w:color w:val="FF0000"/>
                <w:sz w:val="20"/>
                <w:szCs w:val="20"/>
              </w:rPr>
              <w:t>of the</w:t>
            </w:r>
            <w:r w:rsidR="00550ACC" w:rsidRPr="0006224E">
              <w:rPr>
                <w:rFonts w:ascii="Calibri" w:hAnsi="Calibri" w:cs="Times New Roman"/>
                <w:color w:val="FF0000"/>
                <w:sz w:val="20"/>
                <w:szCs w:val="20"/>
              </w:rPr>
              <w:t xml:space="preserve"> </w:t>
            </w:r>
            <w:r w:rsidR="00EA0A57">
              <w:rPr>
                <w:rFonts w:ascii="Calibri" w:hAnsi="Calibri" w:cs="Times New Roman"/>
                <w:color w:val="FF0000"/>
                <w:sz w:val="20"/>
                <w:szCs w:val="20"/>
              </w:rPr>
              <w:t>CSBG State Plan</w:t>
            </w:r>
          </w:p>
          <w:p w14:paraId="1705C233" w14:textId="77777777" w:rsidR="002657D2" w:rsidRPr="0006224E" w:rsidRDefault="002657D2" w:rsidP="004D3A87">
            <w:pPr>
              <w:numPr>
                <w:ilvl w:val="0"/>
                <w:numId w:val="12"/>
              </w:numPr>
              <w:ind w:left="347"/>
              <w:rPr>
                <w:rFonts w:ascii="Calibri" w:hAnsi="Calibri" w:cs="Times New Roman"/>
                <w:color w:val="FF0000"/>
                <w:sz w:val="20"/>
                <w:szCs w:val="20"/>
              </w:rPr>
            </w:pPr>
            <w:r w:rsidRPr="0006224E">
              <w:rPr>
                <w:rFonts w:ascii="Calibri" w:hAnsi="Calibri" w:cs="Times New Roman"/>
                <w:color w:val="FF0000"/>
                <w:sz w:val="20"/>
                <w:szCs w:val="20"/>
              </w:rPr>
              <w:t>Fiscal</w:t>
            </w:r>
          </w:p>
          <w:p w14:paraId="52F7CA23" w14:textId="77777777" w:rsidR="00550ACC" w:rsidRPr="0006224E" w:rsidRDefault="00550ACC" w:rsidP="004D3A87">
            <w:pPr>
              <w:numPr>
                <w:ilvl w:val="0"/>
                <w:numId w:val="12"/>
              </w:numPr>
              <w:ind w:left="347"/>
              <w:rPr>
                <w:rFonts w:ascii="Calibri" w:hAnsi="Calibri" w:cs="Times New Roman"/>
                <w:color w:val="FF0000"/>
                <w:sz w:val="20"/>
                <w:szCs w:val="20"/>
              </w:rPr>
            </w:pPr>
            <w:r w:rsidRPr="0006224E">
              <w:rPr>
                <w:rFonts w:ascii="Calibri" w:hAnsi="Calibri" w:cs="Times New Roman"/>
                <w:color w:val="FF0000"/>
                <w:sz w:val="20"/>
                <w:szCs w:val="20"/>
              </w:rPr>
              <w:t>Governance/Tripartite Boards</w:t>
            </w:r>
          </w:p>
          <w:p w14:paraId="07126F9E" w14:textId="77777777" w:rsidR="00550ACC" w:rsidRPr="0006224E" w:rsidRDefault="00550ACC" w:rsidP="004D3A87">
            <w:pPr>
              <w:numPr>
                <w:ilvl w:val="0"/>
                <w:numId w:val="12"/>
              </w:numPr>
              <w:ind w:left="347"/>
              <w:rPr>
                <w:rFonts w:ascii="Calibri" w:hAnsi="Calibri" w:cs="Times New Roman"/>
                <w:color w:val="FF0000"/>
                <w:sz w:val="20"/>
                <w:szCs w:val="20"/>
              </w:rPr>
            </w:pPr>
            <w:r w:rsidRPr="0006224E">
              <w:rPr>
                <w:rFonts w:ascii="Calibri" w:hAnsi="Calibri" w:cs="Times New Roman"/>
                <w:color w:val="FF0000"/>
                <w:sz w:val="20"/>
                <w:szCs w:val="20"/>
              </w:rPr>
              <w:t>Organizational Standards – General</w:t>
            </w:r>
          </w:p>
          <w:p w14:paraId="6950BE23" w14:textId="1253F8A1" w:rsidR="00550ACC" w:rsidRPr="0006224E" w:rsidRDefault="00550ACC" w:rsidP="004D3A87">
            <w:pPr>
              <w:numPr>
                <w:ilvl w:val="0"/>
                <w:numId w:val="12"/>
              </w:numPr>
              <w:ind w:left="347"/>
              <w:rPr>
                <w:rFonts w:ascii="Calibri" w:hAnsi="Calibri" w:cs="Times New Roman"/>
                <w:color w:val="FF0000"/>
                <w:sz w:val="20"/>
                <w:szCs w:val="20"/>
              </w:rPr>
            </w:pPr>
            <w:r w:rsidRPr="0006224E">
              <w:rPr>
                <w:rFonts w:ascii="Calibri" w:hAnsi="Calibri" w:cs="Times New Roman"/>
                <w:color w:val="FF0000"/>
                <w:sz w:val="20"/>
                <w:szCs w:val="20"/>
              </w:rPr>
              <w:t xml:space="preserve">Organizational Standards – for </w:t>
            </w:r>
            <w:r w:rsidR="0087057A">
              <w:rPr>
                <w:rFonts w:ascii="Calibri" w:hAnsi="Calibri" w:cs="Times New Roman"/>
                <w:color w:val="FF0000"/>
                <w:sz w:val="20"/>
                <w:szCs w:val="20"/>
              </w:rPr>
              <w:t>CSBG Eligible Entities</w:t>
            </w:r>
            <w:r w:rsidRPr="0006224E">
              <w:rPr>
                <w:rFonts w:ascii="Calibri" w:hAnsi="Calibri" w:cs="Times New Roman"/>
                <w:color w:val="FF0000"/>
                <w:sz w:val="20"/>
                <w:szCs w:val="20"/>
              </w:rPr>
              <w:t xml:space="preserve"> with unmet standards on Technical Assistance Plans (TAPs) or Quality Improvement Plans (QIPs)</w:t>
            </w:r>
          </w:p>
          <w:p w14:paraId="599B3854" w14:textId="57CDA134" w:rsidR="00550ACC" w:rsidRPr="0006224E" w:rsidRDefault="00550ACC" w:rsidP="004D3A87">
            <w:pPr>
              <w:numPr>
                <w:ilvl w:val="0"/>
                <w:numId w:val="12"/>
              </w:numPr>
              <w:ind w:left="347"/>
              <w:rPr>
                <w:rFonts w:ascii="Calibri" w:hAnsi="Calibri" w:cs="Times New Roman"/>
                <w:color w:val="FF0000"/>
                <w:sz w:val="20"/>
                <w:szCs w:val="20"/>
              </w:rPr>
            </w:pPr>
            <w:r w:rsidRPr="0006224E">
              <w:rPr>
                <w:rFonts w:cs="Times New Roman"/>
                <w:color w:val="FF0000"/>
                <w:sz w:val="20"/>
                <w:szCs w:val="20"/>
              </w:rPr>
              <w:t xml:space="preserve">Correcting Significant Deficiencies Among </w:t>
            </w:r>
            <w:r w:rsidR="0087057A">
              <w:rPr>
                <w:rFonts w:cs="Times New Roman"/>
                <w:color w:val="FF0000"/>
                <w:sz w:val="20"/>
                <w:szCs w:val="20"/>
              </w:rPr>
              <w:t>CSBG Eligible Entities</w:t>
            </w:r>
          </w:p>
          <w:p w14:paraId="32CCD2C5" w14:textId="77777777" w:rsidR="00550ACC" w:rsidRPr="0006224E" w:rsidRDefault="00550ACC" w:rsidP="004D3A87">
            <w:pPr>
              <w:numPr>
                <w:ilvl w:val="0"/>
                <w:numId w:val="12"/>
              </w:numPr>
              <w:ind w:left="347"/>
              <w:rPr>
                <w:rFonts w:ascii="Calibri" w:hAnsi="Calibri" w:cs="Times New Roman"/>
                <w:color w:val="FF0000"/>
                <w:sz w:val="20"/>
                <w:szCs w:val="20"/>
              </w:rPr>
            </w:pPr>
            <w:r w:rsidRPr="0006224E">
              <w:rPr>
                <w:rFonts w:ascii="Calibri" w:hAnsi="Calibri" w:cs="Times New Roman"/>
                <w:color w:val="FF0000"/>
                <w:sz w:val="20"/>
                <w:szCs w:val="20"/>
              </w:rPr>
              <w:t>Reporting</w:t>
            </w:r>
          </w:p>
          <w:p w14:paraId="76BEAAC0" w14:textId="77777777" w:rsidR="00550ACC" w:rsidRPr="0006224E" w:rsidRDefault="00550ACC" w:rsidP="004D3A87">
            <w:pPr>
              <w:numPr>
                <w:ilvl w:val="0"/>
                <w:numId w:val="12"/>
              </w:numPr>
              <w:ind w:left="347"/>
              <w:rPr>
                <w:rFonts w:ascii="Calibri" w:hAnsi="Calibri" w:cs="Times New Roman"/>
                <w:color w:val="FF0000"/>
                <w:sz w:val="20"/>
                <w:szCs w:val="20"/>
              </w:rPr>
            </w:pPr>
            <w:r w:rsidRPr="0006224E">
              <w:rPr>
                <w:rFonts w:ascii="Calibri" w:hAnsi="Calibri" w:cs="Times New Roman"/>
                <w:color w:val="FF0000"/>
                <w:sz w:val="20"/>
                <w:szCs w:val="20"/>
              </w:rPr>
              <w:t xml:space="preserve">ROMA </w:t>
            </w:r>
          </w:p>
          <w:p w14:paraId="0BA98A21" w14:textId="77777777" w:rsidR="00550ACC" w:rsidRPr="0006224E" w:rsidRDefault="00550ACC" w:rsidP="004D3A87">
            <w:pPr>
              <w:numPr>
                <w:ilvl w:val="0"/>
                <w:numId w:val="12"/>
              </w:numPr>
              <w:ind w:left="347"/>
              <w:rPr>
                <w:rFonts w:ascii="Calibri" w:hAnsi="Calibri" w:cs="Times New Roman"/>
                <w:color w:val="FF0000"/>
                <w:sz w:val="20"/>
                <w:szCs w:val="20"/>
              </w:rPr>
            </w:pPr>
            <w:r w:rsidRPr="0006224E">
              <w:rPr>
                <w:rFonts w:ascii="Calibri" w:hAnsi="Calibri" w:cs="Times New Roman"/>
                <w:color w:val="FF0000"/>
                <w:sz w:val="20"/>
                <w:szCs w:val="20"/>
              </w:rPr>
              <w:t>Community Assessment</w:t>
            </w:r>
          </w:p>
          <w:p w14:paraId="0224C991" w14:textId="77777777" w:rsidR="00550ACC" w:rsidRPr="0006224E" w:rsidRDefault="00550ACC" w:rsidP="004D3A87">
            <w:pPr>
              <w:numPr>
                <w:ilvl w:val="0"/>
                <w:numId w:val="12"/>
              </w:numPr>
              <w:ind w:left="347"/>
              <w:rPr>
                <w:rFonts w:ascii="Calibri" w:hAnsi="Calibri" w:cs="Times New Roman"/>
                <w:color w:val="FF0000"/>
                <w:sz w:val="20"/>
                <w:szCs w:val="20"/>
              </w:rPr>
            </w:pPr>
            <w:r w:rsidRPr="0006224E">
              <w:rPr>
                <w:rFonts w:ascii="Calibri" w:hAnsi="Calibri" w:cs="Times New Roman"/>
                <w:color w:val="FF0000"/>
                <w:sz w:val="20"/>
                <w:szCs w:val="20"/>
              </w:rPr>
              <w:t>Strategic Planning</w:t>
            </w:r>
          </w:p>
          <w:p w14:paraId="58556E48" w14:textId="77777777" w:rsidR="00550ACC" w:rsidRPr="0006224E" w:rsidRDefault="00550ACC" w:rsidP="004D3A87">
            <w:pPr>
              <w:numPr>
                <w:ilvl w:val="0"/>
                <w:numId w:val="12"/>
              </w:numPr>
              <w:ind w:left="347"/>
              <w:rPr>
                <w:rFonts w:ascii="Calibri" w:hAnsi="Calibri" w:cs="Times New Roman"/>
                <w:color w:val="FF0000"/>
                <w:sz w:val="20"/>
                <w:szCs w:val="20"/>
              </w:rPr>
            </w:pPr>
            <w:r w:rsidRPr="0006224E">
              <w:rPr>
                <w:rFonts w:ascii="Calibri" w:hAnsi="Calibri" w:cs="Times New Roman"/>
                <w:color w:val="FF0000"/>
                <w:sz w:val="20"/>
                <w:szCs w:val="20"/>
              </w:rPr>
              <w:t>Monitoring</w:t>
            </w:r>
          </w:p>
          <w:p w14:paraId="6074993F" w14:textId="77777777" w:rsidR="00550ACC" w:rsidRPr="0006224E" w:rsidRDefault="00550ACC" w:rsidP="004D3A87">
            <w:pPr>
              <w:numPr>
                <w:ilvl w:val="0"/>
                <w:numId w:val="12"/>
              </w:numPr>
              <w:ind w:left="347"/>
              <w:rPr>
                <w:rFonts w:ascii="Calibri" w:hAnsi="Calibri" w:cs="Times New Roman"/>
                <w:color w:val="FF0000"/>
                <w:sz w:val="20"/>
                <w:szCs w:val="20"/>
              </w:rPr>
            </w:pPr>
            <w:r w:rsidRPr="0006224E">
              <w:rPr>
                <w:rFonts w:ascii="Calibri" w:hAnsi="Calibri" w:cs="Times New Roman"/>
                <w:color w:val="FF0000"/>
                <w:sz w:val="20"/>
                <w:szCs w:val="20"/>
              </w:rPr>
              <w:t>Communication</w:t>
            </w:r>
          </w:p>
          <w:p w14:paraId="7427F59A" w14:textId="77777777" w:rsidR="00550ACC" w:rsidRPr="0006224E" w:rsidRDefault="00550ACC" w:rsidP="004D3A87">
            <w:pPr>
              <w:numPr>
                <w:ilvl w:val="0"/>
                <w:numId w:val="12"/>
              </w:numPr>
              <w:ind w:left="347"/>
              <w:rPr>
                <w:rFonts w:ascii="Calibri" w:hAnsi="Calibri" w:cs="Times New Roman"/>
                <w:b/>
                <w:color w:val="FF0000"/>
                <w:sz w:val="20"/>
                <w:szCs w:val="20"/>
              </w:rPr>
            </w:pPr>
            <w:r w:rsidRPr="0006224E">
              <w:rPr>
                <w:rFonts w:ascii="Calibri" w:hAnsi="Calibri" w:cs="Times New Roman"/>
                <w:color w:val="FF0000"/>
                <w:sz w:val="20"/>
                <w:szCs w:val="20"/>
              </w:rPr>
              <w:t>Technology</w:t>
            </w:r>
          </w:p>
          <w:p w14:paraId="3C060E7B" w14:textId="77777777" w:rsidR="00550ACC" w:rsidRPr="00AF164F" w:rsidRDefault="00550ACC" w:rsidP="00AF164F">
            <w:pPr>
              <w:numPr>
                <w:ilvl w:val="0"/>
                <w:numId w:val="12"/>
              </w:numPr>
              <w:ind w:left="347"/>
              <w:rPr>
                <w:rFonts w:ascii="Calibri" w:hAnsi="Calibri" w:cs="Times New Roman"/>
                <w:sz w:val="20"/>
                <w:szCs w:val="20"/>
              </w:rPr>
            </w:pPr>
            <w:r w:rsidRPr="0006224E">
              <w:rPr>
                <w:rFonts w:ascii="Calibri" w:hAnsi="Calibri" w:cs="Times New Roman"/>
                <w:color w:val="FF0000"/>
                <w:sz w:val="20"/>
                <w:szCs w:val="20"/>
              </w:rPr>
              <w:t>Other</w:t>
            </w:r>
          </w:p>
        </w:tc>
        <w:tc>
          <w:tcPr>
            <w:tcW w:w="2672" w:type="dxa"/>
          </w:tcPr>
          <w:p w14:paraId="4F665023" w14:textId="77777777" w:rsidR="00550ACC" w:rsidRPr="00AF164F" w:rsidRDefault="002657D2" w:rsidP="0006224E">
            <w:pPr>
              <w:ind w:left="-13"/>
              <w:rPr>
                <w:rFonts w:ascii="Calibri" w:hAnsi="Calibri" w:cs="Times New Roman"/>
                <w:b/>
                <w:sz w:val="20"/>
                <w:szCs w:val="20"/>
              </w:rPr>
            </w:pPr>
            <w:r w:rsidRPr="0006224E">
              <w:rPr>
                <w:rFonts w:ascii="Calibri" w:hAnsi="Calibri" w:cs="Times New Roman"/>
                <w:sz w:val="20"/>
                <w:szCs w:val="20"/>
              </w:rPr>
              <w:t>[Enter Date or Range]</w:t>
            </w:r>
          </w:p>
        </w:tc>
        <w:tc>
          <w:tcPr>
            <w:tcW w:w="2728" w:type="dxa"/>
          </w:tcPr>
          <w:p w14:paraId="231D252F" w14:textId="77777777" w:rsidR="00550ACC" w:rsidRPr="00AF164F" w:rsidRDefault="00550ACC" w:rsidP="0006224E">
            <w:pPr>
              <w:rPr>
                <w:rFonts w:ascii="Calibri" w:eastAsia="Times New Roman" w:hAnsi="Calibri" w:cs="Times New Roman"/>
                <w:sz w:val="20"/>
                <w:szCs w:val="20"/>
              </w:rPr>
            </w:pPr>
            <w:r w:rsidRPr="00AF164F">
              <w:rPr>
                <w:rFonts w:ascii="Calibri" w:eastAsia="Times New Roman" w:hAnsi="Calibri" w:cs="Times New Roman"/>
                <w:b/>
                <w:sz w:val="20"/>
                <w:szCs w:val="20"/>
              </w:rPr>
              <w:t>[Narrative, 2500 characters]</w:t>
            </w:r>
          </w:p>
          <w:p w14:paraId="30284714" w14:textId="77777777" w:rsidR="00550ACC" w:rsidRPr="00AF164F" w:rsidRDefault="00550ACC" w:rsidP="00AF164F">
            <w:pPr>
              <w:ind w:left="720"/>
              <w:rPr>
                <w:rFonts w:ascii="Calibri" w:eastAsia="Times New Roman" w:hAnsi="Calibri" w:cs="Times New Roman"/>
                <w:sz w:val="20"/>
                <w:szCs w:val="20"/>
              </w:rPr>
            </w:pPr>
          </w:p>
          <w:p w14:paraId="143B9D4A" w14:textId="77777777" w:rsidR="00550ACC" w:rsidRPr="00AF164F" w:rsidRDefault="0022247F" w:rsidP="0006224E">
            <w:pPr>
              <w:rPr>
                <w:rFonts w:ascii="Calibri" w:hAnsi="Calibri" w:cs="Times New Roman"/>
                <w:b/>
                <w:sz w:val="20"/>
                <w:szCs w:val="20"/>
              </w:rPr>
            </w:pPr>
            <w:r>
              <w:rPr>
                <w:rFonts w:ascii="Calibri" w:eastAsia="Times New Roman" w:hAnsi="Calibri" w:cs="Times New Roman"/>
                <w:sz w:val="20"/>
                <w:szCs w:val="20"/>
              </w:rPr>
              <w:t>Provide additional brief explanation of the technical assistance activities implemented.</w:t>
            </w:r>
            <w:r w:rsidRPr="00AF164F">
              <w:rPr>
                <w:rFonts w:ascii="Calibri" w:eastAsia="Times New Roman" w:hAnsi="Calibri" w:cs="Times New Roman"/>
                <w:sz w:val="20"/>
                <w:szCs w:val="20"/>
              </w:rPr>
              <w:t xml:space="preserve"> If “Other" </w:t>
            </w:r>
            <w:r>
              <w:rPr>
                <w:rFonts w:ascii="Calibri" w:eastAsia="Times New Roman" w:hAnsi="Calibri" w:cs="Times New Roman"/>
                <w:sz w:val="20"/>
                <w:szCs w:val="20"/>
              </w:rPr>
              <w:t>was</w:t>
            </w:r>
            <w:r w:rsidRPr="00AF164F">
              <w:rPr>
                <w:rFonts w:ascii="Calibri" w:eastAsia="Times New Roman" w:hAnsi="Calibri" w:cs="Times New Roman"/>
                <w:sz w:val="20"/>
                <w:szCs w:val="20"/>
              </w:rPr>
              <w:t xml:space="preserve"> selected in column 3, describe in this column</w:t>
            </w:r>
            <w:r>
              <w:rPr>
                <w:rFonts w:ascii="Calibri" w:eastAsia="Times New Roman" w:hAnsi="Calibri" w:cs="Times New Roman"/>
                <w:sz w:val="20"/>
                <w:szCs w:val="20"/>
              </w:rPr>
              <w:t xml:space="preserve">.  </w:t>
            </w:r>
          </w:p>
        </w:tc>
      </w:tr>
      <w:tr w:rsidR="00550ACC" w:rsidRPr="00AF164F" w14:paraId="2DAD05AD" w14:textId="77777777" w:rsidTr="00AF164F">
        <w:trPr>
          <w:jc w:val="center"/>
        </w:trPr>
        <w:tc>
          <w:tcPr>
            <w:tcW w:w="9956" w:type="dxa"/>
            <w:gridSpan w:val="4"/>
          </w:tcPr>
          <w:p w14:paraId="04EDB107" w14:textId="77777777" w:rsidR="00550ACC" w:rsidRPr="00AF164F" w:rsidRDefault="00550ACC" w:rsidP="008E578E">
            <w:pPr>
              <w:ind w:left="720"/>
              <w:rPr>
                <w:rFonts w:ascii="Calibri" w:hAnsi="Calibri" w:cs="Times New Roman"/>
                <w:b/>
                <w:sz w:val="23"/>
              </w:rPr>
            </w:pPr>
            <w:r w:rsidRPr="00AF164F">
              <w:rPr>
                <w:rFonts w:ascii="Calibri" w:hAnsi="Calibri" w:cs="Times New Roman"/>
                <w:b/>
                <w:sz w:val="23"/>
              </w:rPr>
              <w:t xml:space="preserve">ADD a ROW function </w:t>
            </w:r>
            <w:r w:rsidRPr="00AF164F">
              <w:rPr>
                <w:rFonts w:ascii="Calibri" w:hAnsi="Calibri" w:cs="Times New Roman"/>
                <w:sz w:val="23"/>
              </w:rPr>
              <w:t xml:space="preserve">Note: Rows </w:t>
            </w:r>
            <w:r w:rsidR="008E578E">
              <w:rPr>
                <w:rFonts w:ascii="Calibri" w:hAnsi="Calibri" w:cs="Times New Roman"/>
                <w:sz w:val="23"/>
              </w:rPr>
              <w:t>may</w:t>
            </w:r>
            <w:r w:rsidRPr="00AF164F">
              <w:rPr>
                <w:rFonts w:ascii="Calibri" w:hAnsi="Calibri" w:cs="Times New Roman"/>
                <w:sz w:val="23"/>
              </w:rPr>
              <w:t xml:space="preserve"> be added for each additional training</w:t>
            </w:r>
          </w:p>
        </w:tc>
      </w:tr>
    </w:tbl>
    <w:p w14:paraId="61BF9729" w14:textId="77777777" w:rsidR="0022247F" w:rsidRDefault="0022247F" w:rsidP="00AF164F">
      <w:pPr>
        <w:tabs>
          <w:tab w:val="left" w:pos="720"/>
          <w:tab w:val="left" w:pos="8730"/>
          <w:tab w:val="left" w:pos="9360"/>
        </w:tabs>
        <w:spacing w:line="240" w:lineRule="auto"/>
        <w:ind w:left="720" w:hanging="720"/>
        <w:rPr>
          <w:b/>
          <w:bCs/>
          <w:sz w:val="24"/>
          <w:szCs w:val="24"/>
        </w:rPr>
      </w:pPr>
    </w:p>
    <w:p w14:paraId="0E16ED85" w14:textId="77777777" w:rsidR="00AF164F" w:rsidRPr="00AF164F" w:rsidRDefault="000376E4" w:rsidP="00AF164F">
      <w:pPr>
        <w:tabs>
          <w:tab w:val="left" w:pos="720"/>
          <w:tab w:val="left" w:pos="8640"/>
          <w:tab w:val="left" w:pos="9360"/>
        </w:tabs>
        <w:spacing w:line="240" w:lineRule="auto"/>
        <w:ind w:left="720" w:hanging="720"/>
        <w:rPr>
          <w:sz w:val="24"/>
        </w:rPr>
      </w:pPr>
      <w:r>
        <w:rPr>
          <w:b/>
          <w:bCs/>
          <w:sz w:val="24"/>
          <w:szCs w:val="24"/>
        </w:rPr>
        <w:lastRenderedPageBreak/>
        <w:t>F</w:t>
      </w:r>
      <w:r w:rsidR="00AF164F" w:rsidRPr="00AF164F">
        <w:rPr>
          <w:b/>
          <w:bCs/>
          <w:sz w:val="24"/>
          <w:szCs w:val="24"/>
        </w:rPr>
        <w:t>.</w:t>
      </w:r>
      <w:r w:rsidR="0022247F">
        <w:rPr>
          <w:b/>
          <w:bCs/>
          <w:sz w:val="24"/>
          <w:szCs w:val="24"/>
        </w:rPr>
        <w:t>2</w:t>
      </w:r>
      <w:r w:rsidR="00AF164F" w:rsidRPr="00AF164F">
        <w:rPr>
          <w:b/>
          <w:bCs/>
          <w:sz w:val="24"/>
          <w:szCs w:val="24"/>
        </w:rPr>
        <w:t>.</w:t>
      </w:r>
      <w:r w:rsidR="00AF164F" w:rsidRPr="00AF164F">
        <w:rPr>
          <w:sz w:val="24"/>
          <w:szCs w:val="24"/>
        </w:rPr>
        <w:tab/>
        <w:t>Indicate the types of organizations through which the State provide</w:t>
      </w:r>
      <w:r w:rsidR="003E7FBB">
        <w:rPr>
          <w:sz w:val="24"/>
          <w:szCs w:val="24"/>
        </w:rPr>
        <w:t>d</w:t>
      </w:r>
      <w:r w:rsidR="00AF164F" w:rsidRPr="00AF164F">
        <w:rPr>
          <w:sz w:val="24"/>
          <w:szCs w:val="24"/>
        </w:rPr>
        <w:t xml:space="preserve"> training and/or technical assistance as described in item </w:t>
      </w:r>
      <w:r w:rsidR="00DE35EC">
        <w:rPr>
          <w:sz w:val="24"/>
          <w:szCs w:val="24"/>
        </w:rPr>
        <w:t>F</w:t>
      </w:r>
      <w:r w:rsidR="00AF164F" w:rsidRPr="00AF164F">
        <w:rPr>
          <w:sz w:val="24"/>
          <w:szCs w:val="24"/>
        </w:rPr>
        <w:t xml:space="preserve">.1, and briefly describe their involvement? (Check all that apply.) </w:t>
      </w:r>
      <w:r w:rsidR="00AF164F" w:rsidRPr="00AF164F">
        <w:rPr>
          <w:rFonts w:eastAsia="Times New Roman"/>
          <w:b/>
          <w:sz w:val="24"/>
        </w:rPr>
        <w:t>[Check all that applies and narrative where applicable]</w:t>
      </w:r>
    </w:p>
    <w:p w14:paraId="20A2B0D4" w14:textId="2F26ECF0" w:rsidR="00AF164F" w:rsidRPr="00AF164F" w:rsidRDefault="00AF164F" w:rsidP="00AF164F">
      <w:pPr>
        <w:numPr>
          <w:ilvl w:val="0"/>
          <w:numId w:val="2"/>
        </w:numPr>
        <w:spacing w:after="0" w:line="240" w:lineRule="auto"/>
        <w:ind w:left="1260"/>
        <w:rPr>
          <w:rFonts w:ascii="Calibri" w:eastAsia="Times New Roman" w:hAnsi="Calibri" w:cs="Arial"/>
          <w:sz w:val="24"/>
          <w:szCs w:val="24"/>
        </w:rPr>
      </w:pPr>
      <w:r w:rsidRPr="00AF164F">
        <w:rPr>
          <w:rFonts w:ascii="Calibri" w:eastAsia="Times New Roman" w:hAnsi="Calibri" w:cs="Arial"/>
          <w:sz w:val="24"/>
          <w:szCs w:val="24"/>
        </w:rPr>
        <w:t xml:space="preserve">CSBG </w:t>
      </w:r>
      <w:r w:rsidR="0087057A">
        <w:rPr>
          <w:rFonts w:ascii="Calibri" w:eastAsia="Times New Roman" w:hAnsi="Calibri" w:cs="Arial"/>
          <w:sz w:val="24"/>
          <w:szCs w:val="24"/>
        </w:rPr>
        <w:t>Eligible Entities</w:t>
      </w:r>
      <w:r w:rsidRPr="00AF164F">
        <w:rPr>
          <w:rFonts w:ascii="Calibri" w:eastAsia="Times New Roman" w:hAnsi="Calibri" w:cs="Arial"/>
          <w:sz w:val="24"/>
          <w:szCs w:val="24"/>
        </w:rPr>
        <w:t xml:space="preserve"> (if checked, provide the expected number of CSBG </w:t>
      </w:r>
      <w:r w:rsidR="0087057A">
        <w:rPr>
          <w:rFonts w:ascii="Calibri" w:eastAsia="Times New Roman" w:hAnsi="Calibri" w:cs="Arial"/>
          <w:sz w:val="24"/>
          <w:szCs w:val="24"/>
        </w:rPr>
        <w:t>Eligible Entities</w:t>
      </w:r>
      <w:r w:rsidRPr="00AF164F">
        <w:rPr>
          <w:rFonts w:ascii="Calibri" w:eastAsia="Times New Roman" w:hAnsi="Calibri" w:cs="Arial"/>
          <w:sz w:val="24"/>
          <w:szCs w:val="24"/>
        </w:rPr>
        <w:t xml:space="preserve"> to receive funds) </w:t>
      </w:r>
      <w:r w:rsidRPr="00AF164F">
        <w:rPr>
          <w:rFonts w:ascii="Calibri" w:eastAsia="Times New Roman" w:hAnsi="Calibri" w:cs="Courier New"/>
          <w:b/>
          <w:sz w:val="24"/>
          <w:szCs w:val="24"/>
        </w:rPr>
        <w:t>[Narrative, 2500 characters]</w:t>
      </w:r>
    </w:p>
    <w:p w14:paraId="1C66809F" w14:textId="77777777" w:rsidR="00AF164F" w:rsidRPr="00AF164F" w:rsidRDefault="00AF164F" w:rsidP="00AF164F">
      <w:pPr>
        <w:numPr>
          <w:ilvl w:val="0"/>
          <w:numId w:val="2"/>
        </w:numPr>
        <w:spacing w:after="0" w:line="240" w:lineRule="auto"/>
        <w:ind w:left="1260"/>
        <w:rPr>
          <w:rFonts w:ascii="Calibri" w:eastAsia="Times New Roman" w:hAnsi="Calibri" w:cs="Arial"/>
          <w:sz w:val="24"/>
          <w:szCs w:val="24"/>
        </w:rPr>
      </w:pPr>
      <w:r w:rsidRPr="00AF164F">
        <w:rPr>
          <w:rFonts w:ascii="Calibri" w:eastAsia="Times New Roman" w:hAnsi="Calibri" w:cs="Arial"/>
          <w:sz w:val="24"/>
          <w:szCs w:val="24"/>
        </w:rPr>
        <w:t>Other community-based organizations</w:t>
      </w:r>
    </w:p>
    <w:p w14:paraId="236111CE" w14:textId="77777777" w:rsidR="00AF164F" w:rsidRPr="00AF164F" w:rsidRDefault="00AF164F" w:rsidP="00AF164F">
      <w:pPr>
        <w:numPr>
          <w:ilvl w:val="0"/>
          <w:numId w:val="2"/>
        </w:numPr>
        <w:spacing w:after="0" w:line="240" w:lineRule="auto"/>
        <w:ind w:left="1260"/>
        <w:rPr>
          <w:rFonts w:ascii="Calibri" w:eastAsia="Times New Roman" w:hAnsi="Calibri" w:cs="Arial"/>
          <w:sz w:val="24"/>
          <w:szCs w:val="24"/>
        </w:rPr>
      </w:pPr>
      <w:r w:rsidRPr="00AF164F">
        <w:rPr>
          <w:rFonts w:ascii="Calibri" w:eastAsia="Times New Roman" w:hAnsi="Calibri" w:cs="Arial"/>
          <w:sz w:val="24"/>
          <w:szCs w:val="24"/>
        </w:rPr>
        <w:t>State Community Action association</w:t>
      </w:r>
    </w:p>
    <w:p w14:paraId="5DF4CE98" w14:textId="77777777" w:rsidR="00AF164F" w:rsidRPr="00AF164F" w:rsidRDefault="00AF164F" w:rsidP="00AF164F">
      <w:pPr>
        <w:numPr>
          <w:ilvl w:val="0"/>
          <w:numId w:val="2"/>
        </w:numPr>
        <w:spacing w:after="0" w:line="240" w:lineRule="auto"/>
        <w:ind w:left="1260"/>
        <w:rPr>
          <w:rFonts w:ascii="Calibri" w:eastAsia="Times New Roman" w:hAnsi="Calibri" w:cs="Arial"/>
          <w:sz w:val="24"/>
          <w:szCs w:val="24"/>
        </w:rPr>
      </w:pPr>
      <w:r w:rsidRPr="00AF164F">
        <w:rPr>
          <w:rFonts w:ascii="Calibri" w:eastAsia="Times New Roman" w:hAnsi="Calibri" w:cs="Arial"/>
          <w:sz w:val="24"/>
          <w:szCs w:val="24"/>
        </w:rPr>
        <w:t>Regional CSBG technical assistance provider(s)</w:t>
      </w:r>
    </w:p>
    <w:p w14:paraId="13A6975B" w14:textId="77777777" w:rsidR="00AF164F" w:rsidRPr="00AF164F" w:rsidRDefault="00AF164F" w:rsidP="00AF164F">
      <w:pPr>
        <w:numPr>
          <w:ilvl w:val="0"/>
          <w:numId w:val="2"/>
        </w:numPr>
        <w:spacing w:after="0" w:line="240" w:lineRule="auto"/>
        <w:ind w:left="1260"/>
        <w:rPr>
          <w:rFonts w:ascii="Calibri" w:eastAsia="Times New Roman" w:hAnsi="Calibri" w:cs="Arial"/>
          <w:sz w:val="24"/>
          <w:szCs w:val="24"/>
        </w:rPr>
      </w:pPr>
      <w:r w:rsidRPr="00AF164F">
        <w:rPr>
          <w:rFonts w:ascii="Calibri" w:eastAsia="Times New Roman" w:hAnsi="Calibri" w:cs="Arial"/>
          <w:sz w:val="24"/>
          <w:szCs w:val="24"/>
        </w:rPr>
        <w:t>National technical assistance provider(s)</w:t>
      </w:r>
    </w:p>
    <w:p w14:paraId="79093461" w14:textId="77777777" w:rsidR="00AF164F" w:rsidRPr="00AF164F" w:rsidRDefault="00AF164F" w:rsidP="00AF164F">
      <w:pPr>
        <w:numPr>
          <w:ilvl w:val="0"/>
          <w:numId w:val="2"/>
        </w:numPr>
        <w:spacing w:after="0" w:line="240" w:lineRule="auto"/>
        <w:ind w:left="1267"/>
        <w:rPr>
          <w:rFonts w:ascii="Calibri" w:eastAsia="Times New Roman" w:hAnsi="Calibri" w:cs="Arial"/>
          <w:sz w:val="24"/>
          <w:szCs w:val="24"/>
        </w:rPr>
      </w:pPr>
      <w:r w:rsidRPr="00AF164F">
        <w:rPr>
          <w:rFonts w:ascii="Calibri" w:eastAsia="Times New Roman" w:hAnsi="Calibri" w:cs="Arial"/>
          <w:sz w:val="24"/>
          <w:szCs w:val="24"/>
        </w:rPr>
        <w:t>Individual consultant(s)</w:t>
      </w:r>
    </w:p>
    <w:p w14:paraId="712B6186" w14:textId="77777777" w:rsidR="00AF164F" w:rsidRPr="00AF164F" w:rsidRDefault="00AF164F" w:rsidP="00AF164F">
      <w:pPr>
        <w:numPr>
          <w:ilvl w:val="0"/>
          <w:numId w:val="2"/>
        </w:numPr>
        <w:spacing w:after="0" w:line="240" w:lineRule="auto"/>
        <w:ind w:left="1267"/>
        <w:rPr>
          <w:rFonts w:ascii="Calibri" w:eastAsia="Times New Roman" w:hAnsi="Calibri" w:cs="Arial"/>
          <w:sz w:val="24"/>
          <w:szCs w:val="24"/>
        </w:rPr>
      </w:pPr>
      <w:r w:rsidRPr="00AF164F">
        <w:rPr>
          <w:rFonts w:ascii="Calibri" w:eastAsia="Times New Roman" w:hAnsi="Calibri" w:cs="Arial"/>
          <w:sz w:val="24"/>
          <w:szCs w:val="24"/>
        </w:rPr>
        <w:t>Tribes and Tribal Organizations</w:t>
      </w:r>
    </w:p>
    <w:p w14:paraId="28494E4A" w14:textId="77777777" w:rsidR="00AF164F" w:rsidRPr="00AF164F" w:rsidRDefault="00AF164F" w:rsidP="00AF164F">
      <w:pPr>
        <w:numPr>
          <w:ilvl w:val="0"/>
          <w:numId w:val="2"/>
        </w:numPr>
        <w:spacing w:line="240" w:lineRule="auto"/>
        <w:ind w:left="1267"/>
        <w:rPr>
          <w:rFonts w:ascii="Calibri" w:eastAsia="Times New Roman" w:hAnsi="Calibri" w:cs="Arial"/>
          <w:sz w:val="24"/>
          <w:szCs w:val="24"/>
        </w:rPr>
      </w:pPr>
      <w:r w:rsidRPr="00AF164F">
        <w:rPr>
          <w:rFonts w:ascii="Calibri" w:eastAsia="Times New Roman" w:hAnsi="Calibri" w:cs="Arial"/>
          <w:sz w:val="24"/>
          <w:szCs w:val="24"/>
        </w:rPr>
        <w:t xml:space="preserve">Other </w:t>
      </w:r>
      <w:r w:rsidRPr="00AF164F">
        <w:rPr>
          <w:rFonts w:ascii="Calibri" w:eastAsia="Times New Roman" w:hAnsi="Calibri" w:cs="Courier New"/>
          <w:b/>
          <w:sz w:val="24"/>
          <w:szCs w:val="24"/>
        </w:rPr>
        <w:t>[Narrative, 2500 characters]</w:t>
      </w:r>
    </w:p>
    <w:p w14:paraId="1F4D230F" w14:textId="77777777" w:rsidR="003E7FBB" w:rsidRDefault="003E7FBB">
      <w:pPr>
        <w:rPr>
          <w:b/>
          <w:sz w:val="28"/>
          <w:szCs w:val="28"/>
        </w:rPr>
      </w:pPr>
      <w:bookmarkStart w:id="7" w:name="Section_9"/>
      <w:r>
        <w:rPr>
          <w:b/>
          <w:sz w:val="28"/>
          <w:szCs w:val="28"/>
        </w:rPr>
        <w:br w:type="page"/>
      </w:r>
    </w:p>
    <w:p w14:paraId="6D46B66F" w14:textId="77777777" w:rsidR="00AF164F" w:rsidRPr="00AF164F" w:rsidRDefault="00AF164F" w:rsidP="00AF164F">
      <w:pPr>
        <w:spacing w:after="0" w:line="240" w:lineRule="auto"/>
        <w:jc w:val="center"/>
        <w:rPr>
          <w:b/>
          <w:sz w:val="28"/>
          <w:szCs w:val="28"/>
        </w:rPr>
      </w:pPr>
      <w:r w:rsidRPr="00AF164F">
        <w:rPr>
          <w:b/>
          <w:sz w:val="28"/>
          <w:szCs w:val="28"/>
        </w:rPr>
        <w:lastRenderedPageBreak/>
        <w:t xml:space="preserve">SECTION </w:t>
      </w:r>
      <w:bookmarkEnd w:id="7"/>
      <w:r w:rsidR="000376E4">
        <w:rPr>
          <w:b/>
          <w:sz w:val="28"/>
          <w:szCs w:val="28"/>
        </w:rPr>
        <w:t>G</w:t>
      </w:r>
      <w:r w:rsidRPr="00AF164F">
        <w:rPr>
          <w:b/>
          <w:sz w:val="28"/>
          <w:szCs w:val="28"/>
        </w:rPr>
        <w:br/>
        <w:t>State Linkages and Communication</w:t>
      </w:r>
    </w:p>
    <w:p w14:paraId="4CD1C52C" w14:textId="77777777" w:rsidR="00AF164F" w:rsidRPr="00AF164F" w:rsidRDefault="00AF164F" w:rsidP="00AF164F">
      <w:pPr>
        <w:spacing w:after="0" w:line="240" w:lineRule="auto"/>
        <w:rPr>
          <w:b/>
          <w:sz w:val="28"/>
          <w:szCs w:val="28"/>
        </w:rPr>
      </w:pPr>
    </w:p>
    <w:p w14:paraId="268604C6" w14:textId="77777777" w:rsidR="00AF164F" w:rsidRPr="00AF164F" w:rsidRDefault="00AF164F" w:rsidP="00AF164F">
      <w:pPr>
        <w:spacing w:line="240" w:lineRule="auto"/>
        <w:rPr>
          <w:rFonts w:eastAsia="Times New Roman" w:cs="Arial"/>
          <w:sz w:val="24"/>
          <w:szCs w:val="24"/>
        </w:rPr>
      </w:pPr>
      <w:r w:rsidRPr="00AF164F">
        <w:rPr>
          <w:rFonts w:eastAsia="Times New Roman"/>
          <w:b/>
          <w:sz w:val="24"/>
        </w:rPr>
        <w:t>Note:</w:t>
      </w:r>
      <w:r w:rsidRPr="00AF164F">
        <w:rPr>
          <w:rFonts w:eastAsia="Times New Roman" w:cs="Arial"/>
          <w:sz w:val="24"/>
          <w:szCs w:val="24"/>
        </w:rPr>
        <w:t xml:space="preserve"> This section describes activities that the State support</w:t>
      </w:r>
      <w:r w:rsidR="003E7FBB">
        <w:rPr>
          <w:rFonts w:eastAsia="Times New Roman" w:cs="Arial"/>
          <w:sz w:val="24"/>
          <w:szCs w:val="24"/>
        </w:rPr>
        <w:t>ed</w:t>
      </w:r>
      <w:r w:rsidRPr="00AF164F">
        <w:rPr>
          <w:rFonts w:eastAsia="Times New Roman" w:cs="Arial"/>
          <w:sz w:val="24"/>
          <w:szCs w:val="24"/>
        </w:rPr>
        <w:t xml:space="preserve"> with CSBG remainder/discretionary funds, described under Section </w:t>
      </w:r>
      <w:proofErr w:type="gramStart"/>
      <w:r w:rsidRPr="00AF164F">
        <w:rPr>
          <w:rFonts w:eastAsia="Times New Roman" w:cs="Arial"/>
          <w:sz w:val="24"/>
          <w:szCs w:val="24"/>
        </w:rPr>
        <w:t>675C(</w:t>
      </w:r>
      <w:proofErr w:type="gramEnd"/>
      <w:r w:rsidRPr="00AF164F">
        <w:rPr>
          <w:rFonts w:eastAsia="Times New Roman" w:cs="Arial"/>
          <w:sz w:val="24"/>
          <w:szCs w:val="24"/>
        </w:rPr>
        <w:t xml:space="preserve">b)(1) of the CSBG Act. </w:t>
      </w:r>
      <w:r w:rsidR="00986BCF" w:rsidRPr="00AF164F">
        <w:rPr>
          <w:rFonts w:eastAsia="Times New Roman"/>
          <w:b/>
          <w:sz w:val="24"/>
        </w:rPr>
        <w:t>Note:</w:t>
      </w:r>
      <w:r w:rsidR="00986BCF" w:rsidRPr="00AF164F">
        <w:rPr>
          <w:rFonts w:eastAsia="Times New Roman" w:cs="Arial"/>
          <w:sz w:val="24"/>
          <w:szCs w:val="24"/>
        </w:rPr>
        <w:t xml:space="preserve"> This item is associated with State Accountability Measure 7Sa.</w:t>
      </w:r>
    </w:p>
    <w:p w14:paraId="7E71E6F5" w14:textId="77777777" w:rsidR="00986BCF" w:rsidRPr="00AF164F" w:rsidRDefault="000376E4" w:rsidP="0006224E">
      <w:pPr>
        <w:tabs>
          <w:tab w:val="left" w:pos="900"/>
        </w:tabs>
        <w:spacing w:line="240" w:lineRule="auto"/>
        <w:ind w:left="720" w:hanging="720"/>
        <w:rPr>
          <w:rFonts w:eastAsia="Times New Roman" w:cs="Arial"/>
          <w:sz w:val="24"/>
          <w:szCs w:val="24"/>
        </w:rPr>
      </w:pPr>
      <w:r>
        <w:rPr>
          <w:rFonts w:eastAsia="Times New Roman" w:cs="Arial"/>
          <w:b/>
          <w:sz w:val="24"/>
          <w:szCs w:val="24"/>
        </w:rPr>
        <w:t>G</w:t>
      </w:r>
      <w:r w:rsidR="00AF164F" w:rsidRPr="00AF164F">
        <w:rPr>
          <w:rFonts w:eastAsia="Times New Roman" w:cs="Arial"/>
          <w:b/>
          <w:sz w:val="24"/>
          <w:szCs w:val="24"/>
        </w:rPr>
        <w:t>.1.</w:t>
      </w:r>
      <w:r w:rsidR="00AF164F" w:rsidRPr="00AF164F">
        <w:rPr>
          <w:rFonts w:eastAsia="Times New Roman" w:cs="Arial"/>
          <w:sz w:val="24"/>
          <w:szCs w:val="24"/>
        </w:rPr>
        <w:tab/>
      </w:r>
      <w:r w:rsidR="00AF164F" w:rsidRPr="00AF164F">
        <w:rPr>
          <w:rFonts w:eastAsia="Times New Roman" w:cs="Arial"/>
          <w:b/>
          <w:sz w:val="24"/>
          <w:szCs w:val="24"/>
        </w:rPr>
        <w:t>State</w:t>
      </w:r>
      <w:r w:rsidR="00AF164F" w:rsidRPr="00AF164F">
        <w:rPr>
          <w:rFonts w:eastAsia="Times New Roman" w:cs="Arial"/>
          <w:sz w:val="24"/>
          <w:szCs w:val="24"/>
        </w:rPr>
        <w:t xml:space="preserve"> </w:t>
      </w:r>
      <w:r w:rsidR="00AF164F" w:rsidRPr="00AF164F">
        <w:rPr>
          <w:rFonts w:eastAsia="Times New Roman" w:cs="Arial"/>
          <w:b/>
          <w:sz w:val="24"/>
          <w:szCs w:val="24"/>
        </w:rPr>
        <w:t>Linkages and Coordination at the State Level:</w:t>
      </w:r>
      <w:r w:rsidR="00AF164F" w:rsidRPr="00AF164F">
        <w:rPr>
          <w:rFonts w:eastAsia="Times New Roman" w:cs="Arial"/>
          <w:sz w:val="24"/>
          <w:szCs w:val="24"/>
        </w:rPr>
        <w:t xml:space="preserve"> </w:t>
      </w:r>
      <w:r w:rsidR="003E7FBB">
        <w:rPr>
          <w:rFonts w:eastAsia="Times New Roman" w:cs="Arial"/>
          <w:sz w:val="24"/>
          <w:szCs w:val="24"/>
        </w:rPr>
        <w:t xml:space="preserve"> </w:t>
      </w:r>
      <w:r w:rsidR="0022247F" w:rsidRPr="0006224E">
        <w:rPr>
          <w:rFonts w:eastAsia="Times New Roman" w:cs="Arial"/>
          <w:color w:val="000000" w:themeColor="text1"/>
          <w:sz w:val="24"/>
          <w:szCs w:val="24"/>
        </w:rPr>
        <w:t xml:space="preserve">Please review and confirm </w:t>
      </w:r>
      <w:r w:rsidR="008E578E">
        <w:rPr>
          <w:rFonts w:eastAsia="Times New Roman" w:cs="Arial"/>
          <w:color w:val="000000" w:themeColor="text1"/>
          <w:sz w:val="24"/>
          <w:szCs w:val="24"/>
        </w:rPr>
        <w:t xml:space="preserve">the </w:t>
      </w:r>
      <w:r w:rsidR="0022247F" w:rsidRPr="0006224E">
        <w:rPr>
          <w:rFonts w:eastAsia="Times New Roman" w:cs="Arial"/>
          <w:color w:val="000000" w:themeColor="text1"/>
          <w:sz w:val="24"/>
          <w:szCs w:val="24"/>
        </w:rPr>
        <w:t xml:space="preserve">areas </w:t>
      </w:r>
      <w:r w:rsidR="00986BCF">
        <w:rPr>
          <w:rFonts w:eastAsia="Times New Roman" w:cs="Arial"/>
          <w:color w:val="000000" w:themeColor="text1"/>
          <w:sz w:val="24"/>
          <w:szCs w:val="24"/>
        </w:rPr>
        <w:t>for linkage</w:t>
      </w:r>
      <w:r w:rsidR="008E578E">
        <w:rPr>
          <w:rFonts w:eastAsia="Times New Roman" w:cs="Arial"/>
          <w:color w:val="000000" w:themeColor="text1"/>
          <w:sz w:val="24"/>
          <w:szCs w:val="24"/>
        </w:rPr>
        <w:t>s</w:t>
      </w:r>
      <w:r w:rsidR="00986BCF">
        <w:rPr>
          <w:rFonts w:eastAsia="Times New Roman" w:cs="Arial"/>
          <w:color w:val="000000" w:themeColor="text1"/>
          <w:sz w:val="24"/>
          <w:szCs w:val="24"/>
        </w:rPr>
        <w:t xml:space="preserve"> and coordination</w:t>
      </w:r>
      <w:r w:rsidR="008E578E">
        <w:rPr>
          <w:rFonts w:eastAsia="Times New Roman" w:cs="Arial"/>
          <w:color w:val="000000" w:themeColor="text1"/>
          <w:sz w:val="24"/>
          <w:szCs w:val="24"/>
        </w:rPr>
        <w:t xml:space="preserve"> that were</w:t>
      </w:r>
      <w:r w:rsidR="00986BCF">
        <w:rPr>
          <w:rFonts w:eastAsia="Times New Roman" w:cs="Arial"/>
          <w:color w:val="000000" w:themeColor="text1"/>
          <w:sz w:val="24"/>
          <w:szCs w:val="24"/>
        </w:rPr>
        <w:t xml:space="preserve"> </w:t>
      </w:r>
      <w:r w:rsidR="0022247F" w:rsidRPr="0006224E">
        <w:rPr>
          <w:rFonts w:eastAsia="Times New Roman" w:cs="Arial"/>
          <w:color w:val="000000" w:themeColor="text1"/>
          <w:sz w:val="24"/>
          <w:szCs w:val="24"/>
        </w:rPr>
        <w:t xml:space="preserve">outlined in the </w:t>
      </w:r>
      <w:r w:rsidR="00EA0A57">
        <w:rPr>
          <w:rFonts w:eastAsia="Times New Roman" w:cs="Arial"/>
          <w:color w:val="000000" w:themeColor="text1"/>
          <w:sz w:val="24"/>
          <w:szCs w:val="24"/>
        </w:rPr>
        <w:t>CSBG State Plan</w:t>
      </w:r>
      <w:r w:rsidR="00986BCF">
        <w:rPr>
          <w:rFonts w:eastAsia="Times New Roman" w:cs="Arial"/>
          <w:color w:val="000000" w:themeColor="text1"/>
          <w:sz w:val="24"/>
          <w:szCs w:val="24"/>
        </w:rPr>
        <w:t>.</w:t>
      </w:r>
      <w:r w:rsidR="0022247F" w:rsidRPr="0006224E">
        <w:rPr>
          <w:rFonts w:eastAsia="Times New Roman" w:cs="Arial"/>
          <w:color w:val="000000" w:themeColor="text1"/>
          <w:sz w:val="24"/>
          <w:szCs w:val="24"/>
        </w:rPr>
        <w:t xml:space="preserve"> </w:t>
      </w:r>
    </w:p>
    <w:p w14:paraId="72B64CB2" w14:textId="77777777" w:rsidR="00AF164F" w:rsidRPr="0006224E" w:rsidRDefault="00986BCF" w:rsidP="00AF164F">
      <w:pPr>
        <w:tabs>
          <w:tab w:val="left" w:pos="720"/>
        </w:tabs>
        <w:spacing w:line="240" w:lineRule="auto"/>
        <w:ind w:left="720" w:hanging="720"/>
        <w:rPr>
          <w:rFonts w:eastAsia="Times New Roman" w:cs="Arial"/>
          <w:color w:val="FF0000"/>
          <w:sz w:val="24"/>
          <w:szCs w:val="24"/>
        </w:rPr>
      </w:pPr>
      <w:r>
        <w:rPr>
          <w:rFonts w:eastAsia="Times New Roman" w:cs="Arial"/>
          <w:sz w:val="24"/>
          <w:szCs w:val="24"/>
        </w:rPr>
        <w:tab/>
      </w:r>
      <w:r w:rsidR="00013EE1" w:rsidRPr="0006224E">
        <w:rPr>
          <w:rFonts w:eastAsia="Times New Roman" w:cs="Arial"/>
          <w:color w:val="FF0000"/>
          <w:sz w:val="24"/>
          <w:szCs w:val="24"/>
        </w:rPr>
        <w:t>[</w:t>
      </w:r>
      <w:r w:rsidR="00013EE1" w:rsidRPr="00986BCF">
        <w:rPr>
          <w:rFonts w:eastAsia="Times New Roman" w:cs="Arial"/>
          <w:color w:val="FF0000"/>
          <w:sz w:val="24"/>
          <w:szCs w:val="24"/>
        </w:rPr>
        <w:t>Th</w:t>
      </w:r>
      <w:r w:rsidR="00013EE1">
        <w:rPr>
          <w:rFonts w:eastAsia="Times New Roman" w:cs="Arial"/>
          <w:color w:val="FF0000"/>
          <w:sz w:val="24"/>
          <w:szCs w:val="24"/>
        </w:rPr>
        <w:t>e</w:t>
      </w:r>
      <w:r w:rsidR="00013EE1" w:rsidRPr="00986BCF">
        <w:rPr>
          <w:rFonts w:eastAsia="Times New Roman" w:cs="Arial"/>
          <w:color w:val="FF0000"/>
          <w:sz w:val="24"/>
          <w:szCs w:val="24"/>
        </w:rPr>
        <w:t xml:space="preserve"> items below will be </w:t>
      </w:r>
      <w:r w:rsidR="00013EE1">
        <w:rPr>
          <w:rFonts w:eastAsia="Times New Roman" w:cs="Arial"/>
          <w:color w:val="FF0000"/>
          <w:sz w:val="24"/>
          <w:szCs w:val="24"/>
        </w:rPr>
        <w:t>auto-populate</w:t>
      </w:r>
      <w:r w:rsidR="00013EE1" w:rsidRPr="0006224E">
        <w:rPr>
          <w:rFonts w:eastAsia="Times New Roman" w:cs="Arial"/>
          <w:color w:val="FF0000"/>
          <w:sz w:val="24"/>
          <w:szCs w:val="24"/>
        </w:rPr>
        <w:t xml:space="preserve">d </w:t>
      </w:r>
      <w:r w:rsidR="00013EE1" w:rsidRPr="00986BCF">
        <w:rPr>
          <w:rFonts w:eastAsia="Times New Roman" w:cs="Arial"/>
          <w:color w:val="FF0000"/>
          <w:sz w:val="24"/>
          <w:szCs w:val="24"/>
        </w:rPr>
        <w:t xml:space="preserve">based on responses to question 9.1. in the </w:t>
      </w:r>
      <w:r w:rsidR="00013EE1">
        <w:rPr>
          <w:rFonts w:eastAsia="Times New Roman" w:cs="Arial"/>
          <w:color w:val="FF0000"/>
          <w:sz w:val="24"/>
          <w:szCs w:val="24"/>
        </w:rPr>
        <w:t>CSBG State Plan and may be updated.]</w:t>
      </w:r>
    </w:p>
    <w:p w14:paraId="56A94711" w14:textId="77777777" w:rsidR="00AF164F" w:rsidRPr="0006224E" w:rsidRDefault="00AF164F" w:rsidP="00AF164F">
      <w:pPr>
        <w:numPr>
          <w:ilvl w:val="0"/>
          <w:numId w:val="7"/>
        </w:numPr>
        <w:tabs>
          <w:tab w:val="left" w:pos="1080"/>
        </w:tabs>
        <w:spacing w:after="0" w:line="240" w:lineRule="auto"/>
        <w:ind w:left="1080"/>
        <w:rPr>
          <w:rFonts w:ascii="Calibri" w:eastAsia="Times New Roman" w:hAnsi="Calibri" w:cs="Arial"/>
          <w:color w:val="FF0000"/>
          <w:sz w:val="24"/>
          <w:szCs w:val="24"/>
        </w:rPr>
      </w:pPr>
      <w:r w:rsidRPr="0006224E">
        <w:rPr>
          <w:rFonts w:ascii="Calibri" w:eastAsia="Times New Roman" w:hAnsi="Calibri" w:cs="Arial"/>
          <w:color w:val="FF0000"/>
          <w:sz w:val="24"/>
          <w:szCs w:val="24"/>
        </w:rPr>
        <w:t xml:space="preserve">State Low Income Home Energy Assistance Program (LIHEAP) office </w:t>
      </w:r>
    </w:p>
    <w:p w14:paraId="37184180" w14:textId="77777777" w:rsidR="00AF164F" w:rsidRPr="0006224E" w:rsidRDefault="00AF164F" w:rsidP="00AF164F">
      <w:pPr>
        <w:numPr>
          <w:ilvl w:val="0"/>
          <w:numId w:val="7"/>
        </w:numPr>
        <w:tabs>
          <w:tab w:val="left" w:pos="1080"/>
        </w:tabs>
        <w:spacing w:after="0" w:line="240" w:lineRule="auto"/>
        <w:ind w:left="1080"/>
        <w:rPr>
          <w:rFonts w:ascii="Calibri" w:eastAsia="Times New Roman" w:hAnsi="Calibri" w:cs="Times New Roman"/>
          <w:color w:val="FF0000"/>
          <w:sz w:val="24"/>
        </w:rPr>
      </w:pPr>
      <w:r w:rsidRPr="0006224E">
        <w:rPr>
          <w:rFonts w:ascii="Calibri" w:eastAsia="Times New Roman" w:hAnsi="Calibri" w:cs="Arial"/>
          <w:color w:val="FF0000"/>
          <w:sz w:val="24"/>
          <w:szCs w:val="24"/>
        </w:rPr>
        <w:t xml:space="preserve">State </w:t>
      </w:r>
      <w:r w:rsidRPr="0006224E">
        <w:rPr>
          <w:rFonts w:ascii="Calibri" w:eastAsia="Times New Roman" w:hAnsi="Calibri" w:cs="Times New Roman"/>
          <w:color w:val="FF0000"/>
          <w:sz w:val="24"/>
        </w:rPr>
        <w:t>Weatherization office</w:t>
      </w:r>
    </w:p>
    <w:p w14:paraId="38959BAD" w14:textId="77777777" w:rsidR="00AF164F" w:rsidRPr="0006224E" w:rsidRDefault="00AF164F" w:rsidP="00AF164F">
      <w:pPr>
        <w:numPr>
          <w:ilvl w:val="0"/>
          <w:numId w:val="7"/>
        </w:numPr>
        <w:tabs>
          <w:tab w:val="left" w:pos="1080"/>
        </w:tabs>
        <w:spacing w:after="0" w:line="240" w:lineRule="auto"/>
        <w:ind w:left="1080"/>
        <w:rPr>
          <w:rFonts w:ascii="Calibri" w:eastAsia="Times New Roman" w:hAnsi="Calibri" w:cs="Arial"/>
          <w:color w:val="FF0000"/>
          <w:sz w:val="24"/>
          <w:szCs w:val="24"/>
        </w:rPr>
      </w:pPr>
      <w:r w:rsidRPr="0006224E">
        <w:rPr>
          <w:rFonts w:ascii="Calibri" w:eastAsia="Times New Roman" w:hAnsi="Calibri" w:cs="Arial"/>
          <w:color w:val="FF0000"/>
          <w:sz w:val="24"/>
          <w:szCs w:val="24"/>
        </w:rPr>
        <w:t>State Temporary Assistance for Needy Families (TANF) office</w:t>
      </w:r>
    </w:p>
    <w:p w14:paraId="5E81FCF5" w14:textId="77777777" w:rsidR="00AF164F" w:rsidRPr="0006224E" w:rsidRDefault="00AF164F" w:rsidP="00AF164F">
      <w:pPr>
        <w:numPr>
          <w:ilvl w:val="0"/>
          <w:numId w:val="7"/>
        </w:numPr>
        <w:spacing w:after="0" w:line="240" w:lineRule="auto"/>
        <w:ind w:left="1080"/>
        <w:rPr>
          <w:rFonts w:ascii="Calibri" w:eastAsia="Times New Roman" w:hAnsi="Calibri" w:cs="Arial"/>
          <w:color w:val="FF0000"/>
          <w:sz w:val="24"/>
          <w:szCs w:val="24"/>
        </w:rPr>
      </w:pPr>
      <w:r w:rsidRPr="0006224E">
        <w:rPr>
          <w:rFonts w:ascii="Calibri" w:eastAsia="Times New Roman" w:hAnsi="Calibri" w:cs="Arial"/>
          <w:color w:val="FF0000"/>
          <w:sz w:val="24"/>
          <w:szCs w:val="24"/>
        </w:rPr>
        <w:t>State Head Start office</w:t>
      </w:r>
    </w:p>
    <w:p w14:paraId="3BD23D4A" w14:textId="77777777" w:rsidR="00AF164F" w:rsidRPr="0006224E" w:rsidRDefault="00AF164F" w:rsidP="00AF164F">
      <w:pPr>
        <w:numPr>
          <w:ilvl w:val="0"/>
          <w:numId w:val="7"/>
        </w:numPr>
        <w:tabs>
          <w:tab w:val="left" w:pos="1080"/>
        </w:tabs>
        <w:spacing w:after="0" w:line="240" w:lineRule="auto"/>
        <w:ind w:left="1080"/>
        <w:rPr>
          <w:rFonts w:ascii="Calibri" w:eastAsia="Times New Roman" w:hAnsi="Calibri" w:cs="Arial"/>
          <w:color w:val="FF0000"/>
          <w:sz w:val="24"/>
          <w:szCs w:val="24"/>
        </w:rPr>
      </w:pPr>
      <w:r w:rsidRPr="0006224E">
        <w:rPr>
          <w:rFonts w:ascii="Calibri" w:eastAsia="Times New Roman" w:hAnsi="Calibri" w:cs="Arial"/>
          <w:color w:val="FF0000"/>
          <w:sz w:val="24"/>
          <w:szCs w:val="24"/>
        </w:rPr>
        <w:t>State public health office</w:t>
      </w:r>
    </w:p>
    <w:p w14:paraId="0B860425" w14:textId="77777777" w:rsidR="00AF164F" w:rsidRPr="0006224E" w:rsidRDefault="00AF164F" w:rsidP="00AF164F">
      <w:pPr>
        <w:numPr>
          <w:ilvl w:val="0"/>
          <w:numId w:val="7"/>
        </w:numPr>
        <w:tabs>
          <w:tab w:val="left" w:pos="1080"/>
        </w:tabs>
        <w:spacing w:after="0" w:line="240" w:lineRule="auto"/>
        <w:ind w:left="1080"/>
        <w:rPr>
          <w:rFonts w:ascii="Calibri" w:eastAsia="Times New Roman" w:hAnsi="Calibri" w:cs="Arial"/>
          <w:color w:val="FF0000"/>
          <w:sz w:val="24"/>
          <w:szCs w:val="24"/>
        </w:rPr>
      </w:pPr>
      <w:r w:rsidRPr="0006224E">
        <w:rPr>
          <w:rFonts w:ascii="Calibri" w:eastAsia="Times New Roman" w:hAnsi="Calibri" w:cs="Arial"/>
          <w:color w:val="FF0000"/>
          <w:sz w:val="24"/>
          <w:szCs w:val="24"/>
        </w:rPr>
        <w:t>State education department</w:t>
      </w:r>
    </w:p>
    <w:p w14:paraId="2F59C520" w14:textId="77777777" w:rsidR="00AF164F" w:rsidRPr="0006224E" w:rsidRDefault="00AF164F" w:rsidP="00AF164F">
      <w:pPr>
        <w:numPr>
          <w:ilvl w:val="0"/>
          <w:numId w:val="7"/>
        </w:numPr>
        <w:tabs>
          <w:tab w:val="left" w:pos="1080"/>
        </w:tabs>
        <w:spacing w:after="0" w:line="240" w:lineRule="auto"/>
        <w:ind w:left="1080"/>
        <w:rPr>
          <w:rFonts w:ascii="Calibri" w:eastAsia="Times New Roman" w:hAnsi="Calibri" w:cs="Arial"/>
          <w:color w:val="FF0000"/>
          <w:sz w:val="24"/>
          <w:szCs w:val="24"/>
        </w:rPr>
      </w:pPr>
      <w:r w:rsidRPr="0006224E">
        <w:rPr>
          <w:rFonts w:ascii="Calibri" w:eastAsia="Times New Roman" w:hAnsi="Calibri" w:cs="Arial"/>
          <w:color w:val="FF0000"/>
          <w:sz w:val="24"/>
          <w:szCs w:val="24"/>
        </w:rPr>
        <w:t>State Workforce Innovation and Opportunity Act (WIOA) agency</w:t>
      </w:r>
    </w:p>
    <w:p w14:paraId="21EC339E" w14:textId="77777777" w:rsidR="00AF164F" w:rsidRPr="0006224E" w:rsidRDefault="00AF164F" w:rsidP="00AF164F">
      <w:pPr>
        <w:numPr>
          <w:ilvl w:val="0"/>
          <w:numId w:val="7"/>
        </w:numPr>
        <w:tabs>
          <w:tab w:val="left" w:pos="1080"/>
        </w:tabs>
        <w:spacing w:after="0" w:line="240" w:lineRule="auto"/>
        <w:ind w:left="1080"/>
        <w:rPr>
          <w:rFonts w:ascii="Calibri" w:eastAsia="Times New Roman" w:hAnsi="Calibri" w:cs="Arial"/>
          <w:color w:val="FF0000"/>
          <w:sz w:val="24"/>
          <w:szCs w:val="24"/>
        </w:rPr>
      </w:pPr>
      <w:r w:rsidRPr="0006224E">
        <w:rPr>
          <w:rFonts w:ascii="Calibri" w:eastAsia="Times New Roman" w:hAnsi="Calibri" w:cs="Arial"/>
          <w:color w:val="FF0000"/>
          <w:sz w:val="24"/>
          <w:szCs w:val="24"/>
        </w:rPr>
        <w:t>State budget office</w:t>
      </w:r>
    </w:p>
    <w:p w14:paraId="7D8509D0" w14:textId="77777777" w:rsidR="00AF164F" w:rsidRPr="0006224E" w:rsidRDefault="00AF164F" w:rsidP="00AF164F">
      <w:pPr>
        <w:numPr>
          <w:ilvl w:val="0"/>
          <w:numId w:val="7"/>
        </w:numPr>
        <w:tabs>
          <w:tab w:val="left" w:pos="1080"/>
        </w:tabs>
        <w:spacing w:after="0" w:line="240" w:lineRule="auto"/>
        <w:ind w:left="1080"/>
        <w:rPr>
          <w:rFonts w:ascii="Calibri" w:eastAsia="Times New Roman" w:hAnsi="Calibri" w:cs="Arial"/>
          <w:color w:val="FF0000"/>
          <w:sz w:val="24"/>
          <w:szCs w:val="24"/>
        </w:rPr>
      </w:pPr>
      <w:r w:rsidRPr="0006224E">
        <w:rPr>
          <w:rFonts w:ascii="Calibri" w:eastAsia="Times New Roman" w:hAnsi="Calibri" w:cs="Arial"/>
          <w:color w:val="FF0000"/>
          <w:sz w:val="24"/>
          <w:szCs w:val="24"/>
        </w:rPr>
        <w:t>Supplemental Nutrition Assistance Program (SNAP)</w:t>
      </w:r>
    </w:p>
    <w:p w14:paraId="73D67376" w14:textId="77777777" w:rsidR="00AF164F" w:rsidRPr="0006224E" w:rsidRDefault="00AF164F" w:rsidP="00AF164F">
      <w:pPr>
        <w:numPr>
          <w:ilvl w:val="0"/>
          <w:numId w:val="7"/>
        </w:numPr>
        <w:tabs>
          <w:tab w:val="left" w:pos="1080"/>
        </w:tabs>
        <w:spacing w:after="0" w:line="240" w:lineRule="auto"/>
        <w:ind w:left="1080"/>
        <w:rPr>
          <w:rFonts w:ascii="Calibri" w:eastAsia="Times New Roman" w:hAnsi="Calibri" w:cs="Arial"/>
          <w:color w:val="FF0000"/>
          <w:sz w:val="24"/>
          <w:szCs w:val="24"/>
        </w:rPr>
      </w:pPr>
      <w:r w:rsidRPr="0006224E">
        <w:rPr>
          <w:rFonts w:ascii="Calibri" w:eastAsia="Times New Roman" w:hAnsi="Calibri" w:cs="Arial"/>
          <w:color w:val="FF0000"/>
          <w:sz w:val="24"/>
          <w:szCs w:val="24"/>
        </w:rPr>
        <w:t>State child welfare office</w:t>
      </w:r>
    </w:p>
    <w:p w14:paraId="05185C4C" w14:textId="77777777" w:rsidR="00AF164F" w:rsidRPr="0006224E" w:rsidRDefault="00AF164F" w:rsidP="00AF164F">
      <w:pPr>
        <w:numPr>
          <w:ilvl w:val="0"/>
          <w:numId w:val="7"/>
        </w:numPr>
        <w:tabs>
          <w:tab w:val="left" w:pos="1080"/>
        </w:tabs>
        <w:spacing w:after="0" w:line="240" w:lineRule="auto"/>
        <w:ind w:left="1080"/>
        <w:rPr>
          <w:rFonts w:ascii="Calibri" w:eastAsia="Times New Roman" w:hAnsi="Calibri" w:cs="Arial"/>
          <w:color w:val="FF0000"/>
          <w:sz w:val="24"/>
          <w:szCs w:val="24"/>
        </w:rPr>
      </w:pPr>
      <w:r w:rsidRPr="0006224E">
        <w:rPr>
          <w:rFonts w:ascii="Calibri" w:eastAsia="Times New Roman" w:hAnsi="Calibri" w:cs="Arial"/>
          <w:color w:val="FF0000"/>
          <w:sz w:val="24"/>
          <w:szCs w:val="24"/>
        </w:rPr>
        <w:t>State housing office</w:t>
      </w:r>
    </w:p>
    <w:p w14:paraId="12998EC7" w14:textId="77777777" w:rsidR="00986BCF" w:rsidRPr="0006224E" w:rsidRDefault="00AF164F" w:rsidP="00AF164F">
      <w:pPr>
        <w:numPr>
          <w:ilvl w:val="0"/>
          <w:numId w:val="7"/>
        </w:numPr>
        <w:tabs>
          <w:tab w:val="left" w:pos="1080"/>
        </w:tabs>
        <w:spacing w:line="240" w:lineRule="auto"/>
        <w:ind w:left="1080"/>
        <w:rPr>
          <w:rFonts w:ascii="Calibri" w:eastAsia="Times New Roman" w:hAnsi="Calibri" w:cs="Arial"/>
          <w:color w:val="FF0000"/>
          <w:sz w:val="24"/>
          <w:szCs w:val="24"/>
        </w:rPr>
      </w:pPr>
      <w:r w:rsidRPr="0006224E">
        <w:rPr>
          <w:rFonts w:ascii="Calibri" w:eastAsia="Times New Roman" w:hAnsi="Calibri" w:cs="Arial"/>
          <w:color w:val="FF0000"/>
          <w:sz w:val="24"/>
          <w:szCs w:val="24"/>
        </w:rPr>
        <w:t>Other</w:t>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r w:rsidRPr="0006224E">
        <w:rPr>
          <w:rFonts w:ascii="Calibri" w:eastAsia="Times New Roman" w:hAnsi="Calibri" w:cs="Arial"/>
          <w:color w:val="FF0000"/>
          <w:sz w:val="24"/>
          <w:szCs w:val="24"/>
        </w:rPr>
        <w:softHyphen/>
      </w:r>
    </w:p>
    <w:p w14:paraId="2807207E" w14:textId="77777777" w:rsidR="00986BCF" w:rsidRDefault="000376E4" w:rsidP="0006224E">
      <w:pPr>
        <w:tabs>
          <w:tab w:val="left" w:pos="1080"/>
        </w:tabs>
        <w:spacing w:line="240" w:lineRule="auto"/>
        <w:ind w:left="720"/>
        <w:rPr>
          <w:rFonts w:eastAsia="Times New Roman" w:cs="Arial"/>
          <w:color w:val="000000" w:themeColor="text1"/>
          <w:sz w:val="24"/>
          <w:szCs w:val="24"/>
        </w:rPr>
      </w:pPr>
      <w:r>
        <w:rPr>
          <w:rFonts w:eastAsia="Times New Roman" w:cs="Arial"/>
          <w:b/>
          <w:sz w:val="24"/>
          <w:szCs w:val="24"/>
        </w:rPr>
        <w:t>G</w:t>
      </w:r>
      <w:r w:rsidR="00986BCF" w:rsidRPr="003B224A">
        <w:rPr>
          <w:rFonts w:eastAsia="Times New Roman" w:cs="Arial"/>
          <w:b/>
          <w:sz w:val="24"/>
          <w:szCs w:val="24"/>
        </w:rPr>
        <w:t>.1a.</w:t>
      </w:r>
      <w:r w:rsidR="00986BCF">
        <w:rPr>
          <w:rFonts w:eastAsia="Times New Roman" w:cs="Arial"/>
          <w:sz w:val="24"/>
          <w:szCs w:val="24"/>
        </w:rPr>
        <w:t xml:space="preserve"> </w:t>
      </w:r>
      <w:r w:rsidR="00986BCF" w:rsidRPr="00AF164F">
        <w:rPr>
          <w:rFonts w:eastAsia="Times New Roman" w:cs="Arial"/>
          <w:sz w:val="24"/>
          <w:szCs w:val="24"/>
        </w:rPr>
        <w:t>Describe the linkages</w:t>
      </w:r>
      <w:r w:rsidR="00986BCF" w:rsidRPr="00AF164F" w:rsidDel="005C171F">
        <w:rPr>
          <w:rFonts w:eastAsia="Times New Roman" w:cs="Arial"/>
          <w:sz w:val="24"/>
          <w:szCs w:val="24"/>
        </w:rPr>
        <w:t xml:space="preserve"> and </w:t>
      </w:r>
      <w:r w:rsidR="00986BCF" w:rsidRPr="00AF164F">
        <w:rPr>
          <w:rFonts w:eastAsia="Times New Roman" w:cs="Arial"/>
          <w:sz w:val="24"/>
          <w:szCs w:val="24"/>
        </w:rPr>
        <w:t>coordination at the State level that the State create</w:t>
      </w:r>
      <w:r w:rsidR="00986BCF">
        <w:rPr>
          <w:rFonts w:eastAsia="Times New Roman" w:cs="Arial"/>
          <w:sz w:val="24"/>
          <w:szCs w:val="24"/>
        </w:rPr>
        <w:t>d</w:t>
      </w:r>
      <w:r w:rsidR="00986BCF" w:rsidRPr="00AF164F">
        <w:rPr>
          <w:rFonts w:eastAsia="Times New Roman" w:cs="Arial"/>
          <w:sz w:val="24"/>
          <w:szCs w:val="24"/>
        </w:rPr>
        <w:t xml:space="preserve"> or maintain</w:t>
      </w:r>
      <w:r w:rsidR="00986BCF">
        <w:rPr>
          <w:rFonts w:eastAsia="Times New Roman" w:cs="Arial"/>
          <w:sz w:val="24"/>
          <w:szCs w:val="24"/>
        </w:rPr>
        <w:t>ed</w:t>
      </w:r>
      <w:r w:rsidR="00986BCF" w:rsidRPr="00AF164F">
        <w:rPr>
          <w:rFonts w:eastAsia="Times New Roman" w:cs="Arial"/>
          <w:sz w:val="24"/>
          <w:szCs w:val="24"/>
        </w:rPr>
        <w:t xml:space="preserve"> to ensure increased access to CSBG services </w:t>
      </w:r>
      <w:r w:rsidR="009B2A89">
        <w:rPr>
          <w:rFonts w:eastAsia="Times New Roman" w:cs="Arial"/>
          <w:sz w:val="24"/>
          <w:szCs w:val="24"/>
        </w:rPr>
        <w:t>by communities and people with</w:t>
      </w:r>
      <w:r w:rsidR="009B2A89" w:rsidRPr="00AF164F">
        <w:rPr>
          <w:rFonts w:eastAsia="Times New Roman" w:cs="Arial"/>
          <w:sz w:val="24"/>
          <w:szCs w:val="24"/>
        </w:rPr>
        <w:t xml:space="preserve"> </w:t>
      </w:r>
      <w:r w:rsidR="00986BCF" w:rsidRPr="00AF164F">
        <w:rPr>
          <w:rFonts w:eastAsia="Times New Roman" w:cs="Arial"/>
          <w:sz w:val="24"/>
          <w:szCs w:val="24"/>
        </w:rPr>
        <w:t>low-income</w:t>
      </w:r>
      <w:r w:rsidR="009B2A89">
        <w:rPr>
          <w:rFonts w:eastAsia="Times New Roman" w:cs="Arial"/>
          <w:sz w:val="24"/>
          <w:szCs w:val="24"/>
        </w:rPr>
        <w:t>s</w:t>
      </w:r>
      <w:r w:rsidR="00986BCF" w:rsidRPr="00AF164F">
        <w:rPr>
          <w:rFonts w:eastAsia="Times New Roman" w:cs="Arial"/>
          <w:sz w:val="24"/>
          <w:szCs w:val="24"/>
        </w:rPr>
        <w:t xml:space="preserve"> </w:t>
      </w:r>
      <w:r w:rsidR="009B2A89">
        <w:rPr>
          <w:rFonts w:eastAsia="Times New Roman" w:cs="Arial"/>
          <w:sz w:val="24"/>
          <w:szCs w:val="24"/>
        </w:rPr>
        <w:t>that</w:t>
      </w:r>
      <w:r w:rsidR="009B2A89" w:rsidRPr="00AF164F">
        <w:rPr>
          <w:rFonts w:eastAsia="Times New Roman" w:cs="Arial"/>
          <w:sz w:val="24"/>
          <w:szCs w:val="24"/>
        </w:rPr>
        <w:t xml:space="preserve"> avoid duplication of services (as required by the assurance under Section 676(b)(5))</w:t>
      </w:r>
      <w:r w:rsidR="001B2CDB">
        <w:rPr>
          <w:rFonts w:eastAsia="Times New Roman" w:cs="Arial"/>
          <w:sz w:val="24"/>
          <w:szCs w:val="24"/>
        </w:rPr>
        <w:t xml:space="preserve"> </w:t>
      </w:r>
      <w:r w:rsidR="009B2A89">
        <w:rPr>
          <w:rFonts w:eastAsia="Times New Roman" w:cs="Arial"/>
          <w:sz w:val="24"/>
          <w:szCs w:val="24"/>
        </w:rPr>
        <w:t>and identified in</w:t>
      </w:r>
      <w:r w:rsidR="008D4001">
        <w:rPr>
          <w:rFonts w:eastAsia="Times New Roman" w:cs="Arial"/>
          <w:sz w:val="24"/>
          <w:szCs w:val="24"/>
        </w:rPr>
        <w:t xml:space="preserve"> </w:t>
      </w:r>
      <w:r w:rsidR="00986BCF">
        <w:rPr>
          <w:rFonts w:eastAsia="Times New Roman" w:cs="Arial"/>
          <w:sz w:val="24"/>
          <w:szCs w:val="24"/>
        </w:rPr>
        <w:t xml:space="preserve">the </w:t>
      </w:r>
      <w:r w:rsidR="00EA0A57">
        <w:rPr>
          <w:rFonts w:eastAsia="Times New Roman" w:cs="Arial"/>
          <w:sz w:val="24"/>
          <w:szCs w:val="24"/>
        </w:rPr>
        <w:t>CSBG State Plan</w:t>
      </w:r>
      <w:r w:rsidR="00986BCF" w:rsidRPr="00AF164F">
        <w:rPr>
          <w:rFonts w:eastAsia="Times New Roman" w:cs="Arial"/>
          <w:sz w:val="24"/>
          <w:szCs w:val="24"/>
        </w:rPr>
        <w:t xml:space="preserve"> . Describe or attach additional information as needed</w:t>
      </w:r>
      <w:r w:rsidR="00701010">
        <w:rPr>
          <w:rFonts w:eastAsia="Times New Roman" w:cs="Arial"/>
          <w:color w:val="000000" w:themeColor="text1"/>
          <w:sz w:val="24"/>
          <w:szCs w:val="24"/>
        </w:rPr>
        <w:t xml:space="preserve"> </w:t>
      </w:r>
      <w:r w:rsidR="00986BCF" w:rsidRPr="00F149B4">
        <w:rPr>
          <w:rFonts w:eastAsia="Times New Roman" w:cs="Arial"/>
          <w:color w:val="000000" w:themeColor="text1"/>
          <w:sz w:val="24"/>
          <w:szCs w:val="24"/>
        </w:rPr>
        <w:t xml:space="preserve">and provide a narrative describing activities including an explanation of any changes from the original </w:t>
      </w:r>
      <w:r w:rsidR="009B2A89">
        <w:rPr>
          <w:rFonts w:eastAsia="Times New Roman" w:cs="Arial"/>
          <w:color w:val="000000" w:themeColor="text1"/>
          <w:sz w:val="24"/>
          <w:szCs w:val="24"/>
        </w:rPr>
        <w:t xml:space="preserve">CSBG </w:t>
      </w:r>
      <w:r w:rsidR="00986BCF" w:rsidRPr="00F149B4">
        <w:rPr>
          <w:rFonts w:eastAsia="Times New Roman" w:cs="Arial"/>
          <w:color w:val="000000" w:themeColor="text1"/>
          <w:sz w:val="24"/>
          <w:szCs w:val="24"/>
        </w:rPr>
        <w:t xml:space="preserve">State </w:t>
      </w:r>
      <w:r w:rsidR="009B2A89">
        <w:rPr>
          <w:rFonts w:eastAsia="Times New Roman" w:cs="Arial"/>
          <w:color w:val="000000" w:themeColor="text1"/>
          <w:sz w:val="24"/>
          <w:szCs w:val="24"/>
        </w:rPr>
        <w:t>P</w:t>
      </w:r>
      <w:r w:rsidR="009B2A89" w:rsidRPr="00F149B4">
        <w:rPr>
          <w:rFonts w:eastAsia="Times New Roman" w:cs="Arial"/>
          <w:color w:val="000000" w:themeColor="text1"/>
          <w:sz w:val="24"/>
          <w:szCs w:val="24"/>
        </w:rPr>
        <w:t>lan</w:t>
      </w:r>
      <w:r w:rsidR="00986BCF" w:rsidRPr="00F149B4">
        <w:rPr>
          <w:rFonts w:eastAsia="Times New Roman" w:cs="Arial"/>
          <w:color w:val="000000" w:themeColor="text1"/>
          <w:sz w:val="24"/>
          <w:szCs w:val="24"/>
        </w:rPr>
        <w:t xml:space="preserve">.  </w:t>
      </w:r>
    </w:p>
    <w:p w14:paraId="34763E17" w14:textId="77777777" w:rsidR="00AF164F" w:rsidRPr="0006224E" w:rsidRDefault="00986BCF" w:rsidP="0006224E">
      <w:pPr>
        <w:tabs>
          <w:tab w:val="left" w:pos="1080"/>
        </w:tabs>
        <w:spacing w:line="240" w:lineRule="auto"/>
        <w:ind w:left="720"/>
        <w:rPr>
          <w:rFonts w:ascii="Calibri" w:eastAsia="Times New Roman" w:hAnsi="Calibri" w:cs="Arial"/>
          <w:b/>
          <w:color w:val="000000" w:themeColor="text1"/>
          <w:sz w:val="24"/>
          <w:szCs w:val="24"/>
        </w:rPr>
      </w:pPr>
      <w:r w:rsidRPr="0006224E">
        <w:rPr>
          <w:rFonts w:eastAsia="Times New Roman" w:cs="Arial"/>
          <w:b/>
          <w:color w:val="000000" w:themeColor="text1"/>
          <w:sz w:val="24"/>
          <w:szCs w:val="24"/>
        </w:rPr>
        <w:t>[Narrative - 2500 Characters]</w:t>
      </w:r>
    </w:p>
    <w:p w14:paraId="3738DAAA" w14:textId="77777777" w:rsidR="00676F91" w:rsidRDefault="000376E4" w:rsidP="00DE35EC">
      <w:pPr>
        <w:tabs>
          <w:tab w:val="left" w:pos="900"/>
        </w:tabs>
        <w:spacing w:line="240" w:lineRule="auto"/>
        <w:ind w:left="720" w:hanging="720"/>
        <w:rPr>
          <w:rFonts w:eastAsia="Times New Roman" w:cs="Arial"/>
          <w:sz w:val="24"/>
          <w:szCs w:val="24"/>
        </w:rPr>
      </w:pPr>
      <w:r>
        <w:rPr>
          <w:rFonts w:eastAsia="Times New Roman" w:cs="Arial"/>
          <w:b/>
          <w:sz w:val="24"/>
          <w:szCs w:val="24"/>
        </w:rPr>
        <w:t>G</w:t>
      </w:r>
      <w:r w:rsidR="00AF164F" w:rsidRPr="00AF164F">
        <w:rPr>
          <w:rFonts w:eastAsia="Times New Roman" w:cs="Arial"/>
          <w:b/>
          <w:sz w:val="24"/>
          <w:szCs w:val="24"/>
        </w:rPr>
        <w:t>.2.</w:t>
      </w:r>
      <w:r w:rsidR="00320DE5">
        <w:rPr>
          <w:rFonts w:eastAsia="Times New Roman" w:cs="Arial"/>
          <w:sz w:val="24"/>
          <w:szCs w:val="24"/>
        </w:rPr>
        <w:tab/>
      </w:r>
      <w:r w:rsidR="00AF164F" w:rsidRPr="00AF164F">
        <w:rPr>
          <w:rFonts w:eastAsia="Times New Roman" w:cs="Arial"/>
          <w:b/>
          <w:sz w:val="24"/>
          <w:szCs w:val="24"/>
        </w:rPr>
        <w:t>State</w:t>
      </w:r>
      <w:r w:rsidR="00AF164F" w:rsidRPr="00AF164F">
        <w:rPr>
          <w:rFonts w:eastAsia="Times New Roman" w:cs="Arial"/>
          <w:sz w:val="24"/>
          <w:szCs w:val="24"/>
        </w:rPr>
        <w:t xml:space="preserve"> </w:t>
      </w:r>
      <w:r w:rsidR="00AF164F" w:rsidRPr="00AF164F">
        <w:rPr>
          <w:rFonts w:eastAsia="Times New Roman" w:cs="Arial"/>
          <w:b/>
          <w:sz w:val="24"/>
          <w:szCs w:val="24"/>
        </w:rPr>
        <w:t>Linkages and Coordination at the Local Level:</w:t>
      </w:r>
      <w:r w:rsidR="00AF164F" w:rsidRPr="00AF164F">
        <w:rPr>
          <w:rFonts w:eastAsia="Times New Roman" w:cs="Arial"/>
          <w:sz w:val="24"/>
          <w:szCs w:val="24"/>
        </w:rPr>
        <w:t xml:space="preserve"> Describe the linkages and coordination at the local level that the State create</w:t>
      </w:r>
      <w:r w:rsidR="00897204">
        <w:rPr>
          <w:rFonts w:eastAsia="Times New Roman" w:cs="Arial"/>
          <w:sz w:val="24"/>
          <w:szCs w:val="24"/>
        </w:rPr>
        <w:t>d</w:t>
      </w:r>
      <w:r w:rsidR="00AF164F" w:rsidRPr="00AF164F">
        <w:rPr>
          <w:rFonts w:eastAsia="Times New Roman" w:cs="Arial"/>
          <w:sz w:val="24"/>
          <w:szCs w:val="24"/>
        </w:rPr>
        <w:t xml:space="preserve"> or maintain</w:t>
      </w:r>
      <w:r w:rsidR="00897204">
        <w:rPr>
          <w:rFonts w:eastAsia="Times New Roman" w:cs="Arial"/>
          <w:sz w:val="24"/>
          <w:szCs w:val="24"/>
        </w:rPr>
        <w:t>ed</w:t>
      </w:r>
      <w:r w:rsidR="00AF164F" w:rsidRPr="00AF164F">
        <w:rPr>
          <w:rFonts w:eastAsia="Times New Roman" w:cs="Arial"/>
          <w:sz w:val="24"/>
          <w:szCs w:val="24"/>
        </w:rPr>
        <w:t xml:space="preserve"> with governmental and other social services, especially antipoverty programs, to assure the effective delivery of and coordination of CSBG services to </w:t>
      </w:r>
      <w:r w:rsidR="009B2A89">
        <w:rPr>
          <w:rFonts w:eastAsia="Times New Roman" w:cs="Arial"/>
          <w:sz w:val="24"/>
          <w:szCs w:val="24"/>
        </w:rPr>
        <w:t xml:space="preserve">people with </w:t>
      </w:r>
      <w:r w:rsidR="00AF164F" w:rsidRPr="00AF164F">
        <w:rPr>
          <w:rFonts w:eastAsia="Times New Roman" w:cs="Arial"/>
          <w:sz w:val="24"/>
          <w:szCs w:val="24"/>
        </w:rPr>
        <w:t>low-income</w:t>
      </w:r>
      <w:r w:rsidR="009B2A89">
        <w:rPr>
          <w:rFonts w:eastAsia="Times New Roman" w:cs="Arial"/>
          <w:sz w:val="24"/>
          <w:szCs w:val="24"/>
        </w:rPr>
        <w:t>s</w:t>
      </w:r>
      <w:r w:rsidR="00AF164F" w:rsidRPr="00AF164F">
        <w:rPr>
          <w:rFonts w:eastAsia="Times New Roman" w:cs="Arial"/>
          <w:sz w:val="24"/>
          <w:szCs w:val="24"/>
        </w:rPr>
        <w:t xml:space="preserve"> and communities and avoid duplication of services (as required by assurances under Sections 676(b</w:t>
      </w:r>
      <w:proofErr w:type="gramStart"/>
      <w:r w:rsidR="00AF164F" w:rsidRPr="00AF164F">
        <w:rPr>
          <w:rFonts w:eastAsia="Times New Roman" w:cs="Arial"/>
          <w:sz w:val="24"/>
          <w:szCs w:val="24"/>
        </w:rPr>
        <w:t>)(</w:t>
      </w:r>
      <w:proofErr w:type="gramEnd"/>
      <w:r w:rsidR="00AF164F" w:rsidRPr="00AF164F">
        <w:rPr>
          <w:rFonts w:eastAsia="Times New Roman" w:cs="Arial"/>
          <w:sz w:val="24"/>
          <w:szCs w:val="24"/>
        </w:rPr>
        <w:t xml:space="preserve">5) and (b)(6)).  </w:t>
      </w:r>
      <w:r w:rsidR="00676F91" w:rsidRPr="0006224E">
        <w:rPr>
          <w:rFonts w:eastAsia="Times New Roman" w:cs="Arial"/>
          <w:color w:val="000000" w:themeColor="text1"/>
          <w:sz w:val="24"/>
          <w:szCs w:val="24"/>
        </w:rPr>
        <w:t xml:space="preserve">Review and update </w:t>
      </w:r>
      <w:r w:rsidR="009B2A89">
        <w:rPr>
          <w:rFonts w:eastAsia="Times New Roman" w:cs="Arial"/>
          <w:color w:val="000000" w:themeColor="text1"/>
          <w:sz w:val="24"/>
          <w:szCs w:val="24"/>
        </w:rPr>
        <w:t xml:space="preserve">the </w:t>
      </w:r>
      <w:r w:rsidR="00676F91" w:rsidRPr="0006224E">
        <w:rPr>
          <w:rFonts w:eastAsia="Times New Roman" w:cs="Arial"/>
          <w:color w:val="000000" w:themeColor="text1"/>
          <w:sz w:val="24"/>
          <w:szCs w:val="24"/>
        </w:rPr>
        <w:t xml:space="preserve">narrative describing actual activities, including an explanation of any changes from the original </w:t>
      </w:r>
      <w:r w:rsidR="009B2A89">
        <w:rPr>
          <w:rFonts w:eastAsia="Times New Roman" w:cs="Arial"/>
          <w:color w:val="000000" w:themeColor="text1"/>
          <w:sz w:val="24"/>
          <w:szCs w:val="24"/>
        </w:rPr>
        <w:t xml:space="preserve">CSBG </w:t>
      </w:r>
      <w:r w:rsidR="00676F91" w:rsidRPr="0006224E">
        <w:rPr>
          <w:rFonts w:eastAsia="Times New Roman" w:cs="Arial"/>
          <w:color w:val="000000" w:themeColor="text1"/>
          <w:sz w:val="24"/>
          <w:szCs w:val="24"/>
        </w:rPr>
        <w:t xml:space="preserve">State </w:t>
      </w:r>
      <w:r w:rsidR="009B2A89">
        <w:rPr>
          <w:rFonts w:eastAsia="Times New Roman" w:cs="Arial"/>
          <w:color w:val="000000" w:themeColor="text1"/>
          <w:sz w:val="24"/>
          <w:szCs w:val="24"/>
        </w:rPr>
        <w:t>P</w:t>
      </w:r>
      <w:r w:rsidR="009B2A89" w:rsidRPr="0006224E">
        <w:rPr>
          <w:rFonts w:eastAsia="Times New Roman" w:cs="Arial"/>
          <w:color w:val="000000" w:themeColor="text1"/>
          <w:sz w:val="24"/>
          <w:szCs w:val="24"/>
        </w:rPr>
        <w:t>lan</w:t>
      </w:r>
      <w:r w:rsidR="00676F91" w:rsidRPr="0006224E">
        <w:rPr>
          <w:rFonts w:eastAsia="Times New Roman" w:cs="Arial"/>
          <w:color w:val="000000" w:themeColor="text1"/>
          <w:sz w:val="24"/>
          <w:szCs w:val="24"/>
        </w:rPr>
        <w:t xml:space="preserve">.  </w:t>
      </w:r>
      <w:r w:rsidR="00AF164F" w:rsidRPr="00AF164F">
        <w:rPr>
          <w:rFonts w:eastAsia="Times New Roman" w:cs="Arial"/>
          <w:sz w:val="24"/>
          <w:szCs w:val="24"/>
        </w:rPr>
        <w:t xml:space="preserve">Attach additional information as needed. </w:t>
      </w:r>
    </w:p>
    <w:p w14:paraId="1B296B3A" w14:textId="77777777" w:rsidR="00676F91" w:rsidRDefault="00676F91" w:rsidP="00676F91">
      <w:pPr>
        <w:tabs>
          <w:tab w:val="left" w:pos="1440"/>
        </w:tabs>
        <w:spacing w:line="240" w:lineRule="auto"/>
        <w:ind w:left="1440" w:hanging="720"/>
        <w:rPr>
          <w:rFonts w:eastAsia="Times New Roman" w:cs="Arial"/>
          <w:b/>
          <w:sz w:val="24"/>
          <w:szCs w:val="24"/>
        </w:rPr>
      </w:pPr>
      <w:r w:rsidRPr="00AF164F">
        <w:rPr>
          <w:rFonts w:eastAsia="Times New Roman" w:cs="Arial"/>
          <w:b/>
          <w:sz w:val="24"/>
          <w:szCs w:val="24"/>
        </w:rPr>
        <w:t>[Narrative, 2500 Characters</w:t>
      </w:r>
      <w:r>
        <w:rPr>
          <w:rFonts w:eastAsia="Times New Roman" w:cs="Arial"/>
          <w:b/>
          <w:sz w:val="24"/>
          <w:szCs w:val="24"/>
        </w:rPr>
        <w:t xml:space="preserve">]  </w:t>
      </w:r>
    </w:p>
    <w:p w14:paraId="1F033DC7" w14:textId="77777777" w:rsidR="00676F91" w:rsidRPr="00E8687D" w:rsidRDefault="00676F91" w:rsidP="00676F91">
      <w:pPr>
        <w:tabs>
          <w:tab w:val="left" w:pos="1440"/>
        </w:tabs>
        <w:spacing w:line="240" w:lineRule="auto"/>
        <w:ind w:left="1440" w:hanging="720"/>
        <w:rPr>
          <w:rFonts w:eastAsia="Times New Roman" w:cs="Arial"/>
          <w:color w:val="FF0000"/>
          <w:sz w:val="24"/>
          <w:szCs w:val="24"/>
        </w:rPr>
      </w:pPr>
      <w:r>
        <w:rPr>
          <w:rFonts w:eastAsia="Times New Roman" w:cs="Arial"/>
          <w:b/>
          <w:sz w:val="24"/>
          <w:szCs w:val="24"/>
        </w:rPr>
        <w:tab/>
      </w:r>
      <w:r w:rsidRPr="00E8687D">
        <w:rPr>
          <w:rFonts w:eastAsia="Times New Roman" w:cs="Arial"/>
          <w:color w:val="FF0000"/>
          <w:sz w:val="24"/>
          <w:szCs w:val="24"/>
        </w:rPr>
        <w:t xml:space="preserve">[This </w:t>
      </w:r>
      <w:r>
        <w:rPr>
          <w:rFonts w:eastAsia="Times New Roman" w:cs="Arial"/>
          <w:color w:val="FF0000"/>
          <w:sz w:val="24"/>
          <w:szCs w:val="24"/>
        </w:rPr>
        <w:t>narrative box</w:t>
      </w:r>
      <w:r w:rsidRPr="00E8687D">
        <w:rPr>
          <w:rFonts w:eastAsia="Times New Roman" w:cs="Arial"/>
          <w:color w:val="FF0000"/>
          <w:sz w:val="24"/>
          <w:szCs w:val="24"/>
        </w:rPr>
        <w:t xml:space="preserve"> will be </w:t>
      </w:r>
      <w:r w:rsidR="00E000A5">
        <w:rPr>
          <w:rFonts w:eastAsia="Times New Roman" w:cs="Arial"/>
          <w:color w:val="FF0000"/>
          <w:sz w:val="24"/>
          <w:szCs w:val="24"/>
        </w:rPr>
        <w:t>auto</w:t>
      </w:r>
      <w:r w:rsidR="009B2A89">
        <w:rPr>
          <w:rFonts w:eastAsia="Times New Roman" w:cs="Arial"/>
          <w:color w:val="FF0000"/>
          <w:sz w:val="24"/>
          <w:szCs w:val="24"/>
        </w:rPr>
        <w:t>-</w:t>
      </w:r>
      <w:r w:rsidR="00E000A5">
        <w:rPr>
          <w:rFonts w:eastAsia="Times New Roman" w:cs="Arial"/>
          <w:color w:val="FF0000"/>
          <w:sz w:val="24"/>
          <w:szCs w:val="24"/>
        </w:rPr>
        <w:t>populate</w:t>
      </w:r>
      <w:r w:rsidRPr="00E8687D">
        <w:rPr>
          <w:rFonts w:eastAsia="Times New Roman" w:cs="Arial"/>
          <w:color w:val="FF0000"/>
          <w:sz w:val="24"/>
          <w:szCs w:val="24"/>
        </w:rPr>
        <w:t xml:space="preserve">d </w:t>
      </w:r>
      <w:r>
        <w:rPr>
          <w:rFonts w:eastAsia="Times New Roman" w:cs="Arial"/>
          <w:color w:val="FF0000"/>
          <w:sz w:val="24"/>
          <w:szCs w:val="24"/>
        </w:rPr>
        <w:t xml:space="preserve">with the actual response to question 9.2. </w:t>
      </w:r>
      <w:r w:rsidRPr="00E8687D">
        <w:rPr>
          <w:rFonts w:eastAsia="Times New Roman" w:cs="Arial"/>
          <w:color w:val="FF0000"/>
          <w:sz w:val="24"/>
          <w:szCs w:val="24"/>
        </w:rPr>
        <w:t xml:space="preserve">from </w:t>
      </w:r>
      <w:r w:rsidR="00EA0A57">
        <w:rPr>
          <w:rFonts w:eastAsia="Times New Roman" w:cs="Arial"/>
          <w:color w:val="FF0000"/>
          <w:sz w:val="24"/>
          <w:szCs w:val="24"/>
        </w:rPr>
        <w:t>CSBG State Plan</w:t>
      </w:r>
      <w:r w:rsidRPr="00E8687D">
        <w:rPr>
          <w:rFonts w:eastAsia="Times New Roman" w:cs="Arial"/>
          <w:color w:val="FF0000"/>
          <w:sz w:val="24"/>
          <w:szCs w:val="24"/>
        </w:rPr>
        <w:t>.  The State will review and update</w:t>
      </w:r>
      <w:r w:rsidR="009B2A89">
        <w:rPr>
          <w:rFonts w:eastAsia="Times New Roman" w:cs="Arial"/>
          <w:color w:val="FF0000"/>
          <w:sz w:val="24"/>
          <w:szCs w:val="24"/>
        </w:rPr>
        <w:t xml:space="preserve"> the</w:t>
      </w:r>
      <w:r w:rsidRPr="00E8687D">
        <w:rPr>
          <w:rFonts w:eastAsia="Times New Roman" w:cs="Arial"/>
          <w:color w:val="FF0000"/>
          <w:sz w:val="24"/>
          <w:szCs w:val="24"/>
        </w:rPr>
        <w:t xml:space="preserve"> narrative describing actual activities, including an explanation of any changes from the original </w:t>
      </w:r>
      <w:r w:rsidR="009B2A89">
        <w:rPr>
          <w:rFonts w:eastAsia="Times New Roman" w:cs="Arial"/>
          <w:color w:val="FF0000"/>
          <w:sz w:val="24"/>
          <w:szCs w:val="24"/>
        </w:rPr>
        <w:t xml:space="preserve">CSBG </w:t>
      </w:r>
      <w:r w:rsidRPr="00E8687D">
        <w:rPr>
          <w:rFonts w:eastAsia="Times New Roman" w:cs="Arial"/>
          <w:color w:val="FF0000"/>
          <w:sz w:val="24"/>
          <w:szCs w:val="24"/>
        </w:rPr>
        <w:t xml:space="preserve">State </w:t>
      </w:r>
      <w:r w:rsidR="009B2A89">
        <w:rPr>
          <w:rFonts w:eastAsia="Times New Roman" w:cs="Arial"/>
          <w:color w:val="FF0000"/>
          <w:sz w:val="24"/>
          <w:szCs w:val="24"/>
        </w:rPr>
        <w:t>P</w:t>
      </w:r>
      <w:r w:rsidR="009B2A89" w:rsidRPr="00E8687D">
        <w:rPr>
          <w:rFonts w:eastAsia="Times New Roman" w:cs="Arial"/>
          <w:color w:val="FF0000"/>
          <w:sz w:val="24"/>
          <w:szCs w:val="24"/>
        </w:rPr>
        <w:t>lan</w:t>
      </w:r>
      <w:r>
        <w:rPr>
          <w:rFonts w:eastAsia="Times New Roman" w:cs="Arial"/>
          <w:color w:val="FF0000"/>
          <w:sz w:val="24"/>
          <w:szCs w:val="24"/>
        </w:rPr>
        <w:t>.</w:t>
      </w:r>
      <w:r w:rsidRPr="00E8687D">
        <w:rPr>
          <w:rFonts w:eastAsia="Times New Roman" w:cs="Arial"/>
          <w:color w:val="FF0000"/>
          <w:sz w:val="24"/>
          <w:szCs w:val="24"/>
        </w:rPr>
        <w:t>]</w:t>
      </w:r>
    </w:p>
    <w:p w14:paraId="5A65CD7D" w14:textId="1324714D" w:rsidR="00AF164F" w:rsidRPr="00AF164F" w:rsidRDefault="000376E4" w:rsidP="00676F91">
      <w:pPr>
        <w:tabs>
          <w:tab w:val="left" w:pos="720"/>
        </w:tabs>
        <w:spacing w:line="240" w:lineRule="auto"/>
        <w:ind w:left="720" w:hanging="720"/>
        <w:rPr>
          <w:rFonts w:eastAsia="Times New Roman" w:cs="Arial"/>
          <w:b/>
          <w:sz w:val="24"/>
          <w:szCs w:val="24"/>
        </w:rPr>
      </w:pPr>
      <w:r>
        <w:rPr>
          <w:rFonts w:eastAsia="Times New Roman" w:cs="Arial"/>
          <w:b/>
          <w:sz w:val="24"/>
          <w:szCs w:val="24"/>
        </w:rPr>
        <w:lastRenderedPageBreak/>
        <w:t>G</w:t>
      </w:r>
      <w:r w:rsidR="00AF164F" w:rsidRPr="00AF164F">
        <w:rPr>
          <w:rFonts w:eastAsia="Times New Roman" w:cs="Arial"/>
          <w:b/>
          <w:sz w:val="24"/>
          <w:szCs w:val="24"/>
        </w:rPr>
        <w:t>.3.</w:t>
      </w:r>
      <w:r w:rsidR="00AF164F" w:rsidRPr="00AF164F">
        <w:rPr>
          <w:rFonts w:eastAsia="Times New Roman" w:cs="Arial"/>
          <w:sz w:val="24"/>
          <w:szCs w:val="24"/>
        </w:rPr>
        <w:tab/>
      </w:r>
      <w:r w:rsidR="00251EE2">
        <w:rPr>
          <w:rFonts w:eastAsia="Times New Roman" w:cs="Arial"/>
          <w:b/>
          <w:sz w:val="24"/>
          <w:szCs w:val="24"/>
        </w:rPr>
        <w:t>CSBG Eligible Entity</w:t>
      </w:r>
      <w:r w:rsidR="00AF164F" w:rsidRPr="00AF164F">
        <w:rPr>
          <w:rFonts w:eastAsia="Times New Roman" w:cs="Arial"/>
          <w:b/>
          <w:sz w:val="24"/>
          <w:szCs w:val="24"/>
        </w:rPr>
        <w:t xml:space="preserve"> Linkages and Coordination </w:t>
      </w:r>
    </w:p>
    <w:p w14:paraId="0E891838" w14:textId="0CDDE249" w:rsidR="00076160" w:rsidRDefault="000376E4" w:rsidP="00AF164F">
      <w:pPr>
        <w:tabs>
          <w:tab w:val="left" w:pos="1440"/>
        </w:tabs>
        <w:spacing w:line="240" w:lineRule="auto"/>
        <w:ind w:left="1440" w:hanging="720"/>
        <w:rPr>
          <w:rFonts w:eastAsia="Times New Roman" w:cs="Arial"/>
          <w:sz w:val="24"/>
          <w:szCs w:val="24"/>
        </w:rPr>
      </w:pPr>
      <w:r>
        <w:rPr>
          <w:rFonts w:eastAsia="Times New Roman" w:cs="Arial"/>
          <w:b/>
          <w:sz w:val="24"/>
          <w:szCs w:val="24"/>
        </w:rPr>
        <w:t>G</w:t>
      </w:r>
      <w:r w:rsidR="00AF164F" w:rsidRPr="00AF164F">
        <w:rPr>
          <w:rFonts w:eastAsia="Times New Roman" w:cs="Arial"/>
          <w:b/>
          <w:sz w:val="24"/>
          <w:szCs w:val="24"/>
        </w:rPr>
        <w:t>.3a</w:t>
      </w:r>
      <w:r w:rsidR="00AF164F" w:rsidRPr="00AF164F">
        <w:rPr>
          <w:rFonts w:eastAsia="Times New Roman" w:cs="Arial"/>
          <w:b/>
          <w:sz w:val="24"/>
          <w:szCs w:val="24"/>
        </w:rPr>
        <w:tab/>
        <w:t xml:space="preserve">State Assurance of </w:t>
      </w:r>
      <w:r w:rsidR="00251EE2">
        <w:rPr>
          <w:rFonts w:eastAsia="Times New Roman" w:cs="Arial"/>
          <w:b/>
          <w:sz w:val="24"/>
          <w:szCs w:val="24"/>
        </w:rPr>
        <w:t>CSBG Eligible Entity</w:t>
      </w:r>
      <w:r w:rsidR="00AF164F" w:rsidRPr="00AF164F">
        <w:rPr>
          <w:rFonts w:eastAsia="Times New Roman" w:cs="Arial"/>
          <w:b/>
          <w:sz w:val="24"/>
          <w:szCs w:val="24"/>
        </w:rPr>
        <w:t xml:space="preserve"> Linkages and Coordination</w:t>
      </w:r>
      <w:r w:rsidR="00AF164F" w:rsidRPr="00AF164F">
        <w:rPr>
          <w:rFonts w:eastAsia="Times New Roman"/>
          <w:b/>
          <w:sz w:val="24"/>
        </w:rPr>
        <w:t>:</w:t>
      </w:r>
      <w:r w:rsidR="00AF164F" w:rsidRPr="00AF164F">
        <w:rPr>
          <w:rFonts w:eastAsia="Times New Roman" w:cs="Arial"/>
          <w:sz w:val="24"/>
          <w:szCs w:val="24"/>
        </w:rPr>
        <w:t xml:space="preserve"> Describe how the State assure</w:t>
      </w:r>
      <w:r w:rsidR="00897204">
        <w:rPr>
          <w:rFonts w:eastAsia="Times New Roman" w:cs="Arial"/>
          <w:sz w:val="24"/>
          <w:szCs w:val="24"/>
        </w:rPr>
        <w:t>d</w:t>
      </w:r>
      <w:r w:rsidR="00AF164F" w:rsidRPr="00AF164F">
        <w:rPr>
          <w:rFonts w:eastAsia="Times New Roman" w:cs="Arial"/>
          <w:sz w:val="24"/>
          <w:szCs w:val="24"/>
        </w:rPr>
        <w:t xml:space="preserve"> that the </w:t>
      </w:r>
      <w:r w:rsidR="0087057A">
        <w:rPr>
          <w:rFonts w:eastAsia="Times New Roman" w:cs="Arial"/>
          <w:sz w:val="24"/>
          <w:szCs w:val="24"/>
        </w:rPr>
        <w:t>CSBG Eligible Entities</w:t>
      </w:r>
      <w:r w:rsidR="00AF164F" w:rsidRPr="00AF164F">
        <w:rPr>
          <w:rFonts w:eastAsia="Times New Roman" w:cs="Arial"/>
          <w:sz w:val="24"/>
          <w:szCs w:val="24"/>
        </w:rPr>
        <w:t xml:space="preserve"> coordinate</w:t>
      </w:r>
      <w:r w:rsidR="00BF0900">
        <w:rPr>
          <w:rFonts w:eastAsia="Times New Roman" w:cs="Arial"/>
          <w:sz w:val="24"/>
          <w:szCs w:val="24"/>
        </w:rPr>
        <w:t>d</w:t>
      </w:r>
      <w:r w:rsidR="00AF164F" w:rsidRPr="00AF164F">
        <w:rPr>
          <w:rFonts w:eastAsia="Times New Roman" w:cs="Arial"/>
          <w:sz w:val="24"/>
          <w:szCs w:val="24"/>
        </w:rPr>
        <w:t xml:space="preserve"> and establish</w:t>
      </w:r>
      <w:r w:rsidR="00BF0900">
        <w:rPr>
          <w:rFonts w:eastAsia="Times New Roman" w:cs="Arial"/>
          <w:sz w:val="24"/>
          <w:szCs w:val="24"/>
        </w:rPr>
        <w:t>ed</w:t>
      </w:r>
      <w:r w:rsidR="00AF164F" w:rsidRPr="00AF164F">
        <w:rPr>
          <w:rFonts w:eastAsia="Times New Roman" w:cs="Arial"/>
          <w:sz w:val="24"/>
          <w:szCs w:val="24"/>
        </w:rPr>
        <w:t xml:space="preserve"> linkages to assure the effective delivery of and coordination of CSBG services to </w:t>
      </w:r>
      <w:r w:rsidR="009B2A89">
        <w:rPr>
          <w:rFonts w:eastAsia="Times New Roman" w:cs="Arial"/>
          <w:sz w:val="24"/>
          <w:szCs w:val="24"/>
        </w:rPr>
        <w:t xml:space="preserve">people with </w:t>
      </w:r>
      <w:r w:rsidR="00AF164F" w:rsidRPr="00AF164F">
        <w:rPr>
          <w:rFonts w:eastAsia="Times New Roman" w:cs="Arial"/>
          <w:sz w:val="24"/>
          <w:szCs w:val="24"/>
        </w:rPr>
        <w:t>low-income</w:t>
      </w:r>
      <w:r w:rsidR="009B2A89">
        <w:rPr>
          <w:rFonts w:eastAsia="Times New Roman" w:cs="Arial"/>
          <w:sz w:val="24"/>
          <w:szCs w:val="24"/>
        </w:rPr>
        <w:t>s</w:t>
      </w:r>
      <w:r w:rsidR="00AF164F" w:rsidRPr="00AF164F">
        <w:rPr>
          <w:rFonts w:eastAsia="Times New Roman" w:cs="Arial"/>
          <w:sz w:val="24"/>
          <w:szCs w:val="24"/>
        </w:rPr>
        <w:t xml:space="preserve"> and communities and avoid duplication of services (as required by the assurance under Section 676(b)(5)).  Attach additional information as needed. </w:t>
      </w:r>
    </w:p>
    <w:p w14:paraId="3C72CDB9" w14:textId="77777777" w:rsidR="00076160" w:rsidRDefault="00076160" w:rsidP="00AF164F">
      <w:pPr>
        <w:tabs>
          <w:tab w:val="left" w:pos="1440"/>
        </w:tabs>
        <w:spacing w:line="240" w:lineRule="auto"/>
        <w:ind w:left="1440" w:hanging="720"/>
        <w:rPr>
          <w:rFonts w:eastAsia="Times New Roman" w:cs="Arial"/>
          <w:b/>
          <w:sz w:val="24"/>
          <w:szCs w:val="24"/>
        </w:rPr>
      </w:pPr>
      <w:r>
        <w:rPr>
          <w:rFonts w:eastAsia="Times New Roman" w:cs="Arial"/>
          <w:b/>
          <w:sz w:val="24"/>
          <w:szCs w:val="24"/>
        </w:rPr>
        <w:tab/>
      </w:r>
      <w:r w:rsidR="00BF0900" w:rsidRPr="00AF164F">
        <w:rPr>
          <w:rFonts w:eastAsia="Times New Roman" w:cs="Arial"/>
          <w:b/>
          <w:sz w:val="24"/>
          <w:szCs w:val="24"/>
        </w:rPr>
        <w:t>[Narrative, 2500 Characters</w:t>
      </w:r>
      <w:r>
        <w:rPr>
          <w:rFonts w:eastAsia="Times New Roman" w:cs="Arial"/>
          <w:b/>
          <w:sz w:val="24"/>
          <w:szCs w:val="24"/>
        </w:rPr>
        <w:t xml:space="preserve">]  </w:t>
      </w:r>
    </w:p>
    <w:p w14:paraId="1B4B0096" w14:textId="77777777" w:rsidR="00BF0900" w:rsidRPr="0006224E" w:rsidRDefault="00076160" w:rsidP="00AF164F">
      <w:pPr>
        <w:tabs>
          <w:tab w:val="left" w:pos="1440"/>
        </w:tabs>
        <w:spacing w:line="240" w:lineRule="auto"/>
        <w:ind w:left="1440" w:hanging="720"/>
        <w:rPr>
          <w:rFonts w:eastAsia="Times New Roman" w:cs="Arial"/>
          <w:color w:val="FF0000"/>
          <w:sz w:val="24"/>
          <w:szCs w:val="24"/>
        </w:rPr>
      </w:pPr>
      <w:r>
        <w:rPr>
          <w:rFonts w:eastAsia="Times New Roman" w:cs="Arial"/>
          <w:b/>
          <w:sz w:val="24"/>
          <w:szCs w:val="24"/>
        </w:rPr>
        <w:tab/>
      </w:r>
      <w:r w:rsidRPr="0006224E">
        <w:rPr>
          <w:rFonts w:eastAsia="Times New Roman" w:cs="Arial"/>
          <w:color w:val="FF0000"/>
          <w:sz w:val="24"/>
          <w:szCs w:val="24"/>
        </w:rPr>
        <w:t xml:space="preserve">[This </w:t>
      </w:r>
      <w:r>
        <w:rPr>
          <w:rFonts w:eastAsia="Times New Roman" w:cs="Arial"/>
          <w:color w:val="FF0000"/>
          <w:sz w:val="24"/>
          <w:szCs w:val="24"/>
        </w:rPr>
        <w:t>narrative box</w:t>
      </w:r>
      <w:r w:rsidRPr="0006224E">
        <w:rPr>
          <w:rFonts w:eastAsia="Times New Roman" w:cs="Arial"/>
          <w:color w:val="FF0000"/>
          <w:sz w:val="24"/>
          <w:szCs w:val="24"/>
        </w:rPr>
        <w:t xml:space="preserve"> will be </w:t>
      </w:r>
      <w:r w:rsidR="00E000A5">
        <w:rPr>
          <w:rFonts w:eastAsia="Times New Roman" w:cs="Arial"/>
          <w:color w:val="FF0000"/>
          <w:sz w:val="24"/>
          <w:szCs w:val="24"/>
        </w:rPr>
        <w:t>auto</w:t>
      </w:r>
      <w:r w:rsidR="005F0AE3">
        <w:rPr>
          <w:rFonts w:eastAsia="Times New Roman" w:cs="Arial"/>
          <w:color w:val="FF0000"/>
          <w:sz w:val="24"/>
          <w:szCs w:val="24"/>
        </w:rPr>
        <w:t>-</w:t>
      </w:r>
      <w:r w:rsidR="00E000A5">
        <w:rPr>
          <w:rFonts w:eastAsia="Times New Roman" w:cs="Arial"/>
          <w:color w:val="FF0000"/>
          <w:sz w:val="24"/>
          <w:szCs w:val="24"/>
        </w:rPr>
        <w:t>populate</w:t>
      </w:r>
      <w:r w:rsidR="00BF0900" w:rsidRPr="0006224E">
        <w:rPr>
          <w:rFonts w:eastAsia="Times New Roman" w:cs="Arial"/>
          <w:color w:val="FF0000"/>
          <w:sz w:val="24"/>
          <w:szCs w:val="24"/>
        </w:rPr>
        <w:t xml:space="preserve">d </w:t>
      </w:r>
      <w:r>
        <w:rPr>
          <w:rFonts w:eastAsia="Times New Roman" w:cs="Arial"/>
          <w:color w:val="FF0000"/>
          <w:sz w:val="24"/>
          <w:szCs w:val="24"/>
        </w:rPr>
        <w:t>with the actual response to question 9.</w:t>
      </w:r>
      <w:r w:rsidR="00676F91">
        <w:rPr>
          <w:rFonts w:eastAsia="Times New Roman" w:cs="Arial"/>
          <w:color w:val="FF0000"/>
          <w:sz w:val="24"/>
          <w:szCs w:val="24"/>
        </w:rPr>
        <w:t>3</w:t>
      </w:r>
      <w:r>
        <w:rPr>
          <w:rFonts w:eastAsia="Times New Roman" w:cs="Arial"/>
          <w:color w:val="FF0000"/>
          <w:sz w:val="24"/>
          <w:szCs w:val="24"/>
        </w:rPr>
        <w:t xml:space="preserve">. </w:t>
      </w:r>
      <w:r w:rsidR="00BF0900" w:rsidRPr="0006224E">
        <w:rPr>
          <w:rFonts w:eastAsia="Times New Roman" w:cs="Arial"/>
          <w:color w:val="FF0000"/>
          <w:sz w:val="24"/>
          <w:szCs w:val="24"/>
        </w:rPr>
        <w:t xml:space="preserve">from </w:t>
      </w:r>
      <w:r w:rsidR="00EA0A57">
        <w:rPr>
          <w:rFonts w:eastAsia="Times New Roman" w:cs="Arial"/>
          <w:color w:val="FF0000"/>
          <w:sz w:val="24"/>
          <w:szCs w:val="24"/>
        </w:rPr>
        <w:t>CSBG State Plan</w:t>
      </w:r>
      <w:r w:rsidR="00BF0900" w:rsidRPr="0006224E">
        <w:rPr>
          <w:rFonts w:eastAsia="Times New Roman" w:cs="Arial"/>
          <w:color w:val="FF0000"/>
          <w:sz w:val="24"/>
          <w:szCs w:val="24"/>
        </w:rPr>
        <w:t xml:space="preserve">.  </w:t>
      </w:r>
      <w:r w:rsidRPr="0006224E">
        <w:rPr>
          <w:rFonts w:eastAsia="Times New Roman" w:cs="Arial"/>
          <w:color w:val="FF0000"/>
          <w:sz w:val="24"/>
          <w:szCs w:val="24"/>
        </w:rPr>
        <w:t>The State will r</w:t>
      </w:r>
      <w:r w:rsidR="00BF0900" w:rsidRPr="0006224E">
        <w:rPr>
          <w:rFonts w:eastAsia="Times New Roman" w:cs="Arial"/>
          <w:color w:val="FF0000"/>
          <w:sz w:val="24"/>
          <w:szCs w:val="24"/>
        </w:rPr>
        <w:t xml:space="preserve">eview and update </w:t>
      </w:r>
      <w:r w:rsidR="005F0AE3">
        <w:rPr>
          <w:rFonts w:eastAsia="Times New Roman" w:cs="Arial"/>
          <w:color w:val="FF0000"/>
          <w:sz w:val="24"/>
          <w:szCs w:val="24"/>
        </w:rPr>
        <w:t xml:space="preserve">the </w:t>
      </w:r>
      <w:r w:rsidR="00BF0900" w:rsidRPr="0006224E">
        <w:rPr>
          <w:rFonts w:eastAsia="Times New Roman" w:cs="Arial"/>
          <w:color w:val="FF0000"/>
          <w:sz w:val="24"/>
          <w:szCs w:val="24"/>
        </w:rPr>
        <w:t xml:space="preserve">narrative describing actual activities, including an explanation of any changes from the </w:t>
      </w:r>
      <w:r w:rsidR="005F0AE3">
        <w:rPr>
          <w:rFonts w:eastAsia="Times New Roman" w:cs="Arial"/>
          <w:color w:val="FF0000"/>
          <w:sz w:val="24"/>
          <w:szCs w:val="24"/>
        </w:rPr>
        <w:t>CSBG</w:t>
      </w:r>
      <w:r w:rsidR="005F0AE3" w:rsidRPr="0006224E">
        <w:rPr>
          <w:rFonts w:eastAsia="Times New Roman" w:cs="Arial"/>
          <w:color w:val="FF0000"/>
          <w:sz w:val="24"/>
          <w:szCs w:val="24"/>
        </w:rPr>
        <w:t xml:space="preserve"> </w:t>
      </w:r>
      <w:r w:rsidR="00BF0900" w:rsidRPr="0006224E">
        <w:rPr>
          <w:rFonts w:eastAsia="Times New Roman" w:cs="Arial"/>
          <w:color w:val="FF0000"/>
          <w:sz w:val="24"/>
          <w:szCs w:val="24"/>
        </w:rPr>
        <w:t>State plan</w:t>
      </w:r>
      <w:r>
        <w:rPr>
          <w:rFonts w:eastAsia="Times New Roman" w:cs="Arial"/>
          <w:color w:val="FF0000"/>
          <w:sz w:val="24"/>
          <w:szCs w:val="24"/>
        </w:rPr>
        <w:t>.</w:t>
      </w:r>
      <w:r w:rsidR="00BF0900" w:rsidRPr="0006224E">
        <w:rPr>
          <w:rFonts w:eastAsia="Times New Roman" w:cs="Arial"/>
          <w:color w:val="FF0000"/>
          <w:sz w:val="24"/>
          <w:szCs w:val="24"/>
        </w:rPr>
        <w:t>]</w:t>
      </w:r>
    </w:p>
    <w:p w14:paraId="27622DD2" w14:textId="7BAA2136" w:rsidR="00076160" w:rsidRDefault="000376E4" w:rsidP="00076160">
      <w:pPr>
        <w:tabs>
          <w:tab w:val="left" w:pos="1440"/>
        </w:tabs>
        <w:spacing w:line="240" w:lineRule="auto"/>
        <w:ind w:left="1440" w:hanging="720"/>
        <w:rPr>
          <w:sz w:val="24"/>
          <w:szCs w:val="24"/>
        </w:rPr>
      </w:pPr>
      <w:r>
        <w:rPr>
          <w:rFonts w:eastAsia="Times New Roman" w:cs="Arial"/>
          <w:b/>
          <w:sz w:val="24"/>
          <w:szCs w:val="24"/>
        </w:rPr>
        <w:t>G</w:t>
      </w:r>
      <w:r w:rsidR="00AF164F" w:rsidRPr="00AF164F">
        <w:rPr>
          <w:rFonts w:eastAsia="Times New Roman" w:cs="Arial"/>
          <w:b/>
          <w:sz w:val="24"/>
          <w:szCs w:val="24"/>
        </w:rPr>
        <w:t>.3b</w:t>
      </w:r>
      <w:r w:rsidR="00AF164F" w:rsidRPr="00AF164F">
        <w:rPr>
          <w:rFonts w:eastAsia="Times New Roman" w:cs="Arial"/>
          <w:sz w:val="24"/>
          <w:szCs w:val="24"/>
        </w:rPr>
        <w:tab/>
      </w:r>
      <w:r w:rsidR="00AF164F" w:rsidRPr="00AF164F">
        <w:rPr>
          <w:rFonts w:eastAsia="Times New Roman" w:cs="Arial"/>
          <w:b/>
          <w:sz w:val="24"/>
          <w:szCs w:val="24"/>
        </w:rPr>
        <w:t>State Assurance of</w:t>
      </w:r>
      <w:r w:rsidR="00AF164F" w:rsidRPr="00AF164F">
        <w:rPr>
          <w:rFonts w:eastAsia="Times New Roman" w:cs="Arial"/>
          <w:sz w:val="24"/>
          <w:szCs w:val="24"/>
        </w:rPr>
        <w:t xml:space="preserve"> </w:t>
      </w:r>
      <w:r w:rsidR="00251EE2">
        <w:rPr>
          <w:rFonts w:eastAsia="Times New Roman" w:cs="Arial"/>
          <w:b/>
          <w:sz w:val="24"/>
          <w:szCs w:val="24"/>
        </w:rPr>
        <w:t>CSBG Eligible Entity</w:t>
      </w:r>
      <w:r w:rsidR="00AF164F" w:rsidRPr="00AF164F">
        <w:rPr>
          <w:rFonts w:eastAsia="Times New Roman" w:cs="Arial"/>
          <w:sz w:val="24"/>
          <w:szCs w:val="24"/>
        </w:rPr>
        <w:t xml:space="preserve"> </w:t>
      </w:r>
      <w:r w:rsidR="00AF164F" w:rsidRPr="00AF164F">
        <w:rPr>
          <w:rFonts w:eastAsia="Times New Roman" w:cs="Arial"/>
          <w:b/>
          <w:sz w:val="24"/>
          <w:szCs w:val="24"/>
        </w:rPr>
        <w:t>Linkages to Fill Service Gaps:</w:t>
      </w:r>
      <w:r w:rsidR="00AF164F" w:rsidRPr="00AF164F">
        <w:rPr>
          <w:rFonts w:eastAsia="Times New Roman" w:cs="Arial"/>
          <w:sz w:val="24"/>
          <w:szCs w:val="24"/>
        </w:rPr>
        <w:t xml:space="preserve"> D</w:t>
      </w:r>
      <w:r w:rsidR="00AF164F" w:rsidRPr="00AF164F">
        <w:rPr>
          <w:sz w:val="24"/>
          <w:szCs w:val="24"/>
        </w:rPr>
        <w:t xml:space="preserve">escribe </w:t>
      </w:r>
      <w:r w:rsidR="00AF164F" w:rsidRPr="00AF164F">
        <w:rPr>
          <w:rFonts w:eastAsia="Times New Roman" w:cs="Courier New"/>
          <w:sz w:val="24"/>
          <w:szCs w:val="24"/>
        </w:rPr>
        <w:t xml:space="preserve">how the </w:t>
      </w:r>
      <w:r w:rsidR="0087057A">
        <w:rPr>
          <w:rFonts w:eastAsia="Times New Roman" w:cs="Courier New"/>
          <w:sz w:val="24"/>
          <w:szCs w:val="24"/>
        </w:rPr>
        <w:t>CSBG Eligible Entities</w:t>
      </w:r>
      <w:r w:rsidR="00AF164F" w:rsidRPr="00AF164F">
        <w:rPr>
          <w:rFonts w:eastAsia="Times New Roman" w:cs="Courier New"/>
          <w:sz w:val="24"/>
          <w:szCs w:val="24"/>
        </w:rPr>
        <w:t xml:space="preserve"> develop</w:t>
      </w:r>
      <w:r w:rsidR="00897204">
        <w:rPr>
          <w:rFonts w:eastAsia="Times New Roman" w:cs="Courier New"/>
          <w:sz w:val="24"/>
          <w:szCs w:val="24"/>
        </w:rPr>
        <w:t>ed</w:t>
      </w:r>
      <w:r w:rsidR="00AF164F" w:rsidRPr="00AF164F">
        <w:rPr>
          <w:rFonts w:eastAsia="Times New Roman" w:cs="Courier New"/>
          <w:sz w:val="24"/>
          <w:szCs w:val="24"/>
        </w:rPr>
        <w:t xml:space="preserve"> linkages to fill identified gaps in the services, through the provision of information, referrals, case management, and follow-up consultations, according to the assurance under Section 676(b)(3)(B) of the CSBG Act</w:t>
      </w:r>
      <w:r w:rsidR="00AF164F" w:rsidRPr="00AF164F">
        <w:rPr>
          <w:sz w:val="24"/>
          <w:szCs w:val="24"/>
        </w:rPr>
        <w:t xml:space="preserve">. </w:t>
      </w:r>
    </w:p>
    <w:p w14:paraId="7C849505" w14:textId="77777777" w:rsidR="00076160" w:rsidRDefault="00076160" w:rsidP="00076160">
      <w:pPr>
        <w:tabs>
          <w:tab w:val="left" w:pos="1440"/>
        </w:tabs>
        <w:spacing w:line="240" w:lineRule="auto"/>
        <w:ind w:left="1440" w:hanging="720"/>
        <w:rPr>
          <w:rFonts w:eastAsia="Times New Roman" w:cs="Arial"/>
          <w:b/>
          <w:sz w:val="24"/>
          <w:szCs w:val="24"/>
        </w:rPr>
      </w:pPr>
      <w:r>
        <w:rPr>
          <w:rFonts w:eastAsia="Times New Roman" w:cs="Arial"/>
          <w:b/>
          <w:sz w:val="24"/>
          <w:szCs w:val="24"/>
        </w:rPr>
        <w:tab/>
      </w:r>
      <w:r w:rsidRPr="00AF164F">
        <w:rPr>
          <w:rFonts w:eastAsia="Times New Roman" w:cs="Arial"/>
          <w:b/>
          <w:sz w:val="24"/>
          <w:szCs w:val="24"/>
        </w:rPr>
        <w:t>[Narrative, 2500 Characters</w:t>
      </w:r>
      <w:r>
        <w:rPr>
          <w:rFonts w:eastAsia="Times New Roman" w:cs="Arial"/>
          <w:b/>
          <w:sz w:val="24"/>
          <w:szCs w:val="24"/>
        </w:rPr>
        <w:t xml:space="preserve">]  </w:t>
      </w:r>
    </w:p>
    <w:p w14:paraId="0555E8D1" w14:textId="77777777" w:rsidR="00076160" w:rsidRPr="00AE2547" w:rsidRDefault="00076160" w:rsidP="00076160">
      <w:pPr>
        <w:tabs>
          <w:tab w:val="left" w:pos="1440"/>
        </w:tabs>
        <w:spacing w:line="240" w:lineRule="auto"/>
        <w:ind w:left="1440" w:hanging="720"/>
        <w:rPr>
          <w:rFonts w:eastAsia="Times New Roman" w:cs="Arial"/>
          <w:color w:val="FF0000"/>
          <w:sz w:val="24"/>
          <w:szCs w:val="24"/>
        </w:rPr>
      </w:pPr>
      <w:r>
        <w:rPr>
          <w:rFonts w:eastAsia="Times New Roman" w:cs="Arial"/>
          <w:b/>
          <w:sz w:val="24"/>
          <w:szCs w:val="24"/>
        </w:rPr>
        <w:tab/>
      </w:r>
      <w:r w:rsidRPr="00E8687D">
        <w:rPr>
          <w:rFonts w:eastAsia="Times New Roman" w:cs="Arial"/>
          <w:color w:val="FF0000"/>
          <w:sz w:val="24"/>
          <w:szCs w:val="24"/>
        </w:rPr>
        <w:t xml:space="preserve">[This </w:t>
      </w:r>
      <w:r>
        <w:rPr>
          <w:rFonts w:eastAsia="Times New Roman" w:cs="Arial"/>
          <w:color w:val="FF0000"/>
          <w:sz w:val="24"/>
          <w:szCs w:val="24"/>
        </w:rPr>
        <w:t>narrative box</w:t>
      </w:r>
      <w:r w:rsidRPr="00E8687D">
        <w:rPr>
          <w:rFonts w:eastAsia="Times New Roman" w:cs="Arial"/>
          <w:color w:val="FF0000"/>
          <w:sz w:val="24"/>
          <w:szCs w:val="24"/>
        </w:rPr>
        <w:t xml:space="preserve"> will be </w:t>
      </w:r>
      <w:r w:rsidR="00E000A5">
        <w:rPr>
          <w:rFonts w:eastAsia="Times New Roman" w:cs="Arial"/>
          <w:color w:val="FF0000"/>
          <w:sz w:val="24"/>
          <w:szCs w:val="24"/>
        </w:rPr>
        <w:t>auto</w:t>
      </w:r>
      <w:r w:rsidR="005F0AE3">
        <w:rPr>
          <w:rFonts w:eastAsia="Times New Roman" w:cs="Arial"/>
          <w:color w:val="FF0000"/>
          <w:sz w:val="24"/>
          <w:szCs w:val="24"/>
        </w:rPr>
        <w:t>-</w:t>
      </w:r>
      <w:r w:rsidR="00E000A5">
        <w:rPr>
          <w:rFonts w:eastAsia="Times New Roman" w:cs="Arial"/>
          <w:color w:val="FF0000"/>
          <w:sz w:val="24"/>
          <w:szCs w:val="24"/>
        </w:rPr>
        <w:t>populate</w:t>
      </w:r>
      <w:r w:rsidRPr="00E8687D">
        <w:rPr>
          <w:rFonts w:eastAsia="Times New Roman" w:cs="Arial"/>
          <w:color w:val="FF0000"/>
          <w:sz w:val="24"/>
          <w:szCs w:val="24"/>
        </w:rPr>
        <w:t xml:space="preserve">d </w:t>
      </w:r>
      <w:r>
        <w:rPr>
          <w:rFonts w:eastAsia="Times New Roman" w:cs="Arial"/>
          <w:color w:val="FF0000"/>
          <w:sz w:val="24"/>
          <w:szCs w:val="24"/>
        </w:rPr>
        <w:t>with the actual response to question 9.3</w:t>
      </w:r>
      <w:r w:rsidR="00676F91">
        <w:rPr>
          <w:rFonts w:eastAsia="Times New Roman" w:cs="Arial"/>
          <w:color w:val="FF0000"/>
          <w:sz w:val="24"/>
          <w:szCs w:val="24"/>
        </w:rPr>
        <w:t>b</w:t>
      </w:r>
      <w:r>
        <w:rPr>
          <w:rFonts w:eastAsia="Times New Roman" w:cs="Arial"/>
          <w:color w:val="FF0000"/>
          <w:sz w:val="24"/>
          <w:szCs w:val="24"/>
        </w:rPr>
        <w:t xml:space="preserve">. </w:t>
      </w:r>
      <w:r w:rsidRPr="00E8687D">
        <w:rPr>
          <w:rFonts w:eastAsia="Times New Roman" w:cs="Arial"/>
          <w:color w:val="FF0000"/>
          <w:sz w:val="24"/>
          <w:szCs w:val="24"/>
        </w:rPr>
        <w:t xml:space="preserve">from </w:t>
      </w:r>
      <w:r w:rsidR="00EA0A57">
        <w:rPr>
          <w:rFonts w:eastAsia="Times New Roman" w:cs="Arial"/>
          <w:color w:val="FF0000"/>
          <w:sz w:val="24"/>
          <w:szCs w:val="24"/>
        </w:rPr>
        <w:t>CSBG State Plan</w:t>
      </w:r>
      <w:r w:rsidRPr="00E8687D">
        <w:rPr>
          <w:rFonts w:eastAsia="Times New Roman" w:cs="Arial"/>
          <w:color w:val="FF0000"/>
          <w:sz w:val="24"/>
          <w:szCs w:val="24"/>
        </w:rPr>
        <w:t xml:space="preserve">.  The State will review and update </w:t>
      </w:r>
      <w:r w:rsidR="005F0AE3">
        <w:rPr>
          <w:rFonts w:eastAsia="Times New Roman" w:cs="Arial"/>
          <w:color w:val="FF0000"/>
          <w:sz w:val="24"/>
          <w:szCs w:val="24"/>
        </w:rPr>
        <w:t xml:space="preserve">the </w:t>
      </w:r>
      <w:r w:rsidRPr="00E8687D">
        <w:rPr>
          <w:rFonts w:eastAsia="Times New Roman" w:cs="Arial"/>
          <w:color w:val="FF0000"/>
          <w:sz w:val="24"/>
          <w:szCs w:val="24"/>
        </w:rPr>
        <w:t xml:space="preserve">narrative describing actual activities, </w:t>
      </w:r>
      <w:r w:rsidRPr="00AE2547">
        <w:rPr>
          <w:rFonts w:eastAsia="Times New Roman" w:cs="Arial"/>
          <w:color w:val="FF0000"/>
          <w:sz w:val="24"/>
          <w:szCs w:val="24"/>
        </w:rPr>
        <w:t xml:space="preserve">including an explanation of any changes from the original </w:t>
      </w:r>
      <w:r w:rsidR="005F0AE3">
        <w:rPr>
          <w:rFonts w:eastAsia="Times New Roman" w:cs="Arial"/>
          <w:color w:val="FF0000"/>
          <w:sz w:val="24"/>
          <w:szCs w:val="24"/>
        </w:rPr>
        <w:t xml:space="preserve">CSBG </w:t>
      </w:r>
      <w:r w:rsidRPr="00AE2547">
        <w:rPr>
          <w:rFonts w:eastAsia="Times New Roman" w:cs="Arial"/>
          <w:color w:val="FF0000"/>
          <w:sz w:val="24"/>
          <w:szCs w:val="24"/>
        </w:rPr>
        <w:t xml:space="preserve">State </w:t>
      </w:r>
      <w:r w:rsidR="005F0AE3">
        <w:rPr>
          <w:rFonts w:eastAsia="Times New Roman" w:cs="Arial"/>
          <w:color w:val="FF0000"/>
          <w:sz w:val="24"/>
          <w:szCs w:val="24"/>
        </w:rPr>
        <w:t>P</w:t>
      </w:r>
      <w:r w:rsidR="005F0AE3" w:rsidRPr="00AE2547">
        <w:rPr>
          <w:rFonts w:eastAsia="Times New Roman" w:cs="Arial"/>
          <w:color w:val="FF0000"/>
          <w:sz w:val="24"/>
          <w:szCs w:val="24"/>
        </w:rPr>
        <w:t>lan</w:t>
      </w:r>
      <w:r w:rsidRPr="00AE2547">
        <w:rPr>
          <w:rFonts w:eastAsia="Times New Roman" w:cs="Arial"/>
          <w:color w:val="FF0000"/>
          <w:sz w:val="24"/>
          <w:szCs w:val="24"/>
        </w:rPr>
        <w:t>.]</w:t>
      </w:r>
    </w:p>
    <w:p w14:paraId="4BD1411D" w14:textId="77777777" w:rsidR="001F4DD1" w:rsidRPr="00AE2547" w:rsidRDefault="000376E4" w:rsidP="0006224E">
      <w:pPr>
        <w:tabs>
          <w:tab w:val="left" w:pos="720"/>
          <w:tab w:val="left" w:pos="8640"/>
          <w:tab w:val="left" w:pos="9360"/>
        </w:tabs>
        <w:spacing w:line="240" w:lineRule="auto"/>
        <w:ind w:left="720" w:hanging="720"/>
        <w:rPr>
          <w:sz w:val="24"/>
          <w:szCs w:val="24"/>
        </w:rPr>
      </w:pPr>
      <w:r w:rsidRPr="00AE2547">
        <w:rPr>
          <w:b/>
          <w:bCs/>
          <w:sz w:val="24"/>
          <w:szCs w:val="24"/>
        </w:rPr>
        <w:t>G</w:t>
      </w:r>
      <w:r w:rsidR="00AF164F" w:rsidRPr="00AE2547">
        <w:rPr>
          <w:b/>
          <w:bCs/>
          <w:sz w:val="24"/>
          <w:szCs w:val="24"/>
        </w:rPr>
        <w:t>.4.</w:t>
      </w:r>
      <w:r w:rsidR="00AF164F" w:rsidRPr="00AE2547">
        <w:rPr>
          <w:sz w:val="24"/>
          <w:szCs w:val="24"/>
        </w:rPr>
        <w:tab/>
      </w:r>
      <w:r w:rsidR="00AF164F" w:rsidRPr="00AE2547">
        <w:rPr>
          <w:b/>
          <w:bCs/>
          <w:sz w:val="24"/>
          <w:szCs w:val="24"/>
        </w:rPr>
        <w:t xml:space="preserve">Workforce Innovation and Opportunity Act (WIOA) Employment and Training </w:t>
      </w:r>
      <w:r w:rsidR="00AE2547" w:rsidRPr="003B224A">
        <w:rPr>
          <w:b/>
          <w:bCs/>
          <w:sz w:val="24"/>
          <w:szCs w:val="24"/>
        </w:rPr>
        <w:t>Combined Plan Activities (if applicable)</w:t>
      </w:r>
      <w:r w:rsidR="00AF164F" w:rsidRPr="00AE2547">
        <w:rPr>
          <w:b/>
          <w:sz w:val="24"/>
          <w:szCs w:val="24"/>
        </w:rPr>
        <w:t>:</w:t>
      </w:r>
      <w:r w:rsidR="00AF164F" w:rsidRPr="00AE2547">
        <w:rPr>
          <w:sz w:val="24"/>
          <w:szCs w:val="24"/>
        </w:rPr>
        <w:t xml:space="preserve"> </w:t>
      </w:r>
      <w:r w:rsidR="001F4DD1" w:rsidRPr="00AE2547">
        <w:rPr>
          <w:sz w:val="24"/>
          <w:szCs w:val="24"/>
        </w:rPr>
        <w:t xml:space="preserve">If the State included </w:t>
      </w:r>
      <w:r w:rsidR="00AF164F" w:rsidRPr="00AE2547">
        <w:rPr>
          <w:sz w:val="24"/>
          <w:szCs w:val="24"/>
        </w:rPr>
        <w:t>CSBG employment and training activities as part of a WIOA Combined State Plan, as allowed under the Workforce</w:t>
      </w:r>
      <w:r w:rsidR="00AE10D0">
        <w:rPr>
          <w:sz w:val="24"/>
          <w:szCs w:val="24"/>
        </w:rPr>
        <w:t xml:space="preserve"> Innovation and Opportunity Act</w:t>
      </w:r>
      <w:r w:rsidR="001F4DD1" w:rsidRPr="00AE2547">
        <w:rPr>
          <w:sz w:val="24"/>
          <w:szCs w:val="24"/>
        </w:rPr>
        <w:t xml:space="preserve">, </w:t>
      </w:r>
      <w:r w:rsidR="00C40AD2" w:rsidRPr="00AE2547">
        <w:rPr>
          <w:sz w:val="24"/>
          <w:szCs w:val="24"/>
        </w:rPr>
        <w:t>provide a brief narrative describing the status of WIOA coordination activities, including web</w:t>
      </w:r>
      <w:r w:rsidR="001B2CDB">
        <w:rPr>
          <w:sz w:val="24"/>
          <w:szCs w:val="24"/>
        </w:rPr>
        <w:t xml:space="preserve"> </w:t>
      </w:r>
      <w:r w:rsidR="00C40AD2" w:rsidRPr="00AE2547">
        <w:rPr>
          <w:sz w:val="24"/>
          <w:szCs w:val="24"/>
        </w:rPr>
        <w:t>links</w:t>
      </w:r>
      <w:r w:rsidR="002734D3">
        <w:rPr>
          <w:sz w:val="24"/>
          <w:szCs w:val="24"/>
        </w:rPr>
        <w:t>,</w:t>
      </w:r>
      <w:r w:rsidR="00C40AD2" w:rsidRPr="00AE2547">
        <w:rPr>
          <w:sz w:val="24"/>
          <w:szCs w:val="24"/>
        </w:rPr>
        <w:t xml:space="preserve"> if available</w:t>
      </w:r>
      <w:r w:rsidR="002734D3">
        <w:rPr>
          <w:sz w:val="24"/>
          <w:szCs w:val="24"/>
        </w:rPr>
        <w:t>,</w:t>
      </w:r>
      <w:r w:rsidR="00C40AD2" w:rsidRPr="00AE2547">
        <w:rPr>
          <w:sz w:val="24"/>
          <w:szCs w:val="24"/>
        </w:rPr>
        <w:t xml:space="preserve"> to any publicly </w:t>
      </w:r>
      <w:r w:rsidR="00355573">
        <w:rPr>
          <w:sz w:val="24"/>
          <w:szCs w:val="24"/>
        </w:rPr>
        <w:t>accessible</w:t>
      </w:r>
      <w:r w:rsidR="00C40AD2" w:rsidRPr="00AE2547">
        <w:rPr>
          <w:sz w:val="24"/>
          <w:szCs w:val="24"/>
        </w:rPr>
        <w:t xml:space="preserve"> combined plans and reports. </w:t>
      </w:r>
    </w:p>
    <w:p w14:paraId="35BBCF4D" w14:textId="77777777" w:rsidR="00AF164F" w:rsidRPr="00AE2547" w:rsidRDefault="001F4DD1" w:rsidP="0006224E">
      <w:pPr>
        <w:tabs>
          <w:tab w:val="left" w:pos="720"/>
          <w:tab w:val="left" w:pos="8640"/>
          <w:tab w:val="left" w:pos="9360"/>
        </w:tabs>
        <w:spacing w:line="240" w:lineRule="auto"/>
        <w:ind w:left="720" w:hanging="720"/>
        <w:rPr>
          <w:rFonts w:eastAsia="Times New Roman" w:cs="Arial"/>
          <w:b/>
          <w:sz w:val="24"/>
          <w:szCs w:val="24"/>
        </w:rPr>
      </w:pPr>
      <w:r w:rsidRPr="00AE2547">
        <w:rPr>
          <w:sz w:val="24"/>
          <w:szCs w:val="24"/>
        </w:rPr>
        <w:tab/>
      </w:r>
      <w:r w:rsidR="00AF164F" w:rsidRPr="00AE2547">
        <w:rPr>
          <w:rFonts w:eastAsia="Times New Roman" w:cs="Arial"/>
          <w:b/>
          <w:sz w:val="24"/>
          <w:szCs w:val="24"/>
        </w:rPr>
        <w:t>[Narrative, 2500 Characters]</w:t>
      </w:r>
    </w:p>
    <w:p w14:paraId="010C87AE" w14:textId="5AAE0664" w:rsidR="00A55BAA" w:rsidRPr="00E8687D" w:rsidRDefault="00A55BAA" w:rsidP="003B224A">
      <w:pPr>
        <w:spacing w:line="240" w:lineRule="auto"/>
        <w:ind w:left="720"/>
        <w:jc w:val="both"/>
        <w:rPr>
          <w:rFonts w:eastAsia="Times New Roman" w:cs="Arial"/>
          <w:color w:val="FF0000"/>
          <w:sz w:val="24"/>
          <w:szCs w:val="24"/>
        </w:rPr>
      </w:pPr>
      <w:r w:rsidRPr="00AE2547">
        <w:rPr>
          <w:rFonts w:eastAsia="Times New Roman" w:cs="Arial"/>
          <w:color w:val="FF0000"/>
          <w:sz w:val="24"/>
          <w:szCs w:val="24"/>
        </w:rPr>
        <w:t>[Note: This narrative box will only be completed by States in which CSBG employment and training activities are included as part of a WIOA Combined State Plan.  Because the WIOA Combined State Plan is in a separate system not administere</w:t>
      </w:r>
      <w:r w:rsidR="00E6781B">
        <w:rPr>
          <w:rFonts w:eastAsia="Times New Roman" w:cs="Arial"/>
          <w:color w:val="FF0000"/>
          <w:sz w:val="24"/>
          <w:szCs w:val="24"/>
        </w:rPr>
        <w:t xml:space="preserve">d by ACF, information cannot </w:t>
      </w:r>
      <w:r w:rsidRPr="00AE2547">
        <w:rPr>
          <w:rFonts w:eastAsia="Times New Roman" w:cs="Arial"/>
          <w:color w:val="FF0000"/>
          <w:sz w:val="24"/>
          <w:szCs w:val="24"/>
        </w:rPr>
        <w:t>be</w:t>
      </w:r>
      <w:r w:rsidR="00091C1B" w:rsidRPr="00AE2547">
        <w:rPr>
          <w:rFonts w:eastAsia="Times New Roman" w:cs="Arial"/>
          <w:color w:val="FF0000"/>
          <w:sz w:val="24"/>
          <w:szCs w:val="24"/>
        </w:rPr>
        <w:t xml:space="preserve"> </w:t>
      </w:r>
      <w:r w:rsidRPr="00AE2547">
        <w:rPr>
          <w:rFonts w:eastAsia="Times New Roman" w:cs="Arial"/>
          <w:color w:val="FF0000"/>
          <w:sz w:val="24"/>
          <w:szCs w:val="24"/>
        </w:rPr>
        <w:t>auto</w:t>
      </w:r>
      <w:r w:rsidR="005F0AE3">
        <w:rPr>
          <w:rFonts w:eastAsia="Times New Roman" w:cs="Arial"/>
          <w:color w:val="FF0000"/>
          <w:sz w:val="24"/>
          <w:szCs w:val="24"/>
        </w:rPr>
        <w:t>-</w:t>
      </w:r>
      <w:r w:rsidRPr="00AE2547">
        <w:rPr>
          <w:rFonts w:eastAsia="Times New Roman" w:cs="Arial"/>
          <w:color w:val="FF0000"/>
          <w:sz w:val="24"/>
          <w:szCs w:val="24"/>
        </w:rPr>
        <w:t xml:space="preserve">populated.  </w:t>
      </w:r>
      <w:r w:rsidR="00091C1B" w:rsidRPr="00AE2547">
        <w:rPr>
          <w:rFonts w:eastAsia="Times New Roman" w:cs="Arial"/>
          <w:color w:val="FF0000"/>
          <w:sz w:val="24"/>
          <w:szCs w:val="24"/>
        </w:rPr>
        <w:t xml:space="preserve">The purpose of this section will be to </w:t>
      </w:r>
      <w:r w:rsidR="00AE2547" w:rsidRPr="003B224A">
        <w:rPr>
          <w:rFonts w:eastAsia="Times New Roman" w:cs="Arial"/>
          <w:color w:val="FF0000"/>
          <w:sz w:val="24"/>
          <w:szCs w:val="24"/>
        </w:rPr>
        <w:t xml:space="preserve">provide an administrative update on State-level WIOA plan coordination for States with combined plans, rather than a report on employment and training outcomes at the </w:t>
      </w:r>
      <w:r w:rsidR="00251EE2">
        <w:rPr>
          <w:rFonts w:eastAsia="Times New Roman" w:cs="Arial"/>
          <w:color w:val="FF0000"/>
          <w:sz w:val="24"/>
          <w:szCs w:val="24"/>
        </w:rPr>
        <w:t>CSBG Eligible Entity</w:t>
      </w:r>
      <w:r w:rsidR="00AE2547" w:rsidRPr="003B224A">
        <w:rPr>
          <w:rFonts w:eastAsia="Times New Roman" w:cs="Arial"/>
          <w:color w:val="FF0000"/>
          <w:sz w:val="24"/>
          <w:szCs w:val="24"/>
        </w:rPr>
        <w:t xml:space="preserve"> level</w:t>
      </w:r>
      <w:r w:rsidR="00091C1B" w:rsidRPr="00AE2547">
        <w:rPr>
          <w:rFonts w:eastAsia="Times New Roman" w:cs="Arial"/>
          <w:color w:val="FF0000"/>
          <w:sz w:val="24"/>
          <w:szCs w:val="24"/>
        </w:rPr>
        <w:t>. ]</w:t>
      </w:r>
    </w:p>
    <w:p w14:paraId="58BDD55B" w14:textId="0BB5CC5F" w:rsidR="001F4DD1" w:rsidRDefault="000376E4" w:rsidP="0006224E">
      <w:pPr>
        <w:tabs>
          <w:tab w:val="left" w:pos="720"/>
          <w:tab w:val="left" w:pos="1440"/>
        </w:tabs>
        <w:spacing w:line="240" w:lineRule="auto"/>
        <w:ind w:left="720" w:hanging="720"/>
        <w:rPr>
          <w:rFonts w:eastAsia="Times New Roman" w:cs="Arial"/>
          <w:sz w:val="24"/>
          <w:szCs w:val="24"/>
        </w:rPr>
      </w:pPr>
      <w:r>
        <w:rPr>
          <w:rFonts w:eastAsia="Times New Roman" w:cs="Arial"/>
          <w:b/>
          <w:sz w:val="24"/>
          <w:szCs w:val="24"/>
        </w:rPr>
        <w:t>G</w:t>
      </w:r>
      <w:r w:rsidR="00370991">
        <w:rPr>
          <w:rFonts w:eastAsia="Times New Roman" w:cs="Arial"/>
          <w:b/>
          <w:sz w:val="24"/>
          <w:szCs w:val="24"/>
        </w:rPr>
        <w:t>.</w:t>
      </w:r>
      <w:r w:rsidR="00076160">
        <w:rPr>
          <w:rFonts w:eastAsia="Times New Roman" w:cs="Arial"/>
          <w:b/>
          <w:sz w:val="24"/>
          <w:szCs w:val="24"/>
        </w:rPr>
        <w:t>5</w:t>
      </w:r>
      <w:r w:rsidR="00AF164F" w:rsidRPr="00AF164F">
        <w:rPr>
          <w:rFonts w:eastAsia="Times New Roman" w:cs="Arial"/>
          <w:b/>
          <w:sz w:val="24"/>
          <w:szCs w:val="24"/>
        </w:rPr>
        <w:t>.</w:t>
      </w:r>
      <w:r w:rsidR="001F4DD1">
        <w:rPr>
          <w:rFonts w:eastAsia="Times New Roman" w:cs="Arial"/>
          <w:sz w:val="24"/>
          <w:szCs w:val="24"/>
        </w:rPr>
        <w:tab/>
      </w:r>
      <w:r w:rsidR="00AF164F" w:rsidRPr="00AF164F">
        <w:rPr>
          <w:rFonts w:eastAsia="Times New Roman" w:cs="Arial"/>
          <w:b/>
          <w:sz w:val="24"/>
          <w:szCs w:val="24"/>
        </w:rPr>
        <w:t xml:space="preserve">Coordination among </w:t>
      </w:r>
      <w:r w:rsidR="0087057A">
        <w:rPr>
          <w:rFonts w:eastAsia="Times New Roman" w:cs="Arial"/>
          <w:b/>
          <w:sz w:val="24"/>
          <w:szCs w:val="24"/>
        </w:rPr>
        <w:t>CSBG Eligible Entities</w:t>
      </w:r>
      <w:r w:rsidR="00AF164F" w:rsidRPr="00AF164F">
        <w:rPr>
          <w:rFonts w:eastAsia="Times New Roman" w:cs="Arial"/>
          <w:b/>
          <w:sz w:val="24"/>
          <w:szCs w:val="24"/>
        </w:rPr>
        <w:t xml:space="preserve"> and </w:t>
      </w:r>
      <w:r w:rsidR="005F0AE3">
        <w:rPr>
          <w:rFonts w:eastAsia="Times New Roman" w:cs="Arial"/>
          <w:b/>
          <w:sz w:val="24"/>
          <w:szCs w:val="24"/>
        </w:rPr>
        <w:t xml:space="preserve">the </w:t>
      </w:r>
      <w:r w:rsidR="00AF164F" w:rsidRPr="00AF164F">
        <w:rPr>
          <w:rFonts w:eastAsia="Times New Roman" w:cs="Arial"/>
          <w:b/>
          <w:sz w:val="24"/>
          <w:szCs w:val="24"/>
        </w:rPr>
        <w:t>State Community Action Association:</w:t>
      </w:r>
      <w:r w:rsidR="00AF164F" w:rsidRPr="00AF164F">
        <w:rPr>
          <w:rFonts w:eastAsia="Times New Roman" w:cs="Arial"/>
          <w:sz w:val="24"/>
          <w:szCs w:val="24"/>
        </w:rPr>
        <w:t xml:space="preserve"> Describe State</w:t>
      </w:r>
      <w:r w:rsidR="00370991">
        <w:rPr>
          <w:rFonts w:eastAsia="Times New Roman" w:cs="Arial"/>
          <w:sz w:val="24"/>
          <w:szCs w:val="24"/>
        </w:rPr>
        <w:t xml:space="preserve"> </w:t>
      </w:r>
      <w:r w:rsidR="00AF164F" w:rsidRPr="00AF164F">
        <w:rPr>
          <w:rFonts w:eastAsia="Times New Roman" w:cs="Arial"/>
          <w:sz w:val="24"/>
          <w:szCs w:val="24"/>
        </w:rPr>
        <w:t xml:space="preserve">activities </w:t>
      </w:r>
      <w:r w:rsidR="00370991">
        <w:rPr>
          <w:rFonts w:eastAsia="Times New Roman" w:cs="Arial"/>
          <w:sz w:val="24"/>
          <w:szCs w:val="24"/>
        </w:rPr>
        <w:t xml:space="preserve">that took place to </w:t>
      </w:r>
      <w:r w:rsidR="00AF164F" w:rsidRPr="00AF164F">
        <w:rPr>
          <w:rFonts w:eastAsia="Times New Roman" w:cs="Arial"/>
          <w:sz w:val="24"/>
          <w:szCs w:val="24"/>
        </w:rPr>
        <w:t xml:space="preserve">support coordination among the </w:t>
      </w:r>
      <w:r w:rsidR="0087057A">
        <w:rPr>
          <w:rFonts w:eastAsia="Times New Roman" w:cs="Arial"/>
          <w:sz w:val="24"/>
          <w:szCs w:val="24"/>
        </w:rPr>
        <w:t>CSBG Eligible Entities</w:t>
      </w:r>
      <w:r w:rsidR="00AF164F" w:rsidRPr="00AF164F">
        <w:rPr>
          <w:rFonts w:eastAsia="Times New Roman" w:cs="Arial"/>
          <w:sz w:val="24"/>
          <w:szCs w:val="24"/>
        </w:rPr>
        <w:t xml:space="preserve"> and the State Community Action Association. </w:t>
      </w:r>
    </w:p>
    <w:p w14:paraId="05AEF847" w14:textId="77777777" w:rsidR="001F4DD1" w:rsidRDefault="001F4DD1" w:rsidP="001F4DD1">
      <w:pPr>
        <w:tabs>
          <w:tab w:val="left" w:pos="1440"/>
        </w:tabs>
        <w:spacing w:line="240" w:lineRule="auto"/>
        <w:ind w:left="1440" w:hanging="720"/>
        <w:rPr>
          <w:rFonts w:eastAsia="Times New Roman" w:cs="Arial"/>
          <w:b/>
          <w:sz w:val="24"/>
          <w:szCs w:val="24"/>
        </w:rPr>
      </w:pPr>
      <w:r w:rsidRPr="00AF164F">
        <w:rPr>
          <w:rFonts w:eastAsia="Times New Roman" w:cs="Arial"/>
          <w:b/>
          <w:sz w:val="24"/>
          <w:szCs w:val="24"/>
        </w:rPr>
        <w:t>[Narrative, 2500 Characters</w:t>
      </w:r>
      <w:r>
        <w:rPr>
          <w:rFonts w:eastAsia="Times New Roman" w:cs="Arial"/>
          <w:b/>
          <w:sz w:val="24"/>
          <w:szCs w:val="24"/>
        </w:rPr>
        <w:t xml:space="preserve">]  </w:t>
      </w:r>
    </w:p>
    <w:p w14:paraId="2477702B" w14:textId="77777777" w:rsidR="001F4DD1" w:rsidRPr="00E8687D" w:rsidRDefault="001F4DD1" w:rsidP="0006224E">
      <w:pPr>
        <w:spacing w:line="240" w:lineRule="auto"/>
        <w:ind w:left="720"/>
        <w:rPr>
          <w:rFonts w:eastAsia="Times New Roman" w:cs="Arial"/>
          <w:color w:val="FF0000"/>
          <w:sz w:val="24"/>
          <w:szCs w:val="24"/>
        </w:rPr>
      </w:pPr>
      <w:r w:rsidRPr="00E8687D">
        <w:rPr>
          <w:rFonts w:eastAsia="Times New Roman" w:cs="Arial"/>
          <w:color w:val="FF0000"/>
          <w:sz w:val="24"/>
          <w:szCs w:val="24"/>
        </w:rPr>
        <w:t xml:space="preserve">[This </w:t>
      </w:r>
      <w:r>
        <w:rPr>
          <w:rFonts w:eastAsia="Times New Roman" w:cs="Arial"/>
          <w:color w:val="FF0000"/>
          <w:sz w:val="24"/>
          <w:szCs w:val="24"/>
        </w:rPr>
        <w:t>narrative box</w:t>
      </w:r>
      <w:r w:rsidRPr="00E8687D">
        <w:rPr>
          <w:rFonts w:eastAsia="Times New Roman" w:cs="Arial"/>
          <w:color w:val="FF0000"/>
          <w:sz w:val="24"/>
          <w:szCs w:val="24"/>
        </w:rPr>
        <w:t xml:space="preserve"> will be </w:t>
      </w:r>
      <w:r w:rsidR="00E000A5">
        <w:rPr>
          <w:rFonts w:eastAsia="Times New Roman" w:cs="Arial"/>
          <w:color w:val="FF0000"/>
          <w:sz w:val="24"/>
          <w:szCs w:val="24"/>
        </w:rPr>
        <w:t>auto</w:t>
      </w:r>
      <w:r w:rsidR="005F0AE3">
        <w:rPr>
          <w:rFonts w:eastAsia="Times New Roman" w:cs="Arial"/>
          <w:color w:val="FF0000"/>
          <w:sz w:val="24"/>
          <w:szCs w:val="24"/>
        </w:rPr>
        <w:t>-</w:t>
      </w:r>
      <w:r w:rsidR="00E000A5">
        <w:rPr>
          <w:rFonts w:eastAsia="Times New Roman" w:cs="Arial"/>
          <w:color w:val="FF0000"/>
          <w:sz w:val="24"/>
          <w:szCs w:val="24"/>
        </w:rPr>
        <w:t>populate</w:t>
      </w:r>
      <w:r w:rsidRPr="00E8687D">
        <w:rPr>
          <w:rFonts w:eastAsia="Times New Roman" w:cs="Arial"/>
          <w:color w:val="FF0000"/>
          <w:sz w:val="24"/>
          <w:szCs w:val="24"/>
        </w:rPr>
        <w:t xml:space="preserve">d </w:t>
      </w:r>
      <w:r>
        <w:rPr>
          <w:rFonts w:eastAsia="Times New Roman" w:cs="Arial"/>
          <w:color w:val="FF0000"/>
          <w:sz w:val="24"/>
          <w:szCs w:val="24"/>
        </w:rPr>
        <w:t>with the actual response to question 9.</w:t>
      </w:r>
      <w:r w:rsidR="00676F91">
        <w:rPr>
          <w:rFonts w:eastAsia="Times New Roman" w:cs="Arial"/>
          <w:color w:val="FF0000"/>
          <w:sz w:val="24"/>
          <w:szCs w:val="24"/>
        </w:rPr>
        <w:t>8</w:t>
      </w:r>
      <w:r>
        <w:rPr>
          <w:rFonts w:eastAsia="Times New Roman" w:cs="Arial"/>
          <w:color w:val="FF0000"/>
          <w:sz w:val="24"/>
          <w:szCs w:val="24"/>
        </w:rPr>
        <w:t xml:space="preserve">. from </w:t>
      </w:r>
      <w:r w:rsidR="00EA0A57">
        <w:rPr>
          <w:rFonts w:eastAsia="Times New Roman" w:cs="Arial"/>
          <w:color w:val="FF0000"/>
          <w:sz w:val="24"/>
          <w:szCs w:val="24"/>
        </w:rPr>
        <w:t>CSBG State Plan</w:t>
      </w:r>
      <w:r w:rsidRPr="00E8687D">
        <w:rPr>
          <w:rFonts w:eastAsia="Times New Roman" w:cs="Arial"/>
          <w:color w:val="FF0000"/>
          <w:sz w:val="24"/>
          <w:szCs w:val="24"/>
        </w:rPr>
        <w:t>.  The State will review and update</w:t>
      </w:r>
      <w:r w:rsidR="005F0AE3">
        <w:rPr>
          <w:rFonts w:eastAsia="Times New Roman" w:cs="Arial"/>
          <w:color w:val="FF0000"/>
          <w:sz w:val="24"/>
          <w:szCs w:val="24"/>
        </w:rPr>
        <w:t xml:space="preserve"> the</w:t>
      </w:r>
      <w:r w:rsidRPr="00E8687D">
        <w:rPr>
          <w:rFonts w:eastAsia="Times New Roman" w:cs="Arial"/>
          <w:color w:val="FF0000"/>
          <w:sz w:val="24"/>
          <w:szCs w:val="24"/>
        </w:rPr>
        <w:t xml:space="preserve"> narrative describing actual activities, including an explanation of any changes from the original </w:t>
      </w:r>
      <w:r w:rsidR="005F0AE3">
        <w:rPr>
          <w:rFonts w:eastAsia="Times New Roman" w:cs="Arial"/>
          <w:color w:val="FF0000"/>
          <w:sz w:val="24"/>
          <w:szCs w:val="24"/>
        </w:rPr>
        <w:t xml:space="preserve">CSBG </w:t>
      </w:r>
      <w:r w:rsidRPr="00E8687D">
        <w:rPr>
          <w:rFonts w:eastAsia="Times New Roman" w:cs="Arial"/>
          <w:color w:val="FF0000"/>
          <w:sz w:val="24"/>
          <w:szCs w:val="24"/>
        </w:rPr>
        <w:t xml:space="preserve">State </w:t>
      </w:r>
      <w:r w:rsidR="005F0AE3">
        <w:rPr>
          <w:rFonts w:eastAsia="Times New Roman" w:cs="Arial"/>
          <w:color w:val="FF0000"/>
          <w:sz w:val="24"/>
          <w:szCs w:val="24"/>
        </w:rPr>
        <w:t>P</w:t>
      </w:r>
      <w:r w:rsidR="005F0AE3" w:rsidRPr="00E8687D">
        <w:rPr>
          <w:rFonts w:eastAsia="Times New Roman" w:cs="Arial"/>
          <w:color w:val="FF0000"/>
          <w:sz w:val="24"/>
          <w:szCs w:val="24"/>
        </w:rPr>
        <w:t>lan</w:t>
      </w:r>
      <w:r>
        <w:rPr>
          <w:rFonts w:eastAsia="Times New Roman" w:cs="Arial"/>
          <w:color w:val="FF0000"/>
          <w:sz w:val="24"/>
          <w:szCs w:val="24"/>
        </w:rPr>
        <w:t>.</w:t>
      </w:r>
      <w:r w:rsidRPr="00E8687D">
        <w:rPr>
          <w:rFonts w:eastAsia="Times New Roman" w:cs="Arial"/>
          <w:color w:val="FF0000"/>
          <w:sz w:val="24"/>
          <w:szCs w:val="24"/>
        </w:rPr>
        <w:t>]</w:t>
      </w:r>
    </w:p>
    <w:p w14:paraId="1516FA30" w14:textId="11F3ED65" w:rsidR="001F4DD1" w:rsidRDefault="000376E4" w:rsidP="008D4001">
      <w:pPr>
        <w:tabs>
          <w:tab w:val="left" w:pos="720"/>
        </w:tabs>
        <w:spacing w:line="240" w:lineRule="auto"/>
        <w:ind w:left="720" w:hanging="810"/>
        <w:rPr>
          <w:rFonts w:eastAsia="Times New Roman" w:cs="Arial"/>
          <w:sz w:val="24"/>
          <w:szCs w:val="24"/>
        </w:rPr>
      </w:pPr>
      <w:r>
        <w:rPr>
          <w:rFonts w:eastAsia="Times New Roman" w:cs="Arial"/>
          <w:b/>
          <w:sz w:val="24"/>
          <w:szCs w:val="24"/>
        </w:rPr>
        <w:lastRenderedPageBreak/>
        <w:t>G</w:t>
      </w:r>
      <w:r w:rsidR="00370991">
        <w:rPr>
          <w:rFonts w:eastAsia="Times New Roman" w:cs="Arial"/>
          <w:b/>
          <w:sz w:val="24"/>
          <w:szCs w:val="24"/>
        </w:rPr>
        <w:t>.</w:t>
      </w:r>
      <w:r w:rsidR="001F4DD1">
        <w:rPr>
          <w:rFonts w:eastAsia="Times New Roman" w:cs="Arial"/>
          <w:b/>
          <w:sz w:val="24"/>
          <w:szCs w:val="24"/>
        </w:rPr>
        <w:t>6</w:t>
      </w:r>
      <w:r w:rsidR="00AF164F" w:rsidRPr="00AF164F">
        <w:rPr>
          <w:rFonts w:eastAsia="Times New Roman" w:cs="Arial"/>
          <w:b/>
          <w:sz w:val="24"/>
          <w:szCs w:val="24"/>
        </w:rPr>
        <w:t>.</w:t>
      </w:r>
      <w:r w:rsidR="00AF164F" w:rsidRPr="00AF164F">
        <w:rPr>
          <w:rFonts w:eastAsia="Times New Roman" w:cs="Arial"/>
          <w:sz w:val="24"/>
          <w:szCs w:val="24"/>
        </w:rPr>
        <w:tab/>
      </w:r>
      <w:r w:rsidR="00AF164F" w:rsidRPr="00AF164F">
        <w:rPr>
          <w:rFonts w:eastAsia="Times New Roman" w:cs="Arial"/>
          <w:b/>
          <w:sz w:val="24"/>
          <w:szCs w:val="24"/>
        </w:rPr>
        <w:t xml:space="preserve">Feedback to </w:t>
      </w:r>
      <w:r w:rsidR="0087057A">
        <w:rPr>
          <w:rFonts w:eastAsia="Times New Roman" w:cs="Arial"/>
          <w:b/>
          <w:sz w:val="24"/>
          <w:szCs w:val="24"/>
        </w:rPr>
        <w:t>CSBG Eligible Entities</w:t>
      </w:r>
      <w:r w:rsidR="00AF164F" w:rsidRPr="00AF164F">
        <w:rPr>
          <w:rFonts w:eastAsia="Times New Roman" w:cs="Arial"/>
          <w:b/>
          <w:sz w:val="24"/>
          <w:szCs w:val="24"/>
        </w:rPr>
        <w:t xml:space="preserve"> and State Community Action Association:</w:t>
      </w:r>
      <w:r w:rsidR="00355573">
        <w:rPr>
          <w:rFonts w:eastAsia="Times New Roman" w:cs="Arial"/>
          <w:sz w:val="24"/>
          <w:szCs w:val="24"/>
        </w:rPr>
        <w:t xml:space="preserve"> Describe how the State </w:t>
      </w:r>
      <w:r w:rsidR="00AF164F" w:rsidRPr="00AF164F">
        <w:rPr>
          <w:rFonts w:eastAsia="Times New Roman" w:cs="Arial"/>
          <w:sz w:val="24"/>
          <w:szCs w:val="24"/>
        </w:rPr>
        <w:t>provide</w:t>
      </w:r>
      <w:r w:rsidR="00370991">
        <w:rPr>
          <w:rFonts w:eastAsia="Times New Roman" w:cs="Arial"/>
          <w:sz w:val="24"/>
          <w:szCs w:val="24"/>
        </w:rPr>
        <w:t>d</w:t>
      </w:r>
      <w:r w:rsidR="00AF164F" w:rsidRPr="00AF164F">
        <w:rPr>
          <w:rFonts w:eastAsia="Times New Roman" w:cs="Arial"/>
          <w:sz w:val="24"/>
          <w:szCs w:val="24"/>
        </w:rPr>
        <w:t xml:space="preserve"> feedback to local entities and</w:t>
      </w:r>
      <w:r w:rsidR="005F0AE3">
        <w:rPr>
          <w:rFonts w:eastAsia="Times New Roman" w:cs="Arial"/>
          <w:sz w:val="24"/>
          <w:szCs w:val="24"/>
        </w:rPr>
        <w:t xml:space="preserve"> the</w:t>
      </w:r>
      <w:r w:rsidR="00AF164F" w:rsidRPr="00AF164F">
        <w:rPr>
          <w:rFonts w:eastAsia="Times New Roman" w:cs="Arial"/>
          <w:sz w:val="24"/>
          <w:szCs w:val="24"/>
        </w:rPr>
        <w:t xml:space="preserve"> State Community Action Association regarding </w:t>
      </w:r>
      <w:r w:rsidR="00355573">
        <w:rPr>
          <w:rFonts w:eastAsia="Times New Roman" w:cs="Arial"/>
          <w:sz w:val="24"/>
          <w:szCs w:val="24"/>
        </w:rPr>
        <w:t xml:space="preserve">its </w:t>
      </w:r>
      <w:r w:rsidR="00AF164F" w:rsidRPr="00AF164F">
        <w:rPr>
          <w:rFonts w:eastAsia="Times New Roman" w:cs="Arial"/>
          <w:sz w:val="24"/>
          <w:szCs w:val="24"/>
        </w:rPr>
        <w:t xml:space="preserve">performance on State Accountability Measures. </w:t>
      </w:r>
    </w:p>
    <w:p w14:paraId="2D88D1BD" w14:textId="77777777" w:rsidR="001F4DD1" w:rsidRDefault="001F4DD1" w:rsidP="001F4DD1">
      <w:pPr>
        <w:tabs>
          <w:tab w:val="left" w:pos="1440"/>
        </w:tabs>
        <w:spacing w:line="240" w:lineRule="auto"/>
        <w:ind w:left="1440" w:hanging="720"/>
        <w:rPr>
          <w:rFonts w:eastAsia="Times New Roman" w:cs="Arial"/>
          <w:b/>
          <w:sz w:val="24"/>
          <w:szCs w:val="24"/>
        </w:rPr>
      </w:pPr>
      <w:r w:rsidRPr="00AF164F">
        <w:rPr>
          <w:rFonts w:eastAsia="Times New Roman" w:cs="Arial"/>
          <w:b/>
          <w:sz w:val="24"/>
          <w:szCs w:val="24"/>
        </w:rPr>
        <w:t>[Narrative, 2500 Characters</w:t>
      </w:r>
      <w:r>
        <w:rPr>
          <w:rFonts w:eastAsia="Times New Roman" w:cs="Arial"/>
          <w:b/>
          <w:sz w:val="24"/>
          <w:szCs w:val="24"/>
        </w:rPr>
        <w:t xml:space="preserve">]  </w:t>
      </w:r>
    </w:p>
    <w:p w14:paraId="74E31261" w14:textId="77777777" w:rsidR="001F4DD1" w:rsidRPr="00E8687D" w:rsidRDefault="001F4DD1" w:rsidP="001F4DD1">
      <w:pPr>
        <w:spacing w:line="240" w:lineRule="auto"/>
        <w:ind w:left="720"/>
        <w:rPr>
          <w:rFonts w:eastAsia="Times New Roman" w:cs="Arial"/>
          <w:color w:val="FF0000"/>
          <w:sz w:val="24"/>
          <w:szCs w:val="24"/>
        </w:rPr>
      </w:pPr>
      <w:r w:rsidRPr="00E8687D">
        <w:rPr>
          <w:rFonts w:eastAsia="Times New Roman" w:cs="Arial"/>
          <w:color w:val="FF0000"/>
          <w:sz w:val="24"/>
          <w:szCs w:val="24"/>
        </w:rPr>
        <w:t xml:space="preserve">[This </w:t>
      </w:r>
      <w:r>
        <w:rPr>
          <w:rFonts w:eastAsia="Times New Roman" w:cs="Arial"/>
          <w:color w:val="FF0000"/>
          <w:sz w:val="24"/>
          <w:szCs w:val="24"/>
        </w:rPr>
        <w:t>narrative box</w:t>
      </w:r>
      <w:r w:rsidRPr="00E8687D">
        <w:rPr>
          <w:rFonts w:eastAsia="Times New Roman" w:cs="Arial"/>
          <w:color w:val="FF0000"/>
          <w:sz w:val="24"/>
          <w:szCs w:val="24"/>
        </w:rPr>
        <w:t xml:space="preserve"> will be </w:t>
      </w:r>
      <w:r w:rsidR="00E000A5">
        <w:rPr>
          <w:rFonts w:eastAsia="Times New Roman" w:cs="Arial"/>
          <w:color w:val="FF0000"/>
          <w:sz w:val="24"/>
          <w:szCs w:val="24"/>
        </w:rPr>
        <w:t>auto</w:t>
      </w:r>
      <w:r w:rsidR="005F0AE3">
        <w:rPr>
          <w:rFonts w:eastAsia="Times New Roman" w:cs="Arial"/>
          <w:color w:val="FF0000"/>
          <w:sz w:val="24"/>
          <w:szCs w:val="24"/>
        </w:rPr>
        <w:t>-</w:t>
      </w:r>
      <w:r w:rsidR="00E000A5">
        <w:rPr>
          <w:rFonts w:eastAsia="Times New Roman" w:cs="Arial"/>
          <w:color w:val="FF0000"/>
          <w:sz w:val="24"/>
          <w:szCs w:val="24"/>
        </w:rPr>
        <w:t>populate</w:t>
      </w:r>
      <w:r w:rsidRPr="00E8687D">
        <w:rPr>
          <w:rFonts w:eastAsia="Times New Roman" w:cs="Arial"/>
          <w:color w:val="FF0000"/>
          <w:sz w:val="24"/>
          <w:szCs w:val="24"/>
        </w:rPr>
        <w:t xml:space="preserve">d </w:t>
      </w:r>
      <w:r>
        <w:rPr>
          <w:rFonts w:eastAsia="Times New Roman" w:cs="Arial"/>
          <w:color w:val="FF0000"/>
          <w:sz w:val="24"/>
          <w:szCs w:val="24"/>
        </w:rPr>
        <w:t xml:space="preserve">with the actual response to question 9.10 from </w:t>
      </w:r>
      <w:r w:rsidR="00EA0A57">
        <w:rPr>
          <w:rFonts w:eastAsia="Times New Roman" w:cs="Arial"/>
          <w:color w:val="FF0000"/>
          <w:sz w:val="24"/>
          <w:szCs w:val="24"/>
        </w:rPr>
        <w:t>CSBG State Plan</w:t>
      </w:r>
      <w:r w:rsidRPr="00E8687D">
        <w:rPr>
          <w:rFonts w:eastAsia="Times New Roman" w:cs="Arial"/>
          <w:color w:val="FF0000"/>
          <w:sz w:val="24"/>
          <w:szCs w:val="24"/>
        </w:rPr>
        <w:t xml:space="preserve">.  The State will review and update </w:t>
      </w:r>
      <w:r w:rsidR="005F0AE3">
        <w:rPr>
          <w:rFonts w:eastAsia="Times New Roman" w:cs="Arial"/>
          <w:color w:val="FF0000"/>
          <w:sz w:val="24"/>
          <w:szCs w:val="24"/>
        </w:rPr>
        <w:t xml:space="preserve">the </w:t>
      </w:r>
      <w:r w:rsidRPr="00E8687D">
        <w:rPr>
          <w:rFonts w:eastAsia="Times New Roman" w:cs="Arial"/>
          <w:color w:val="FF0000"/>
          <w:sz w:val="24"/>
          <w:szCs w:val="24"/>
        </w:rPr>
        <w:t xml:space="preserve">narrative describing actual activities, including an explanation of any changes from the original </w:t>
      </w:r>
      <w:r w:rsidR="005F0AE3">
        <w:rPr>
          <w:rFonts w:eastAsia="Times New Roman" w:cs="Arial"/>
          <w:color w:val="FF0000"/>
          <w:sz w:val="24"/>
          <w:szCs w:val="24"/>
        </w:rPr>
        <w:t xml:space="preserve">CSBG </w:t>
      </w:r>
      <w:r w:rsidRPr="00E8687D">
        <w:rPr>
          <w:rFonts w:eastAsia="Times New Roman" w:cs="Arial"/>
          <w:color w:val="FF0000"/>
          <w:sz w:val="24"/>
          <w:szCs w:val="24"/>
        </w:rPr>
        <w:t xml:space="preserve">State </w:t>
      </w:r>
      <w:r w:rsidR="005F0AE3">
        <w:rPr>
          <w:rFonts w:eastAsia="Times New Roman" w:cs="Arial"/>
          <w:color w:val="FF0000"/>
          <w:sz w:val="24"/>
          <w:szCs w:val="24"/>
        </w:rPr>
        <w:t>P</w:t>
      </w:r>
      <w:r w:rsidR="005F0AE3" w:rsidRPr="00E8687D">
        <w:rPr>
          <w:rFonts w:eastAsia="Times New Roman" w:cs="Arial"/>
          <w:color w:val="FF0000"/>
          <w:sz w:val="24"/>
          <w:szCs w:val="24"/>
        </w:rPr>
        <w:t>lan</w:t>
      </w:r>
      <w:r>
        <w:rPr>
          <w:rFonts w:eastAsia="Times New Roman" w:cs="Arial"/>
          <w:color w:val="FF0000"/>
          <w:sz w:val="24"/>
          <w:szCs w:val="24"/>
        </w:rPr>
        <w:t>.</w:t>
      </w:r>
      <w:r w:rsidRPr="00E8687D">
        <w:rPr>
          <w:rFonts w:eastAsia="Times New Roman" w:cs="Arial"/>
          <w:color w:val="FF0000"/>
          <w:sz w:val="24"/>
          <w:szCs w:val="24"/>
        </w:rPr>
        <w:t>]</w:t>
      </w:r>
    </w:p>
    <w:p w14:paraId="46450175" w14:textId="77777777" w:rsidR="00AF164F" w:rsidRPr="00AF164F" w:rsidRDefault="001F4DD1" w:rsidP="0006224E">
      <w:pPr>
        <w:tabs>
          <w:tab w:val="left" w:pos="720"/>
        </w:tabs>
        <w:spacing w:before="200" w:line="240" w:lineRule="auto"/>
        <w:ind w:left="720" w:hanging="720"/>
        <w:rPr>
          <w:rFonts w:eastAsia="Times New Roman" w:cs="Arial"/>
          <w:sz w:val="24"/>
          <w:szCs w:val="24"/>
        </w:rPr>
      </w:pPr>
      <w:r w:rsidRPr="00AF164F" w:rsidDel="00370991">
        <w:rPr>
          <w:rFonts w:eastAsia="Times New Roman" w:cs="Arial"/>
          <w:b/>
          <w:sz w:val="24"/>
          <w:szCs w:val="24"/>
        </w:rPr>
        <w:t xml:space="preserve"> </w:t>
      </w:r>
      <w:r w:rsidR="00370991">
        <w:rPr>
          <w:rFonts w:eastAsia="Times New Roman"/>
          <w:b/>
          <w:sz w:val="24"/>
        </w:rPr>
        <w:tab/>
      </w:r>
      <w:r w:rsidR="00AF164F" w:rsidRPr="00AF164F">
        <w:rPr>
          <w:rFonts w:eastAsia="Times New Roman"/>
          <w:b/>
          <w:sz w:val="24"/>
        </w:rPr>
        <w:t>Note:</w:t>
      </w:r>
      <w:r w:rsidR="00AF164F" w:rsidRPr="00AF164F">
        <w:rPr>
          <w:rFonts w:eastAsia="Times New Roman" w:cs="Arial"/>
          <w:sz w:val="24"/>
          <w:szCs w:val="24"/>
        </w:rPr>
        <w:t xml:space="preserve"> This information is associated with State Accountability Measure </w:t>
      </w:r>
      <w:proofErr w:type="gramStart"/>
      <w:r w:rsidR="00AF164F" w:rsidRPr="00AF164F">
        <w:rPr>
          <w:rFonts w:eastAsia="Times New Roman" w:cs="Arial"/>
          <w:sz w:val="24"/>
          <w:szCs w:val="24"/>
        </w:rPr>
        <w:t>5S(</w:t>
      </w:r>
      <w:proofErr w:type="gramEnd"/>
      <w:r w:rsidR="00AF164F" w:rsidRPr="00AF164F">
        <w:rPr>
          <w:rFonts w:eastAsia="Times New Roman" w:cs="Arial"/>
          <w:sz w:val="24"/>
          <w:szCs w:val="24"/>
        </w:rPr>
        <w:t xml:space="preserve">iii). The measure indicates feedback should be provided within 60 calendar days of the State </w:t>
      </w:r>
      <w:r w:rsidR="005F0AE3">
        <w:rPr>
          <w:rFonts w:eastAsia="Times New Roman" w:cs="Arial"/>
          <w:sz w:val="24"/>
          <w:szCs w:val="24"/>
        </w:rPr>
        <w:t xml:space="preserve">receiving </w:t>
      </w:r>
      <w:r w:rsidR="005F0AE3" w:rsidRPr="00AF164F">
        <w:rPr>
          <w:rFonts w:eastAsia="Times New Roman" w:cs="Arial"/>
          <w:sz w:val="24"/>
          <w:szCs w:val="24"/>
        </w:rPr>
        <w:t>feedback</w:t>
      </w:r>
      <w:r w:rsidR="00AF164F" w:rsidRPr="00AF164F">
        <w:rPr>
          <w:rFonts w:eastAsia="Times New Roman" w:cs="Arial"/>
          <w:sz w:val="24"/>
          <w:szCs w:val="24"/>
        </w:rPr>
        <w:t xml:space="preserve"> from OCS.</w:t>
      </w:r>
    </w:p>
    <w:p w14:paraId="6055C6D6" w14:textId="77777777" w:rsidR="00AF164F" w:rsidRPr="00AF164F" w:rsidRDefault="00AF164F" w:rsidP="00AF164F">
      <w:pPr>
        <w:rPr>
          <w:rFonts w:eastAsia="Times New Roman"/>
          <w:b/>
          <w:i/>
          <w:sz w:val="24"/>
        </w:rPr>
      </w:pPr>
      <w:r w:rsidRPr="00AF164F">
        <w:rPr>
          <w:rFonts w:eastAsia="Times New Roman"/>
          <w:b/>
          <w:i/>
          <w:sz w:val="24"/>
        </w:rPr>
        <w:br w:type="page"/>
      </w:r>
    </w:p>
    <w:p w14:paraId="55B9D7B5" w14:textId="77777777" w:rsidR="00AF164F" w:rsidRPr="00AF164F" w:rsidRDefault="00AF164F" w:rsidP="00AF164F">
      <w:pPr>
        <w:spacing w:after="0" w:line="240" w:lineRule="auto"/>
        <w:jc w:val="center"/>
        <w:rPr>
          <w:b/>
          <w:sz w:val="28"/>
          <w:szCs w:val="28"/>
        </w:rPr>
      </w:pPr>
      <w:bookmarkStart w:id="8" w:name="Section_10"/>
      <w:r w:rsidRPr="00AF164F">
        <w:rPr>
          <w:b/>
          <w:sz w:val="28"/>
          <w:szCs w:val="28"/>
        </w:rPr>
        <w:lastRenderedPageBreak/>
        <w:t xml:space="preserve">SECTION </w:t>
      </w:r>
      <w:bookmarkEnd w:id="8"/>
      <w:r w:rsidR="000376E4">
        <w:rPr>
          <w:b/>
          <w:sz w:val="28"/>
          <w:szCs w:val="28"/>
        </w:rPr>
        <w:t>H</w:t>
      </w:r>
      <w:r w:rsidRPr="00AF164F">
        <w:rPr>
          <w:b/>
          <w:sz w:val="28"/>
          <w:szCs w:val="28"/>
        </w:rPr>
        <w:br/>
        <w:t>Monitoring, Corrective Action, and Fiscal Controls</w:t>
      </w:r>
    </w:p>
    <w:p w14:paraId="55951E08" w14:textId="77777777" w:rsidR="00AF164F" w:rsidRPr="00AF164F" w:rsidRDefault="00AF164F" w:rsidP="00AF164F">
      <w:pPr>
        <w:tabs>
          <w:tab w:val="left" w:pos="960"/>
        </w:tabs>
        <w:spacing w:after="0" w:line="240" w:lineRule="auto"/>
        <w:rPr>
          <w:rFonts w:eastAsia="Times New Roman"/>
          <w:b/>
          <w:sz w:val="28"/>
        </w:rPr>
      </w:pPr>
    </w:p>
    <w:p w14:paraId="54AE0C98" w14:textId="17A0143A" w:rsidR="00AF164F" w:rsidRPr="00AF164F" w:rsidDel="004454A5" w:rsidRDefault="00AF164F" w:rsidP="00AF164F">
      <w:pPr>
        <w:tabs>
          <w:tab w:val="left" w:pos="720"/>
        </w:tabs>
        <w:spacing w:line="240" w:lineRule="auto"/>
        <w:ind w:left="720" w:hanging="720"/>
        <w:rPr>
          <w:sz w:val="24"/>
        </w:rPr>
      </w:pPr>
      <w:r w:rsidRPr="00AF164F">
        <w:rPr>
          <w:b/>
          <w:sz w:val="24"/>
          <w:szCs w:val="24"/>
        </w:rPr>
        <w:t xml:space="preserve">Monitoring of </w:t>
      </w:r>
      <w:r w:rsidR="0087057A">
        <w:rPr>
          <w:b/>
          <w:sz w:val="24"/>
          <w:szCs w:val="24"/>
        </w:rPr>
        <w:t>CSBG Eligible Entities</w:t>
      </w:r>
      <w:r w:rsidRPr="00AF164F">
        <w:rPr>
          <w:sz w:val="24"/>
          <w:szCs w:val="24"/>
        </w:rPr>
        <w:t xml:space="preserve"> (Section </w:t>
      </w:r>
      <w:proofErr w:type="gramStart"/>
      <w:r w:rsidRPr="00AF164F">
        <w:rPr>
          <w:sz w:val="24"/>
          <w:szCs w:val="24"/>
        </w:rPr>
        <w:t>678B(</w:t>
      </w:r>
      <w:proofErr w:type="gramEnd"/>
      <w:r w:rsidRPr="00AF164F">
        <w:rPr>
          <w:sz w:val="24"/>
          <w:szCs w:val="24"/>
        </w:rPr>
        <w:t xml:space="preserve">a) of the CSBG Act) </w:t>
      </w:r>
    </w:p>
    <w:p w14:paraId="34260E71" w14:textId="77777777" w:rsidR="00AF164F" w:rsidRPr="00AF164F" w:rsidRDefault="000376E4" w:rsidP="00AF164F">
      <w:pPr>
        <w:tabs>
          <w:tab w:val="left" w:pos="720"/>
        </w:tabs>
        <w:spacing w:line="240" w:lineRule="auto"/>
        <w:ind w:left="720" w:hanging="720"/>
        <w:rPr>
          <w:sz w:val="24"/>
          <w:szCs w:val="24"/>
        </w:rPr>
      </w:pPr>
      <w:r>
        <w:rPr>
          <w:rFonts w:eastAsia="Times New Roman" w:cs="Arial"/>
          <w:b/>
          <w:sz w:val="24"/>
          <w:szCs w:val="24"/>
        </w:rPr>
        <w:t>H</w:t>
      </w:r>
      <w:r w:rsidR="00AF164F" w:rsidRPr="00AF164F">
        <w:rPr>
          <w:rFonts w:eastAsia="Times New Roman" w:cs="Arial"/>
          <w:b/>
          <w:sz w:val="24"/>
          <w:szCs w:val="24"/>
        </w:rPr>
        <w:t>.1.</w:t>
      </w:r>
      <w:r w:rsidR="00AF164F" w:rsidRPr="00AF164F">
        <w:rPr>
          <w:rFonts w:eastAsia="Times New Roman" w:cs="Arial"/>
          <w:sz w:val="24"/>
          <w:szCs w:val="24"/>
        </w:rPr>
        <w:tab/>
      </w:r>
      <w:r w:rsidR="00795248">
        <w:rPr>
          <w:sz w:val="24"/>
          <w:szCs w:val="24"/>
        </w:rPr>
        <w:t>Briefly describe</w:t>
      </w:r>
      <w:r w:rsidR="00795248" w:rsidRPr="00AF164F">
        <w:rPr>
          <w:sz w:val="24"/>
          <w:szCs w:val="24"/>
        </w:rPr>
        <w:t xml:space="preserve"> </w:t>
      </w:r>
      <w:r w:rsidR="001F4DD1">
        <w:rPr>
          <w:sz w:val="24"/>
          <w:szCs w:val="24"/>
        </w:rPr>
        <w:t>the actual</w:t>
      </w:r>
      <w:r w:rsidR="00AF164F" w:rsidRPr="00AF164F">
        <w:rPr>
          <w:sz w:val="24"/>
          <w:szCs w:val="24"/>
        </w:rPr>
        <w:t xml:space="preserve"> monitoring visits</w:t>
      </w:r>
      <w:r w:rsidR="001F4DD1">
        <w:rPr>
          <w:sz w:val="24"/>
          <w:szCs w:val="24"/>
        </w:rPr>
        <w:t xml:space="preserve"> conducted during the reporting year</w:t>
      </w:r>
      <w:r w:rsidR="00AF164F" w:rsidRPr="00AF164F">
        <w:rPr>
          <w:sz w:val="24"/>
          <w:szCs w:val="24"/>
        </w:rPr>
        <w:t xml:space="preserve"> including: full on-site reviews; on-site reviews of newly designated entities; follow-up reviews – including return visits to entities that failed to meet State goals, standards, and requirements; and other reviews as appropriate.  </w:t>
      </w:r>
      <w:r w:rsidR="00795248" w:rsidRPr="00795248">
        <w:rPr>
          <w:sz w:val="24"/>
          <w:szCs w:val="24"/>
        </w:rPr>
        <w:t>If a monitoring visit</w:t>
      </w:r>
      <w:r w:rsidR="00795248">
        <w:rPr>
          <w:sz w:val="24"/>
          <w:szCs w:val="24"/>
        </w:rPr>
        <w:t xml:space="preserve"> was planned during the year but not implemented, provide a brief explanation in the far right column of the table below. </w:t>
      </w:r>
    </w:p>
    <w:p w14:paraId="3304DC1E" w14:textId="77777777" w:rsidR="001F4DD1" w:rsidRDefault="00AF164F" w:rsidP="0006224E">
      <w:pPr>
        <w:tabs>
          <w:tab w:val="left" w:pos="720"/>
        </w:tabs>
        <w:spacing w:line="240" w:lineRule="auto"/>
        <w:ind w:left="720" w:hanging="720"/>
        <w:rPr>
          <w:rFonts w:eastAsia="Times New Roman" w:cs="Arial"/>
          <w:sz w:val="24"/>
          <w:szCs w:val="24"/>
        </w:rPr>
      </w:pPr>
      <w:r w:rsidRPr="00AF164F">
        <w:rPr>
          <w:sz w:val="24"/>
          <w:szCs w:val="24"/>
        </w:rPr>
        <w:tab/>
      </w:r>
      <w:r w:rsidRPr="00AF164F">
        <w:rPr>
          <w:rFonts w:eastAsia="Times New Roman"/>
          <w:b/>
          <w:sz w:val="24"/>
        </w:rPr>
        <w:t>Note:</w:t>
      </w:r>
      <w:r w:rsidRPr="00AF164F">
        <w:rPr>
          <w:rFonts w:eastAsia="Times New Roman" w:cs="Arial"/>
          <w:sz w:val="24"/>
          <w:szCs w:val="24"/>
        </w:rPr>
        <w:t xml:space="preserve"> This information is associated with State Accountability Measure </w:t>
      </w:r>
      <w:proofErr w:type="gramStart"/>
      <w:r w:rsidRPr="00AF164F">
        <w:rPr>
          <w:rFonts w:eastAsia="Times New Roman" w:cs="Arial"/>
          <w:sz w:val="24"/>
          <w:szCs w:val="24"/>
        </w:rPr>
        <w:t>4Sa(</w:t>
      </w:r>
      <w:proofErr w:type="gramEnd"/>
      <w:r w:rsidRPr="00AF164F">
        <w:rPr>
          <w:rFonts w:eastAsia="Times New Roman" w:cs="Arial"/>
          <w:sz w:val="24"/>
          <w:szCs w:val="24"/>
        </w:rPr>
        <w:t>i)</w:t>
      </w:r>
      <w:r w:rsidR="000506AC">
        <w:rPr>
          <w:rFonts w:eastAsia="Times New Roman" w:cs="Arial"/>
          <w:sz w:val="24"/>
          <w:szCs w:val="24"/>
        </w:rPr>
        <w:t xml:space="preserve">.  </w:t>
      </w:r>
    </w:p>
    <w:p w14:paraId="5C7D4749" w14:textId="77777777" w:rsidR="00AF164F" w:rsidRPr="00BE5FE5" w:rsidRDefault="000506AC" w:rsidP="00AF164F">
      <w:pPr>
        <w:spacing w:line="240" w:lineRule="auto"/>
        <w:ind w:left="900"/>
        <w:rPr>
          <w:rFonts w:eastAsia="Times New Roman" w:cs="Arial"/>
          <w:sz w:val="24"/>
          <w:szCs w:val="24"/>
        </w:rPr>
      </w:pPr>
      <w:r w:rsidRPr="0006224E">
        <w:rPr>
          <w:rFonts w:eastAsia="Times New Roman"/>
          <w:color w:val="FF0000"/>
          <w:sz w:val="24"/>
        </w:rPr>
        <w:t xml:space="preserve">This table will be </w:t>
      </w:r>
      <w:r w:rsidR="00E000A5">
        <w:rPr>
          <w:rFonts w:eastAsia="Times New Roman"/>
          <w:color w:val="FF0000"/>
          <w:sz w:val="24"/>
        </w:rPr>
        <w:t>auto</w:t>
      </w:r>
      <w:r w:rsidR="005F0AE3">
        <w:rPr>
          <w:rFonts w:eastAsia="Times New Roman"/>
          <w:color w:val="FF0000"/>
          <w:sz w:val="24"/>
        </w:rPr>
        <w:t>-</w:t>
      </w:r>
      <w:r w:rsidR="00E000A5">
        <w:rPr>
          <w:rFonts w:eastAsia="Times New Roman"/>
          <w:color w:val="FF0000"/>
          <w:sz w:val="24"/>
        </w:rPr>
        <w:t>populate</w:t>
      </w:r>
      <w:r w:rsidRPr="0006224E">
        <w:rPr>
          <w:rFonts w:eastAsia="Times New Roman" w:cs="Arial"/>
          <w:color w:val="FF0000"/>
          <w:sz w:val="24"/>
          <w:szCs w:val="24"/>
        </w:rPr>
        <w:t xml:space="preserve">d with information provided in the State’s accepted CSBG State </w:t>
      </w:r>
      <w:r w:rsidR="005F0AE3">
        <w:rPr>
          <w:rFonts w:eastAsia="Times New Roman" w:cs="Arial"/>
          <w:color w:val="FF0000"/>
          <w:sz w:val="24"/>
          <w:szCs w:val="24"/>
        </w:rPr>
        <w:t>P</w:t>
      </w:r>
      <w:r w:rsidR="005F0AE3" w:rsidRPr="0006224E">
        <w:rPr>
          <w:rFonts w:eastAsia="Times New Roman" w:cs="Arial"/>
          <w:color w:val="FF0000"/>
          <w:sz w:val="24"/>
          <w:szCs w:val="24"/>
        </w:rPr>
        <w:t>lan</w:t>
      </w:r>
      <w:r w:rsidRPr="0006224E">
        <w:rPr>
          <w:rFonts w:eastAsia="Times New Roman" w:cs="Arial"/>
          <w:color w:val="FF0000"/>
          <w:sz w:val="24"/>
          <w:szCs w:val="24"/>
        </w:rPr>
        <w:t xml:space="preserve">.  The </w:t>
      </w:r>
      <w:r w:rsidRPr="00BE5FE5">
        <w:rPr>
          <w:rFonts w:eastAsia="Times New Roman" w:cs="Arial"/>
          <w:color w:val="FF0000"/>
          <w:sz w:val="24"/>
          <w:szCs w:val="24"/>
        </w:rPr>
        <w:t>information should be reviewed and updated based on the actual monitor</w:t>
      </w:r>
      <w:r w:rsidR="00BE672A" w:rsidRPr="00BE5FE5">
        <w:rPr>
          <w:rFonts w:eastAsia="Times New Roman" w:cs="Arial"/>
          <w:color w:val="FF0000"/>
          <w:sz w:val="24"/>
          <w:szCs w:val="24"/>
        </w:rPr>
        <w:t>ing visits conducted</w:t>
      </w:r>
      <w:r w:rsidRPr="00BE5FE5">
        <w:rPr>
          <w:rFonts w:eastAsia="Times New Roman" w:cs="Arial"/>
          <w:color w:val="FF0000"/>
          <w:sz w:val="24"/>
          <w:szCs w:val="24"/>
        </w:rPr>
        <w:t>.  Additional rows may be added for monitoring visits that were not included in the original plan with an explanation of the circumstances in the description.</w:t>
      </w:r>
      <w:r w:rsidR="005F0AE3" w:rsidRPr="00BE5FE5">
        <w:rPr>
          <w:rFonts w:eastAsia="Times New Roman" w:cs="Arial"/>
          <w:color w:val="FF0000"/>
          <w:sz w:val="24"/>
          <w:szCs w:val="24"/>
        </w:rPr>
        <w:t xml:space="preserve"> </w:t>
      </w:r>
      <w:r w:rsidR="00BE5FE5">
        <w:rPr>
          <w:rFonts w:ascii="Calibri" w:eastAsia="Times New Roman" w:hAnsi="Calibri" w:cs="Arial"/>
          <w:bCs/>
          <w:color w:val="FF0000"/>
          <w:sz w:val="24"/>
          <w:szCs w:val="24"/>
        </w:rPr>
        <w:t>A</w:t>
      </w:r>
      <w:r w:rsidR="005F0AE3" w:rsidRPr="00BE5FE5">
        <w:rPr>
          <w:rFonts w:ascii="Calibri" w:eastAsia="Times New Roman" w:hAnsi="Calibri" w:cs="Arial"/>
          <w:bCs/>
          <w:color w:val="FF0000"/>
          <w:sz w:val="24"/>
          <w:szCs w:val="24"/>
        </w:rPr>
        <w:t xml:space="preserve"> brief explanation for </w:t>
      </w:r>
      <w:r w:rsidR="00BE5FE5">
        <w:rPr>
          <w:rFonts w:ascii="Calibri" w:eastAsia="Times New Roman" w:hAnsi="Calibri" w:cs="Arial"/>
          <w:bCs/>
          <w:color w:val="FF0000"/>
          <w:sz w:val="24"/>
          <w:szCs w:val="24"/>
        </w:rPr>
        <w:t xml:space="preserve">any </w:t>
      </w:r>
      <w:r w:rsidR="005F0AE3" w:rsidRPr="00BE5FE5">
        <w:rPr>
          <w:rFonts w:ascii="Calibri" w:eastAsia="Times New Roman" w:hAnsi="Calibri" w:cs="Arial"/>
          <w:bCs/>
          <w:color w:val="FF0000"/>
          <w:sz w:val="24"/>
          <w:szCs w:val="24"/>
        </w:rPr>
        <w:t xml:space="preserve">visits that were </w:t>
      </w:r>
      <w:r w:rsidR="00BE5FE5">
        <w:rPr>
          <w:rFonts w:ascii="Calibri" w:eastAsia="Times New Roman" w:hAnsi="Calibri" w:cs="Arial"/>
          <w:bCs/>
          <w:color w:val="FF0000"/>
          <w:sz w:val="24"/>
          <w:szCs w:val="24"/>
        </w:rPr>
        <w:t xml:space="preserve">included in the State plan but </w:t>
      </w:r>
      <w:r w:rsidR="005F0AE3" w:rsidRPr="00BE5FE5">
        <w:rPr>
          <w:rFonts w:ascii="Calibri" w:eastAsia="Times New Roman" w:hAnsi="Calibri" w:cs="Arial"/>
          <w:bCs/>
          <w:color w:val="FF0000"/>
          <w:sz w:val="24"/>
          <w:szCs w:val="24"/>
        </w:rPr>
        <w:t xml:space="preserve">not conducted may be </w:t>
      </w:r>
      <w:r w:rsidR="00BE5FE5">
        <w:rPr>
          <w:rFonts w:ascii="Calibri" w:eastAsia="Times New Roman" w:hAnsi="Calibri" w:cs="Arial"/>
          <w:bCs/>
          <w:color w:val="FF0000"/>
          <w:sz w:val="24"/>
          <w:szCs w:val="24"/>
        </w:rPr>
        <w:t xml:space="preserve">provided </w:t>
      </w:r>
      <w:r w:rsidR="005F0AE3" w:rsidRPr="00BE5FE5">
        <w:rPr>
          <w:rFonts w:ascii="Calibri" w:eastAsia="Times New Roman" w:hAnsi="Calibri" w:cs="Arial"/>
          <w:bCs/>
          <w:color w:val="FF0000"/>
          <w:sz w:val="24"/>
          <w:szCs w:val="24"/>
        </w:rPr>
        <w:t xml:space="preserve">in the far right row.  </w:t>
      </w:r>
    </w:p>
    <w:tbl>
      <w:tblPr>
        <w:tblStyle w:val="TableGrid"/>
        <w:tblW w:w="9810" w:type="dxa"/>
        <w:tblInd w:w="378" w:type="dxa"/>
        <w:tblLayout w:type="fixed"/>
        <w:tblLook w:val="04A0" w:firstRow="1" w:lastRow="0" w:firstColumn="1" w:lastColumn="0" w:noHBand="0" w:noVBand="1"/>
      </w:tblPr>
      <w:tblGrid>
        <w:gridCol w:w="2250"/>
        <w:gridCol w:w="1710"/>
        <w:gridCol w:w="1620"/>
        <w:gridCol w:w="4230"/>
      </w:tblGrid>
      <w:tr w:rsidR="00795248" w:rsidRPr="00AF164F" w14:paraId="26DDB3D4" w14:textId="77777777" w:rsidTr="0006224E">
        <w:trPr>
          <w:tblHeader/>
        </w:trPr>
        <w:tc>
          <w:tcPr>
            <w:tcW w:w="2250" w:type="dxa"/>
            <w:vAlign w:val="center"/>
          </w:tcPr>
          <w:p w14:paraId="4D2493EF" w14:textId="77777777" w:rsidR="00795248" w:rsidRPr="00AF164F" w:rsidRDefault="00795248" w:rsidP="0006224E">
            <w:pPr>
              <w:ind w:left="720" w:hanging="648"/>
              <w:jc w:val="center"/>
              <w:rPr>
                <w:rFonts w:ascii="Calibri" w:eastAsia="Times New Roman" w:hAnsi="Calibri" w:cs="Times New Roman"/>
                <w:b/>
                <w:sz w:val="20"/>
              </w:rPr>
            </w:pPr>
            <w:r w:rsidRPr="00AF164F">
              <w:rPr>
                <w:rFonts w:ascii="Calibri" w:eastAsia="Times New Roman" w:hAnsi="Calibri" w:cs="Times New Roman"/>
                <w:b/>
                <w:sz w:val="20"/>
              </w:rPr>
              <w:t>CSBG Eligible Entity</w:t>
            </w:r>
          </w:p>
        </w:tc>
        <w:tc>
          <w:tcPr>
            <w:tcW w:w="1710" w:type="dxa"/>
            <w:vAlign w:val="center"/>
          </w:tcPr>
          <w:p w14:paraId="0F4C1E8E" w14:textId="77777777" w:rsidR="00795248" w:rsidRPr="00AF164F" w:rsidRDefault="00795248" w:rsidP="0006224E">
            <w:pPr>
              <w:ind w:left="720" w:hanging="720"/>
              <w:jc w:val="center"/>
              <w:rPr>
                <w:rFonts w:ascii="Calibri" w:eastAsia="Times New Roman" w:hAnsi="Calibri" w:cs="Times New Roman"/>
                <w:b/>
                <w:sz w:val="20"/>
              </w:rPr>
            </w:pPr>
            <w:r w:rsidRPr="00AF164F">
              <w:rPr>
                <w:rFonts w:ascii="Calibri" w:eastAsia="Times New Roman" w:hAnsi="Calibri" w:cs="Times New Roman"/>
                <w:b/>
                <w:sz w:val="20"/>
              </w:rPr>
              <w:t>Review Type</w:t>
            </w:r>
          </w:p>
        </w:tc>
        <w:tc>
          <w:tcPr>
            <w:tcW w:w="1620" w:type="dxa"/>
            <w:shd w:val="clear" w:color="auto" w:fill="auto"/>
            <w:vAlign w:val="center"/>
          </w:tcPr>
          <w:p w14:paraId="763CE22F" w14:textId="77777777" w:rsidR="00795248" w:rsidRPr="001F4DD1" w:rsidRDefault="00795248" w:rsidP="0006224E">
            <w:pPr>
              <w:jc w:val="center"/>
              <w:rPr>
                <w:rFonts w:ascii="Calibri" w:eastAsia="Times New Roman" w:hAnsi="Calibri" w:cs="Arial"/>
                <w:b/>
                <w:bCs/>
                <w:sz w:val="20"/>
                <w:szCs w:val="20"/>
              </w:rPr>
            </w:pPr>
            <w:r w:rsidRPr="001F4DD1">
              <w:rPr>
                <w:rFonts w:ascii="Calibri" w:eastAsia="Times New Roman" w:hAnsi="Calibri" w:cs="Arial"/>
                <w:b/>
                <w:bCs/>
                <w:sz w:val="20"/>
                <w:szCs w:val="20"/>
              </w:rPr>
              <w:t xml:space="preserve">Actual Site </w:t>
            </w:r>
          </w:p>
          <w:p w14:paraId="18BE128C" w14:textId="77777777" w:rsidR="00795248" w:rsidRPr="001F4DD1" w:rsidRDefault="00795248" w:rsidP="0006224E">
            <w:pPr>
              <w:jc w:val="center"/>
              <w:rPr>
                <w:rFonts w:ascii="Calibri" w:eastAsia="Times New Roman" w:hAnsi="Calibri" w:cs="Times New Roman"/>
                <w:b/>
                <w:sz w:val="20"/>
              </w:rPr>
            </w:pPr>
            <w:r w:rsidRPr="001F4DD1">
              <w:rPr>
                <w:rFonts w:ascii="Calibri" w:eastAsia="Times New Roman" w:hAnsi="Calibri" w:cs="Arial"/>
                <w:b/>
                <w:bCs/>
                <w:sz w:val="20"/>
                <w:szCs w:val="20"/>
              </w:rPr>
              <w:t>Visit Dates</w:t>
            </w:r>
          </w:p>
        </w:tc>
        <w:tc>
          <w:tcPr>
            <w:tcW w:w="4230" w:type="dxa"/>
            <w:vAlign w:val="center"/>
          </w:tcPr>
          <w:p w14:paraId="4EDA46DF" w14:textId="77777777" w:rsidR="00795248" w:rsidRPr="00AF164F" w:rsidRDefault="00795248" w:rsidP="00147F8F">
            <w:pPr>
              <w:ind w:left="720" w:hanging="738"/>
              <w:jc w:val="center"/>
              <w:rPr>
                <w:rFonts w:ascii="Calibri" w:eastAsia="Times New Roman" w:hAnsi="Calibri" w:cs="Times New Roman"/>
                <w:b/>
                <w:sz w:val="20"/>
              </w:rPr>
            </w:pPr>
            <w:r w:rsidRPr="00AF164F">
              <w:rPr>
                <w:rFonts w:ascii="Calibri" w:hAnsi="Calibri" w:cs="Times New Roman"/>
                <w:b/>
                <w:sz w:val="20"/>
                <w:szCs w:val="20"/>
              </w:rPr>
              <w:t xml:space="preserve">Brief Description </w:t>
            </w:r>
            <w:r w:rsidR="00147F8F">
              <w:rPr>
                <w:rFonts w:ascii="Calibri" w:hAnsi="Calibri" w:cs="Times New Roman"/>
                <w:b/>
                <w:sz w:val="20"/>
                <w:szCs w:val="20"/>
              </w:rPr>
              <w:t>of Purpose</w:t>
            </w:r>
          </w:p>
        </w:tc>
      </w:tr>
      <w:tr w:rsidR="00795248" w:rsidRPr="00AF164F" w14:paraId="2A9054B4" w14:textId="77777777" w:rsidTr="0006224E">
        <w:trPr>
          <w:trHeight w:val="260"/>
        </w:trPr>
        <w:tc>
          <w:tcPr>
            <w:tcW w:w="2250" w:type="dxa"/>
            <w:vAlign w:val="center"/>
          </w:tcPr>
          <w:p w14:paraId="22488530" w14:textId="77777777" w:rsidR="00795248" w:rsidRPr="0006224E" w:rsidRDefault="005F0AE3" w:rsidP="005F0AE3">
            <w:pPr>
              <w:ind w:left="72"/>
              <w:rPr>
                <w:rFonts w:ascii="Calibri" w:eastAsia="Times New Roman" w:hAnsi="Calibri" w:cs="Arial"/>
                <w:bCs/>
                <w:sz w:val="20"/>
                <w:szCs w:val="20"/>
              </w:rPr>
            </w:pPr>
            <w:r w:rsidRPr="0006224E">
              <w:rPr>
                <w:rFonts w:ascii="Calibri" w:eastAsia="Times New Roman" w:hAnsi="Calibri" w:cs="Arial"/>
                <w:bCs/>
                <w:color w:val="FF0000"/>
                <w:sz w:val="20"/>
                <w:szCs w:val="20"/>
              </w:rPr>
              <w:t xml:space="preserve">Information in </w:t>
            </w:r>
            <w:r>
              <w:rPr>
                <w:rFonts w:ascii="Calibri" w:eastAsia="Times New Roman" w:hAnsi="Calibri" w:cs="Arial"/>
                <w:bCs/>
                <w:color w:val="FF0000"/>
                <w:sz w:val="20"/>
                <w:szCs w:val="20"/>
              </w:rPr>
              <w:t xml:space="preserve">these </w:t>
            </w:r>
            <w:r w:rsidRPr="0006224E">
              <w:rPr>
                <w:rFonts w:ascii="Calibri" w:eastAsia="Times New Roman" w:hAnsi="Calibri" w:cs="Arial"/>
                <w:bCs/>
                <w:color w:val="FF0000"/>
                <w:sz w:val="20"/>
                <w:szCs w:val="20"/>
              </w:rPr>
              <w:t>cell</w:t>
            </w:r>
            <w:r>
              <w:rPr>
                <w:rFonts w:ascii="Calibri" w:eastAsia="Times New Roman" w:hAnsi="Calibri" w:cs="Arial"/>
                <w:bCs/>
                <w:color w:val="FF0000"/>
                <w:sz w:val="20"/>
                <w:szCs w:val="20"/>
              </w:rPr>
              <w:t>s</w:t>
            </w:r>
            <w:r w:rsidRPr="0006224E">
              <w:rPr>
                <w:rFonts w:ascii="Calibri" w:eastAsia="Times New Roman" w:hAnsi="Calibri" w:cs="Arial"/>
                <w:bCs/>
                <w:color w:val="FF0000"/>
                <w:sz w:val="20"/>
                <w:szCs w:val="20"/>
              </w:rPr>
              <w:t xml:space="preserve"> will</w:t>
            </w:r>
            <w:r>
              <w:rPr>
                <w:rFonts w:ascii="Calibri" w:eastAsia="Times New Roman" w:hAnsi="Calibri" w:cs="Arial"/>
                <w:bCs/>
                <w:color w:val="FF0000"/>
                <w:sz w:val="20"/>
                <w:szCs w:val="20"/>
              </w:rPr>
              <w:t xml:space="preserve"> be</w:t>
            </w:r>
            <w:r w:rsidR="00795248" w:rsidRPr="0006224E">
              <w:rPr>
                <w:rFonts w:ascii="Calibri" w:eastAsia="Times New Roman" w:hAnsi="Calibri" w:cs="Arial"/>
                <w:bCs/>
                <w:color w:val="FF0000"/>
                <w:sz w:val="20"/>
                <w:szCs w:val="20"/>
              </w:rPr>
              <w:t xml:space="preserve"> auto-populate with projected visits </w:t>
            </w:r>
            <w:r>
              <w:rPr>
                <w:rFonts w:ascii="Calibri" w:eastAsia="Times New Roman" w:hAnsi="Calibri" w:cs="Arial"/>
                <w:bCs/>
                <w:color w:val="FF0000"/>
                <w:sz w:val="20"/>
                <w:szCs w:val="20"/>
              </w:rPr>
              <w:t>in</w:t>
            </w:r>
            <w:r w:rsidRPr="0006224E">
              <w:rPr>
                <w:rFonts w:ascii="Calibri" w:eastAsia="Times New Roman" w:hAnsi="Calibri" w:cs="Arial"/>
                <w:bCs/>
                <w:color w:val="FF0000"/>
                <w:sz w:val="20"/>
                <w:szCs w:val="20"/>
              </w:rPr>
              <w:t xml:space="preserve"> Table</w:t>
            </w:r>
            <w:r w:rsidR="00795248" w:rsidRPr="0006224E">
              <w:rPr>
                <w:rFonts w:ascii="Calibri" w:eastAsia="Times New Roman" w:hAnsi="Calibri" w:cs="Arial"/>
                <w:bCs/>
                <w:color w:val="FF0000"/>
                <w:sz w:val="20"/>
                <w:szCs w:val="20"/>
              </w:rPr>
              <w:t xml:space="preserve"> 10.1 </w:t>
            </w:r>
            <w:r>
              <w:rPr>
                <w:rFonts w:ascii="Calibri" w:eastAsia="Times New Roman" w:hAnsi="Calibri" w:cs="Arial"/>
                <w:bCs/>
                <w:color w:val="FF0000"/>
                <w:sz w:val="20"/>
                <w:szCs w:val="20"/>
              </w:rPr>
              <w:t>from the</w:t>
            </w:r>
            <w:r w:rsidR="00795248" w:rsidRPr="0006224E">
              <w:rPr>
                <w:rFonts w:ascii="Calibri" w:eastAsia="Times New Roman" w:hAnsi="Calibri" w:cs="Arial"/>
                <w:bCs/>
                <w:color w:val="FF0000"/>
                <w:sz w:val="20"/>
                <w:szCs w:val="20"/>
              </w:rPr>
              <w:t xml:space="preserve"> </w:t>
            </w:r>
            <w:r w:rsidR="00EA0A57">
              <w:rPr>
                <w:rFonts w:ascii="Calibri" w:eastAsia="Times New Roman" w:hAnsi="Calibri" w:cs="Arial"/>
                <w:bCs/>
                <w:color w:val="FF0000"/>
                <w:sz w:val="20"/>
                <w:szCs w:val="20"/>
              </w:rPr>
              <w:t>CSBG State Plan</w:t>
            </w:r>
            <w:r w:rsidR="00795248">
              <w:rPr>
                <w:rFonts w:ascii="Calibri" w:eastAsia="Times New Roman" w:hAnsi="Calibri" w:cs="Arial"/>
                <w:bCs/>
                <w:color w:val="FF0000"/>
                <w:sz w:val="20"/>
                <w:szCs w:val="20"/>
              </w:rPr>
              <w:t xml:space="preserve">.  The State may add rows for additional monitoring visits conducted.  The State may not delete visits that were included in the </w:t>
            </w:r>
            <w:r w:rsidR="00EA0A57">
              <w:rPr>
                <w:rFonts w:ascii="Calibri" w:eastAsia="Times New Roman" w:hAnsi="Calibri" w:cs="Arial"/>
                <w:bCs/>
                <w:color w:val="FF0000"/>
                <w:sz w:val="20"/>
                <w:szCs w:val="20"/>
              </w:rPr>
              <w:t>CSBG State Plan</w:t>
            </w:r>
            <w:r w:rsidR="00795248">
              <w:rPr>
                <w:rFonts w:ascii="Calibri" w:eastAsia="Times New Roman" w:hAnsi="Calibri" w:cs="Arial"/>
                <w:bCs/>
                <w:color w:val="FF0000"/>
                <w:sz w:val="20"/>
                <w:szCs w:val="20"/>
              </w:rPr>
              <w:t xml:space="preserve">, but may provide a brief explanation for visits that were not conducted in the far right row.  </w:t>
            </w:r>
          </w:p>
        </w:tc>
        <w:tc>
          <w:tcPr>
            <w:tcW w:w="1710" w:type="dxa"/>
          </w:tcPr>
          <w:p w14:paraId="532A4C9E" w14:textId="77777777" w:rsidR="00795248" w:rsidRPr="00AF164F" w:rsidRDefault="00795248" w:rsidP="0006224E">
            <w:pPr>
              <w:rPr>
                <w:rFonts w:ascii="Calibri" w:eastAsia="Times New Roman" w:hAnsi="Calibri" w:cs="Arial"/>
                <w:b/>
                <w:bCs/>
                <w:sz w:val="20"/>
                <w:szCs w:val="20"/>
              </w:rPr>
            </w:pPr>
            <w:r w:rsidRPr="00AF164F">
              <w:rPr>
                <w:rFonts w:ascii="Calibri" w:eastAsia="Times New Roman" w:hAnsi="Calibri" w:cs="Arial"/>
                <w:b/>
                <w:bCs/>
                <w:sz w:val="20"/>
                <w:szCs w:val="20"/>
              </w:rPr>
              <w:t>Dropdown Options:</w:t>
            </w:r>
          </w:p>
          <w:p w14:paraId="18CA1C7F" w14:textId="77777777" w:rsidR="00795248" w:rsidRPr="00AF164F" w:rsidRDefault="00795248" w:rsidP="00AF164F">
            <w:pPr>
              <w:ind w:left="720"/>
              <w:rPr>
                <w:rFonts w:ascii="Calibri" w:eastAsia="Times New Roman" w:hAnsi="Calibri" w:cs="Arial"/>
                <w:b/>
                <w:bCs/>
                <w:sz w:val="20"/>
                <w:szCs w:val="20"/>
              </w:rPr>
            </w:pPr>
          </w:p>
          <w:p w14:paraId="1CB3F879" w14:textId="77777777" w:rsidR="00795248" w:rsidRPr="00AF164F" w:rsidRDefault="00795248" w:rsidP="00AF164F">
            <w:pPr>
              <w:numPr>
                <w:ilvl w:val="0"/>
                <w:numId w:val="20"/>
              </w:numPr>
              <w:ind w:left="162" w:hanging="180"/>
              <w:rPr>
                <w:rFonts w:ascii="Calibri" w:eastAsia="Times New Roman" w:hAnsi="Calibri" w:cs="Arial"/>
                <w:bCs/>
                <w:sz w:val="20"/>
                <w:szCs w:val="20"/>
              </w:rPr>
            </w:pPr>
            <w:r w:rsidRPr="00AF164F">
              <w:rPr>
                <w:rFonts w:ascii="Calibri" w:eastAsia="Times New Roman" w:hAnsi="Calibri" w:cs="Arial"/>
                <w:bCs/>
                <w:sz w:val="20"/>
                <w:szCs w:val="20"/>
              </w:rPr>
              <w:t>Full onsite</w:t>
            </w:r>
          </w:p>
          <w:p w14:paraId="3F50069C" w14:textId="77777777" w:rsidR="00795248" w:rsidRPr="00AF164F" w:rsidRDefault="00795248" w:rsidP="00AF164F">
            <w:pPr>
              <w:numPr>
                <w:ilvl w:val="0"/>
                <w:numId w:val="20"/>
              </w:numPr>
              <w:ind w:left="162" w:hanging="180"/>
              <w:rPr>
                <w:rFonts w:ascii="Calibri" w:eastAsia="Times New Roman" w:hAnsi="Calibri" w:cs="Arial"/>
                <w:bCs/>
                <w:sz w:val="20"/>
                <w:szCs w:val="20"/>
              </w:rPr>
            </w:pPr>
            <w:r w:rsidRPr="00AF164F">
              <w:rPr>
                <w:rFonts w:ascii="Calibri" w:eastAsia="Times New Roman" w:hAnsi="Calibri" w:cs="Arial"/>
                <w:bCs/>
                <w:sz w:val="20"/>
                <w:szCs w:val="20"/>
              </w:rPr>
              <w:t xml:space="preserve">Newly Designated </w:t>
            </w:r>
          </w:p>
          <w:p w14:paraId="7C1A618A" w14:textId="77777777" w:rsidR="00795248" w:rsidRPr="00AF164F" w:rsidRDefault="00795248" w:rsidP="00AF164F">
            <w:pPr>
              <w:numPr>
                <w:ilvl w:val="0"/>
                <w:numId w:val="20"/>
              </w:numPr>
              <w:ind w:left="162" w:hanging="180"/>
              <w:rPr>
                <w:rFonts w:ascii="Calibri" w:eastAsia="Times New Roman" w:hAnsi="Calibri" w:cs="Arial"/>
                <w:bCs/>
                <w:sz w:val="20"/>
                <w:szCs w:val="20"/>
              </w:rPr>
            </w:pPr>
            <w:r w:rsidRPr="00AF164F">
              <w:rPr>
                <w:rFonts w:ascii="Calibri" w:eastAsia="Times New Roman" w:hAnsi="Calibri" w:cs="Arial"/>
                <w:bCs/>
                <w:sz w:val="20"/>
                <w:szCs w:val="20"/>
              </w:rPr>
              <w:t>Follow-up</w:t>
            </w:r>
          </w:p>
          <w:p w14:paraId="1B1CE74B" w14:textId="77777777" w:rsidR="00795248" w:rsidRPr="00AF164F" w:rsidRDefault="00795248" w:rsidP="00AF164F">
            <w:pPr>
              <w:numPr>
                <w:ilvl w:val="0"/>
                <w:numId w:val="20"/>
              </w:numPr>
              <w:ind w:left="162" w:hanging="180"/>
              <w:rPr>
                <w:rFonts w:ascii="Calibri" w:eastAsia="Times New Roman" w:hAnsi="Calibri" w:cs="Arial"/>
                <w:b/>
                <w:bCs/>
                <w:sz w:val="20"/>
                <w:szCs w:val="20"/>
              </w:rPr>
            </w:pPr>
            <w:r w:rsidRPr="00AF164F">
              <w:rPr>
                <w:rFonts w:ascii="Calibri" w:eastAsia="Times New Roman" w:hAnsi="Calibri" w:cs="Arial"/>
                <w:bCs/>
                <w:sz w:val="20"/>
                <w:szCs w:val="20"/>
              </w:rPr>
              <w:t>Other</w:t>
            </w:r>
          </w:p>
          <w:p w14:paraId="3EE1DAF9" w14:textId="77777777" w:rsidR="00795248" w:rsidRPr="00AF164F" w:rsidRDefault="00795248" w:rsidP="00AF164F">
            <w:pPr>
              <w:numPr>
                <w:ilvl w:val="0"/>
                <w:numId w:val="20"/>
              </w:numPr>
              <w:ind w:left="162" w:hanging="180"/>
              <w:rPr>
                <w:rFonts w:ascii="Calibri" w:eastAsia="Times New Roman" w:hAnsi="Calibri" w:cs="Arial"/>
                <w:b/>
                <w:bCs/>
                <w:sz w:val="20"/>
                <w:szCs w:val="20"/>
              </w:rPr>
            </w:pPr>
            <w:r w:rsidRPr="00AF164F">
              <w:rPr>
                <w:rFonts w:ascii="Calibri" w:eastAsia="Times New Roman" w:hAnsi="Calibri" w:cs="Arial"/>
                <w:bCs/>
                <w:sz w:val="20"/>
                <w:szCs w:val="20"/>
              </w:rPr>
              <w:t>No review</w:t>
            </w:r>
          </w:p>
        </w:tc>
        <w:tc>
          <w:tcPr>
            <w:tcW w:w="1620" w:type="dxa"/>
            <w:shd w:val="clear" w:color="auto" w:fill="auto"/>
            <w:vAlign w:val="center"/>
          </w:tcPr>
          <w:p w14:paraId="799A5B2B" w14:textId="77777777" w:rsidR="00795248" w:rsidRPr="0006224E" w:rsidRDefault="00795248" w:rsidP="0006224E">
            <w:pPr>
              <w:jc w:val="center"/>
              <w:rPr>
                <w:rFonts w:ascii="Calibri" w:eastAsia="Times New Roman" w:hAnsi="Calibri" w:cs="Arial"/>
                <w:b/>
                <w:bCs/>
                <w:sz w:val="20"/>
                <w:szCs w:val="20"/>
              </w:rPr>
            </w:pPr>
            <w:r w:rsidRPr="00795248">
              <w:rPr>
                <w:rFonts w:ascii="Calibri" w:eastAsia="Times New Roman" w:hAnsi="Calibri" w:cs="Arial"/>
                <w:b/>
                <w:bCs/>
                <w:sz w:val="20"/>
                <w:szCs w:val="20"/>
              </w:rPr>
              <w:t>Enter  dates</w:t>
            </w:r>
          </w:p>
        </w:tc>
        <w:tc>
          <w:tcPr>
            <w:tcW w:w="4230" w:type="dxa"/>
            <w:vAlign w:val="center"/>
          </w:tcPr>
          <w:p w14:paraId="31A88339" w14:textId="77777777" w:rsidR="00795248" w:rsidRDefault="00795248" w:rsidP="0006224E">
            <w:pPr>
              <w:rPr>
                <w:rFonts w:ascii="Calibri" w:eastAsia="Times New Roman" w:hAnsi="Calibri" w:cs="Times New Roman"/>
                <w:b/>
                <w:sz w:val="20"/>
                <w:szCs w:val="20"/>
              </w:rPr>
            </w:pPr>
          </w:p>
          <w:p w14:paraId="28BEEC43" w14:textId="77777777" w:rsidR="00795248" w:rsidRDefault="00795248" w:rsidP="0006224E">
            <w:pPr>
              <w:rPr>
                <w:rFonts w:ascii="Calibri" w:eastAsia="Times New Roman" w:hAnsi="Calibri" w:cs="Times New Roman"/>
                <w:b/>
                <w:sz w:val="20"/>
                <w:szCs w:val="20"/>
              </w:rPr>
            </w:pPr>
          </w:p>
          <w:p w14:paraId="3F7A95EA" w14:textId="77777777" w:rsidR="007B7294" w:rsidRPr="003B224A" w:rsidRDefault="00147F8F" w:rsidP="003B224A">
            <w:pPr>
              <w:rPr>
                <w:rFonts w:ascii="Calibri" w:eastAsia="Times New Roman" w:hAnsi="Calibri" w:cs="Times New Roman"/>
                <w:sz w:val="20"/>
                <w:szCs w:val="20"/>
              </w:rPr>
            </w:pPr>
            <w:r w:rsidRPr="00147F8F">
              <w:rPr>
                <w:rFonts w:ascii="Calibri" w:eastAsia="Times New Roman" w:hAnsi="Calibri" w:cs="Times New Roman"/>
                <w:b/>
                <w:sz w:val="20"/>
                <w:szCs w:val="20"/>
              </w:rPr>
              <w:t>Note</w:t>
            </w:r>
            <w:r w:rsidRPr="003B224A">
              <w:rPr>
                <w:rFonts w:ascii="Calibri" w:eastAsia="Times New Roman" w:hAnsi="Calibri" w:cs="Times New Roman"/>
                <w:sz w:val="20"/>
                <w:szCs w:val="20"/>
              </w:rPr>
              <w:t xml:space="preserve">: </w:t>
            </w:r>
            <w:r w:rsidR="007B7294" w:rsidRPr="003B224A">
              <w:rPr>
                <w:rFonts w:ascii="Calibri" w:eastAsia="Times New Roman" w:hAnsi="Calibri" w:cs="Times New Roman"/>
                <w:sz w:val="20"/>
                <w:szCs w:val="20"/>
              </w:rPr>
              <w:t>If a monitoring visit was a part of the original state monitoring plan</w:t>
            </w:r>
            <w:r w:rsidRPr="003B224A">
              <w:rPr>
                <w:rFonts w:ascii="Calibri" w:eastAsia="Times New Roman" w:hAnsi="Calibri" w:cs="Times New Roman"/>
                <w:sz w:val="20"/>
                <w:szCs w:val="20"/>
              </w:rPr>
              <w:t xml:space="preserve">, </w:t>
            </w:r>
            <w:r w:rsidR="005F0AE3">
              <w:rPr>
                <w:rFonts w:ascii="Calibri" w:eastAsia="Times New Roman" w:hAnsi="Calibri" w:cs="Times New Roman"/>
                <w:sz w:val="20"/>
                <w:szCs w:val="20"/>
              </w:rPr>
              <w:t>note it as</w:t>
            </w:r>
            <w:r w:rsidRPr="003B224A">
              <w:rPr>
                <w:rFonts w:ascii="Calibri" w:eastAsia="Times New Roman" w:hAnsi="Calibri" w:cs="Times New Roman"/>
                <w:sz w:val="20"/>
                <w:szCs w:val="20"/>
              </w:rPr>
              <w:t xml:space="preserve"> a scheduled monitoring visit.  If the visit was not a part of the original monitoring plan</w:t>
            </w:r>
            <w:r w:rsidR="007B7294" w:rsidRPr="003B224A">
              <w:rPr>
                <w:rFonts w:ascii="Calibri" w:eastAsia="Times New Roman" w:hAnsi="Calibri" w:cs="Times New Roman"/>
                <w:sz w:val="20"/>
                <w:szCs w:val="20"/>
              </w:rPr>
              <w:t>, provide a brief explanation for the purpose of the visit (e.g. a follow-up regarding a special issue).</w:t>
            </w:r>
            <w:r w:rsidRPr="003B224A">
              <w:rPr>
                <w:rFonts w:ascii="Calibri" w:eastAsia="Times New Roman" w:hAnsi="Calibri" w:cs="Times New Roman"/>
                <w:sz w:val="20"/>
                <w:szCs w:val="20"/>
              </w:rPr>
              <w:t xml:space="preserve">  This section should not be used to outline findings, but should simply note the purpose of the monitoring</w:t>
            </w:r>
            <w:r>
              <w:rPr>
                <w:rFonts w:ascii="Calibri" w:eastAsia="Times New Roman" w:hAnsi="Calibri" w:cs="Times New Roman"/>
                <w:sz w:val="20"/>
                <w:szCs w:val="20"/>
              </w:rPr>
              <w:t xml:space="preserve"> (e.g. follow-up regarding corrective actions)</w:t>
            </w:r>
            <w:r w:rsidRPr="003B224A">
              <w:rPr>
                <w:rFonts w:ascii="Calibri" w:eastAsia="Times New Roman" w:hAnsi="Calibri" w:cs="Times New Roman"/>
                <w:sz w:val="20"/>
                <w:szCs w:val="20"/>
              </w:rPr>
              <w:t>.</w:t>
            </w:r>
            <w:r w:rsidR="00BC5BF4">
              <w:rPr>
                <w:rFonts w:ascii="Calibri" w:eastAsia="Times New Roman" w:hAnsi="Calibri" w:cs="Times New Roman"/>
                <w:sz w:val="20"/>
                <w:szCs w:val="20"/>
              </w:rPr>
              <w:t xml:space="preserve">  </w:t>
            </w:r>
          </w:p>
          <w:p w14:paraId="5CD60819" w14:textId="77777777" w:rsidR="00795248" w:rsidRPr="00AF164F" w:rsidRDefault="00795248" w:rsidP="0006224E">
            <w:pPr>
              <w:jc w:val="center"/>
              <w:rPr>
                <w:rFonts w:ascii="Calibri" w:eastAsia="Times New Roman" w:hAnsi="Calibri" w:cs="Times New Roman"/>
                <w:sz w:val="20"/>
                <w:szCs w:val="20"/>
              </w:rPr>
            </w:pPr>
            <w:r w:rsidRPr="00AF164F">
              <w:rPr>
                <w:rFonts w:ascii="Calibri" w:eastAsia="Times New Roman" w:hAnsi="Calibri" w:cs="Times New Roman"/>
                <w:b/>
                <w:sz w:val="20"/>
                <w:szCs w:val="20"/>
              </w:rPr>
              <w:t>[Narrative, 500 characters]</w:t>
            </w:r>
          </w:p>
          <w:p w14:paraId="1A019BF9" w14:textId="77777777" w:rsidR="00795248" w:rsidRPr="00AF164F" w:rsidRDefault="00795248" w:rsidP="00AF164F">
            <w:pPr>
              <w:ind w:left="720"/>
              <w:rPr>
                <w:rFonts w:ascii="Calibri" w:eastAsia="Times New Roman" w:hAnsi="Calibri" w:cs="Times New Roman"/>
                <w:sz w:val="20"/>
                <w:szCs w:val="20"/>
              </w:rPr>
            </w:pPr>
          </w:p>
          <w:p w14:paraId="4AC960B8" w14:textId="77777777" w:rsidR="00795248" w:rsidRPr="00AF164F" w:rsidRDefault="00795248" w:rsidP="00AF164F">
            <w:pPr>
              <w:ind w:left="720"/>
              <w:rPr>
                <w:rFonts w:ascii="Calibri" w:eastAsia="Times New Roman" w:hAnsi="Calibri" w:cs="Arial"/>
                <w:b/>
                <w:bCs/>
                <w:sz w:val="20"/>
                <w:szCs w:val="20"/>
              </w:rPr>
            </w:pPr>
          </w:p>
        </w:tc>
      </w:tr>
      <w:tr w:rsidR="00795248" w:rsidRPr="00AF164F" w14:paraId="02BD3795" w14:textId="77777777" w:rsidTr="004D3A87">
        <w:trPr>
          <w:trHeight w:val="260"/>
        </w:trPr>
        <w:tc>
          <w:tcPr>
            <w:tcW w:w="9810" w:type="dxa"/>
            <w:gridSpan w:val="4"/>
            <w:vAlign w:val="center"/>
          </w:tcPr>
          <w:p w14:paraId="7E0E3968" w14:textId="77777777" w:rsidR="00795248" w:rsidRPr="00AF164F" w:rsidRDefault="00795248" w:rsidP="005F0AE3">
            <w:pPr>
              <w:ind w:left="720"/>
              <w:rPr>
                <w:rFonts w:ascii="Calibri" w:eastAsia="Times New Roman" w:hAnsi="Calibri" w:cs="Times New Roman"/>
                <w:b/>
                <w:sz w:val="20"/>
                <w:szCs w:val="20"/>
              </w:rPr>
            </w:pPr>
            <w:r w:rsidRPr="00795248">
              <w:rPr>
                <w:rFonts w:ascii="Calibri" w:eastAsia="Times New Roman" w:hAnsi="Calibri" w:cs="Times New Roman"/>
                <w:b/>
                <w:sz w:val="20"/>
                <w:szCs w:val="20"/>
              </w:rPr>
              <w:t xml:space="preserve">ADD a ROW function Note: Rows </w:t>
            </w:r>
            <w:r w:rsidR="005F0AE3">
              <w:rPr>
                <w:rFonts w:ascii="Calibri" w:eastAsia="Times New Roman" w:hAnsi="Calibri" w:cs="Times New Roman"/>
                <w:b/>
                <w:sz w:val="20"/>
                <w:szCs w:val="20"/>
              </w:rPr>
              <w:t>may</w:t>
            </w:r>
            <w:r w:rsidRPr="00795248">
              <w:rPr>
                <w:rFonts w:ascii="Calibri" w:eastAsia="Times New Roman" w:hAnsi="Calibri" w:cs="Times New Roman"/>
                <w:b/>
                <w:sz w:val="20"/>
                <w:szCs w:val="20"/>
              </w:rPr>
              <w:t xml:space="preserve"> be added for each additional </w:t>
            </w:r>
            <w:r>
              <w:rPr>
                <w:rFonts w:ascii="Calibri" w:eastAsia="Times New Roman" w:hAnsi="Calibri" w:cs="Times New Roman"/>
                <w:b/>
                <w:sz w:val="20"/>
                <w:szCs w:val="20"/>
              </w:rPr>
              <w:t>Monitoring Visit</w:t>
            </w:r>
          </w:p>
        </w:tc>
      </w:tr>
    </w:tbl>
    <w:p w14:paraId="3009F8B7" w14:textId="77777777" w:rsidR="000506AC" w:rsidRDefault="000376E4" w:rsidP="00AF164F">
      <w:pPr>
        <w:tabs>
          <w:tab w:val="left" w:pos="720"/>
        </w:tabs>
        <w:spacing w:before="200" w:line="240" w:lineRule="auto"/>
        <w:ind w:left="720" w:hanging="720"/>
        <w:rPr>
          <w:sz w:val="24"/>
          <w:szCs w:val="24"/>
        </w:rPr>
      </w:pPr>
      <w:r>
        <w:rPr>
          <w:b/>
          <w:sz w:val="24"/>
          <w:szCs w:val="24"/>
        </w:rPr>
        <w:t>H</w:t>
      </w:r>
      <w:r w:rsidR="00AF164F" w:rsidRPr="00AF164F">
        <w:rPr>
          <w:b/>
          <w:sz w:val="24"/>
          <w:szCs w:val="24"/>
        </w:rPr>
        <w:t>.2.</w:t>
      </w:r>
      <w:r w:rsidR="00AF164F" w:rsidRPr="00AF164F">
        <w:rPr>
          <w:sz w:val="24"/>
          <w:szCs w:val="24"/>
        </w:rPr>
        <w:tab/>
      </w:r>
      <w:r w:rsidR="00AF164F" w:rsidRPr="00AF164F">
        <w:rPr>
          <w:b/>
          <w:sz w:val="24"/>
          <w:szCs w:val="24"/>
        </w:rPr>
        <w:t>Monitoring Policies:</w:t>
      </w:r>
      <w:r w:rsidR="00AF164F" w:rsidRPr="00AF164F">
        <w:rPr>
          <w:sz w:val="24"/>
          <w:szCs w:val="24"/>
        </w:rPr>
        <w:t xml:space="preserve"> </w:t>
      </w:r>
      <w:r w:rsidR="000506AC">
        <w:rPr>
          <w:sz w:val="24"/>
          <w:szCs w:val="24"/>
        </w:rPr>
        <w:t xml:space="preserve"> Were any modifications made to the State’s monitoring policies and procedures during the reporting period</w:t>
      </w:r>
      <w:r w:rsidR="00EB0007">
        <w:rPr>
          <w:sz w:val="24"/>
          <w:szCs w:val="24"/>
        </w:rPr>
        <w:t xml:space="preserve"> (FFY)</w:t>
      </w:r>
      <w:r w:rsidR="000506AC">
        <w:rPr>
          <w:sz w:val="24"/>
          <w:szCs w:val="24"/>
        </w:rPr>
        <w:t>?</w:t>
      </w:r>
      <w:r w:rsidR="000506AC" w:rsidRPr="000506AC">
        <w:rPr>
          <w:rFonts w:eastAsia="Times New Roman" w:cs="Arial"/>
          <w:bCs/>
          <w:sz w:val="24"/>
          <w:szCs w:val="24"/>
        </w:rPr>
        <w:t xml:space="preserve"> </w:t>
      </w:r>
      <w:r w:rsidR="000506AC">
        <w:rPr>
          <w:rFonts w:eastAsia="Times New Roman" w:cs="Arial"/>
          <w:bCs/>
          <w:sz w:val="24"/>
          <w:szCs w:val="24"/>
        </w:rPr>
        <w:tab/>
      </w:r>
      <w:r w:rsidR="000506AC">
        <w:rPr>
          <w:rFonts w:eastAsia="Times New Roman" w:cs="Arial"/>
          <w:bCs/>
          <w:sz w:val="24"/>
          <w:szCs w:val="24"/>
        </w:rPr>
        <w:tab/>
      </w:r>
      <w:r w:rsidR="000506AC">
        <w:rPr>
          <w:rFonts w:eastAsia="Times New Roman" w:cs="Arial"/>
          <w:bCs/>
          <w:sz w:val="24"/>
          <w:szCs w:val="24"/>
        </w:rPr>
        <w:tab/>
      </w:r>
      <w:r w:rsidR="000506AC">
        <w:rPr>
          <w:rFonts w:eastAsia="Times New Roman" w:cs="Arial"/>
          <w:bCs/>
          <w:sz w:val="24"/>
          <w:szCs w:val="24"/>
        </w:rPr>
        <w:tab/>
      </w:r>
      <w:r w:rsidR="000506AC" w:rsidRPr="00AF164F">
        <w:rPr>
          <w:rFonts w:eastAsia="Times New Roman" w:cs="Arial"/>
          <w:bCs/>
          <w:sz w:val="24"/>
          <w:szCs w:val="24"/>
        </w:rPr>
        <w:tab/>
      </w:r>
      <w:r w:rsidR="000506AC" w:rsidRPr="00AF164F">
        <w:rPr>
          <w:rFonts w:eastAsia="Times New Roman" w:cs="Arial"/>
          <w:bCs/>
          <w:sz w:val="24"/>
          <w:szCs w:val="24"/>
        </w:rPr>
        <w:sym w:font="Wingdings" w:char="F0A8"/>
      </w:r>
      <w:r w:rsidR="000506AC" w:rsidRPr="00AF164F">
        <w:rPr>
          <w:rFonts w:eastAsia="Times New Roman" w:cs="Arial"/>
          <w:bCs/>
          <w:sz w:val="24"/>
          <w:szCs w:val="24"/>
        </w:rPr>
        <w:t xml:space="preserve"> Yes</w:t>
      </w:r>
      <w:r w:rsidR="000506AC" w:rsidRPr="00AF164F">
        <w:rPr>
          <w:rFonts w:eastAsia="Times New Roman" w:cs="Arial"/>
          <w:bCs/>
          <w:sz w:val="24"/>
          <w:szCs w:val="24"/>
        </w:rPr>
        <w:tab/>
      </w:r>
      <w:r w:rsidR="000506AC" w:rsidRPr="00AF164F">
        <w:rPr>
          <w:rFonts w:eastAsia="Times New Roman" w:cs="Arial"/>
          <w:bCs/>
          <w:sz w:val="24"/>
          <w:szCs w:val="24"/>
        </w:rPr>
        <w:sym w:font="Wingdings" w:char="F0A8"/>
      </w:r>
      <w:r w:rsidR="000506AC" w:rsidRPr="00AF164F">
        <w:rPr>
          <w:rFonts w:eastAsia="Times New Roman" w:cs="Arial"/>
          <w:bCs/>
          <w:sz w:val="24"/>
          <w:szCs w:val="24"/>
        </w:rPr>
        <w:t xml:space="preserve"> No</w:t>
      </w:r>
      <w:r w:rsidR="000506AC">
        <w:rPr>
          <w:sz w:val="24"/>
          <w:szCs w:val="24"/>
        </w:rPr>
        <w:t xml:space="preserve">   </w:t>
      </w:r>
    </w:p>
    <w:p w14:paraId="0997570F" w14:textId="77777777" w:rsidR="00AF164F" w:rsidRPr="00AF164F" w:rsidRDefault="000506AC" w:rsidP="00AF164F">
      <w:pPr>
        <w:tabs>
          <w:tab w:val="left" w:pos="720"/>
        </w:tabs>
        <w:spacing w:before="200" w:line="240" w:lineRule="auto"/>
        <w:ind w:left="720" w:hanging="720"/>
        <w:rPr>
          <w:rFonts w:eastAsia="Times New Roman" w:cs="Arial"/>
          <w:b/>
          <w:sz w:val="24"/>
          <w:szCs w:val="24"/>
        </w:rPr>
      </w:pPr>
      <w:r>
        <w:rPr>
          <w:rFonts w:eastAsia="Times New Roman" w:cs="Arial"/>
          <w:sz w:val="24"/>
          <w:szCs w:val="24"/>
        </w:rPr>
        <w:tab/>
        <w:t>If changes were made to</w:t>
      </w:r>
      <w:r w:rsidR="00AF164F" w:rsidRPr="00AF164F">
        <w:rPr>
          <w:rFonts w:eastAsia="Times New Roman" w:cs="Arial"/>
          <w:sz w:val="24"/>
          <w:szCs w:val="24"/>
        </w:rPr>
        <w:t xml:space="preserve"> State monitoring policies and procedures</w:t>
      </w:r>
      <w:r>
        <w:rPr>
          <w:rFonts w:eastAsia="Times New Roman" w:cs="Arial"/>
          <w:sz w:val="24"/>
          <w:szCs w:val="24"/>
        </w:rPr>
        <w:t xml:space="preserve">, </w:t>
      </w:r>
      <w:r w:rsidR="00AF164F" w:rsidRPr="00AF164F">
        <w:rPr>
          <w:rFonts w:eastAsia="Times New Roman" w:cs="Arial"/>
          <w:sz w:val="24"/>
          <w:szCs w:val="24"/>
        </w:rPr>
        <w:t>attach and/or provid</w:t>
      </w:r>
      <w:r>
        <w:rPr>
          <w:rFonts w:eastAsia="Times New Roman" w:cs="Arial"/>
          <w:sz w:val="24"/>
          <w:szCs w:val="24"/>
        </w:rPr>
        <w:t>e</w:t>
      </w:r>
      <w:r w:rsidR="00AF164F" w:rsidRPr="00AF164F">
        <w:rPr>
          <w:rFonts w:eastAsia="Times New Roman" w:cs="Arial"/>
          <w:sz w:val="24"/>
          <w:szCs w:val="24"/>
        </w:rPr>
        <w:t xml:space="preserve"> a hyperlink</w:t>
      </w:r>
      <w:r>
        <w:rPr>
          <w:rFonts w:eastAsia="Times New Roman" w:cs="Arial"/>
          <w:sz w:val="24"/>
          <w:szCs w:val="24"/>
        </w:rPr>
        <w:t xml:space="preserve"> to the modified documents</w:t>
      </w:r>
      <w:r w:rsidR="00AF164F" w:rsidRPr="00AF164F">
        <w:rPr>
          <w:rFonts w:eastAsia="Times New Roman" w:cs="Arial"/>
          <w:sz w:val="24"/>
          <w:szCs w:val="24"/>
        </w:rPr>
        <w:t xml:space="preserve">. </w:t>
      </w:r>
      <w:r w:rsidR="00AF164F" w:rsidRPr="00AF164F">
        <w:rPr>
          <w:rFonts w:eastAsia="Times New Roman" w:cs="Arial"/>
          <w:b/>
          <w:sz w:val="24"/>
          <w:szCs w:val="24"/>
        </w:rPr>
        <w:t>[Attach a document or add a link]</w:t>
      </w:r>
    </w:p>
    <w:p w14:paraId="0DF38503" w14:textId="47BF82AF" w:rsidR="00811EA4" w:rsidRDefault="000376E4" w:rsidP="00D9184D">
      <w:pPr>
        <w:tabs>
          <w:tab w:val="left" w:pos="720"/>
        </w:tabs>
        <w:spacing w:line="240" w:lineRule="auto"/>
        <w:ind w:left="720" w:hanging="720"/>
        <w:rPr>
          <w:sz w:val="24"/>
          <w:szCs w:val="24"/>
        </w:rPr>
      </w:pPr>
      <w:r>
        <w:rPr>
          <w:rFonts w:eastAsia="Times New Roman" w:cs="Arial"/>
          <w:b/>
          <w:sz w:val="24"/>
          <w:szCs w:val="24"/>
        </w:rPr>
        <w:t>H</w:t>
      </w:r>
      <w:r w:rsidR="00AF164F" w:rsidRPr="00AF164F">
        <w:rPr>
          <w:rFonts w:eastAsia="Times New Roman" w:cs="Arial"/>
          <w:b/>
          <w:sz w:val="24"/>
          <w:szCs w:val="24"/>
        </w:rPr>
        <w:t>.3.</w:t>
      </w:r>
      <w:r w:rsidR="00AF164F" w:rsidRPr="00AF164F">
        <w:rPr>
          <w:rFonts w:eastAsia="Times New Roman" w:cs="Arial"/>
          <w:b/>
          <w:sz w:val="24"/>
          <w:szCs w:val="24"/>
        </w:rPr>
        <w:tab/>
        <w:t>Initial Monitoring Reports:</w:t>
      </w:r>
      <w:r w:rsidR="00AF164F" w:rsidRPr="00AF164F">
        <w:rPr>
          <w:rFonts w:eastAsia="Times New Roman" w:cs="Arial"/>
          <w:sz w:val="24"/>
          <w:szCs w:val="24"/>
        </w:rPr>
        <w:t xml:space="preserve"> </w:t>
      </w:r>
      <w:r w:rsidR="00795248">
        <w:rPr>
          <w:sz w:val="24"/>
          <w:szCs w:val="24"/>
        </w:rPr>
        <w:t xml:space="preserve"> Were all</w:t>
      </w:r>
      <w:r w:rsidR="00811EA4">
        <w:rPr>
          <w:sz w:val="24"/>
          <w:szCs w:val="24"/>
        </w:rPr>
        <w:t xml:space="preserve"> State monitoring reports </w:t>
      </w:r>
      <w:r w:rsidR="00D9184D">
        <w:rPr>
          <w:sz w:val="24"/>
          <w:szCs w:val="24"/>
        </w:rPr>
        <w:t xml:space="preserve">conducted in manner consistent with State monitoring policies and procedures and disseminated to </w:t>
      </w:r>
      <w:r w:rsidR="0087057A">
        <w:rPr>
          <w:sz w:val="24"/>
          <w:szCs w:val="24"/>
        </w:rPr>
        <w:t>CSBG Eligible Entities</w:t>
      </w:r>
      <w:r w:rsidR="00D9184D" w:rsidRPr="00D9184D">
        <w:rPr>
          <w:sz w:val="24"/>
          <w:szCs w:val="24"/>
        </w:rPr>
        <w:t xml:space="preserve"> within 60 calendar days</w:t>
      </w:r>
      <w:r w:rsidR="00811EA4">
        <w:rPr>
          <w:sz w:val="24"/>
          <w:szCs w:val="24"/>
        </w:rPr>
        <w:t xml:space="preserve">?  </w:t>
      </w:r>
      <w:r w:rsidR="00811EA4" w:rsidRPr="000506AC">
        <w:rPr>
          <w:rFonts w:eastAsia="Times New Roman" w:cs="Arial"/>
          <w:bCs/>
          <w:sz w:val="24"/>
          <w:szCs w:val="24"/>
        </w:rPr>
        <w:t xml:space="preserve"> </w:t>
      </w:r>
      <w:r w:rsidR="00811EA4">
        <w:rPr>
          <w:rFonts w:eastAsia="Times New Roman" w:cs="Arial"/>
          <w:bCs/>
          <w:sz w:val="24"/>
          <w:szCs w:val="24"/>
        </w:rPr>
        <w:tab/>
      </w:r>
      <w:r w:rsidR="00811EA4" w:rsidRPr="00AF164F">
        <w:rPr>
          <w:rFonts w:eastAsia="Times New Roman" w:cs="Arial"/>
          <w:bCs/>
          <w:sz w:val="24"/>
          <w:szCs w:val="24"/>
        </w:rPr>
        <w:tab/>
      </w:r>
      <w:r w:rsidR="00811EA4" w:rsidRPr="00AF164F">
        <w:rPr>
          <w:rFonts w:eastAsia="Times New Roman" w:cs="Arial"/>
          <w:bCs/>
          <w:sz w:val="24"/>
          <w:szCs w:val="24"/>
        </w:rPr>
        <w:sym w:font="Wingdings" w:char="F0A8"/>
      </w:r>
      <w:r w:rsidR="00811EA4" w:rsidRPr="00AF164F">
        <w:rPr>
          <w:rFonts w:eastAsia="Times New Roman" w:cs="Arial"/>
          <w:bCs/>
          <w:sz w:val="24"/>
          <w:szCs w:val="24"/>
        </w:rPr>
        <w:t xml:space="preserve"> Yes</w:t>
      </w:r>
      <w:r w:rsidR="00811EA4" w:rsidRPr="00AF164F">
        <w:rPr>
          <w:rFonts w:eastAsia="Times New Roman" w:cs="Arial"/>
          <w:bCs/>
          <w:sz w:val="24"/>
          <w:szCs w:val="24"/>
        </w:rPr>
        <w:tab/>
      </w:r>
      <w:r w:rsidR="00811EA4" w:rsidRPr="00AF164F">
        <w:rPr>
          <w:rFonts w:eastAsia="Times New Roman" w:cs="Arial"/>
          <w:bCs/>
          <w:sz w:val="24"/>
          <w:szCs w:val="24"/>
        </w:rPr>
        <w:sym w:font="Wingdings" w:char="F0A8"/>
      </w:r>
      <w:r w:rsidR="00811EA4" w:rsidRPr="00AF164F">
        <w:rPr>
          <w:rFonts w:eastAsia="Times New Roman" w:cs="Arial"/>
          <w:bCs/>
          <w:sz w:val="24"/>
          <w:szCs w:val="24"/>
        </w:rPr>
        <w:t xml:space="preserve"> No</w:t>
      </w:r>
      <w:r w:rsidR="00811EA4">
        <w:rPr>
          <w:sz w:val="24"/>
          <w:szCs w:val="24"/>
        </w:rPr>
        <w:t xml:space="preserve">   </w:t>
      </w:r>
    </w:p>
    <w:p w14:paraId="52427E29" w14:textId="77777777" w:rsidR="00811EA4" w:rsidRPr="00811EA4" w:rsidRDefault="00811EA4" w:rsidP="00811EA4">
      <w:pPr>
        <w:tabs>
          <w:tab w:val="left" w:pos="720"/>
        </w:tabs>
        <w:spacing w:line="240" w:lineRule="auto"/>
        <w:ind w:left="720" w:hanging="720"/>
        <w:rPr>
          <w:rFonts w:eastAsia="Times New Roman" w:cs="Arial"/>
          <w:b/>
          <w:sz w:val="24"/>
          <w:szCs w:val="24"/>
        </w:rPr>
      </w:pPr>
      <w:r>
        <w:rPr>
          <w:rFonts w:eastAsia="Times New Roman" w:cs="Arial"/>
          <w:b/>
          <w:sz w:val="24"/>
          <w:szCs w:val="24"/>
        </w:rPr>
        <w:lastRenderedPageBreak/>
        <w:tab/>
      </w:r>
      <w:r w:rsidRPr="0006224E">
        <w:rPr>
          <w:rFonts w:eastAsia="Times New Roman" w:cs="Arial"/>
          <w:sz w:val="24"/>
          <w:szCs w:val="24"/>
        </w:rPr>
        <w:t>If no, provide</w:t>
      </w:r>
      <w:r>
        <w:rPr>
          <w:rFonts w:eastAsia="Times New Roman" w:cs="Arial"/>
          <w:sz w:val="24"/>
          <w:szCs w:val="24"/>
        </w:rPr>
        <w:t xml:space="preserve"> the actual number of days for initial distribution of all monitoring reports</w:t>
      </w:r>
      <w:r w:rsidRPr="0006224E">
        <w:rPr>
          <w:rFonts w:eastAsia="Times New Roman" w:cs="Arial"/>
          <w:sz w:val="24"/>
          <w:szCs w:val="24"/>
        </w:rPr>
        <w:t xml:space="preserve"> an</w:t>
      </w:r>
      <w:r>
        <w:rPr>
          <w:rFonts w:eastAsia="Times New Roman" w:cs="Arial"/>
          <w:sz w:val="24"/>
          <w:szCs w:val="24"/>
        </w:rPr>
        <w:t>d provide an</w:t>
      </w:r>
      <w:r w:rsidRPr="0006224E">
        <w:rPr>
          <w:rFonts w:eastAsia="Times New Roman" w:cs="Arial"/>
          <w:sz w:val="24"/>
          <w:szCs w:val="24"/>
        </w:rPr>
        <w:t xml:space="preserve"> explanation for the circumstances</w:t>
      </w:r>
      <w:r>
        <w:rPr>
          <w:rFonts w:eastAsia="Times New Roman" w:cs="Arial"/>
          <w:sz w:val="24"/>
          <w:szCs w:val="24"/>
        </w:rPr>
        <w:t xml:space="preserve"> that resulted in delayed reports.  </w:t>
      </w:r>
      <w:r w:rsidRPr="0006224E">
        <w:rPr>
          <w:rFonts w:eastAsia="Times New Roman" w:cs="Arial"/>
          <w:b/>
          <w:sz w:val="24"/>
          <w:szCs w:val="24"/>
        </w:rPr>
        <w:t>[Narrative 2500 characters]</w:t>
      </w:r>
      <w:r w:rsidRPr="00811EA4">
        <w:rPr>
          <w:rFonts w:eastAsia="Times New Roman" w:cs="Arial"/>
          <w:b/>
          <w:sz w:val="24"/>
          <w:szCs w:val="24"/>
        </w:rPr>
        <w:t xml:space="preserve"> </w:t>
      </w:r>
    </w:p>
    <w:p w14:paraId="5BEEBBF7" w14:textId="77777777" w:rsidR="00AF164F" w:rsidRPr="00AF164F" w:rsidRDefault="00811EA4" w:rsidP="00811EA4">
      <w:pPr>
        <w:tabs>
          <w:tab w:val="left" w:pos="720"/>
        </w:tabs>
        <w:spacing w:line="240" w:lineRule="auto"/>
        <w:ind w:left="720" w:hanging="720"/>
        <w:rPr>
          <w:rFonts w:eastAsia="Times New Roman" w:cs="Arial"/>
          <w:sz w:val="24"/>
          <w:szCs w:val="24"/>
        </w:rPr>
      </w:pPr>
      <w:r>
        <w:rPr>
          <w:rFonts w:eastAsia="Times New Roman" w:cs="Arial"/>
          <w:b/>
          <w:sz w:val="24"/>
          <w:szCs w:val="24"/>
        </w:rPr>
        <w:tab/>
      </w:r>
      <w:r w:rsidR="00AF164F" w:rsidRPr="00AF164F">
        <w:rPr>
          <w:rFonts w:eastAsia="Times New Roman"/>
          <w:b/>
          <w:sz w:val="24"/>
        </w:rPr>
        <w:t>Note:</w:t>
      </w:r>
      <w:r w:rsidR="00AF164F" w:rsidRPr="00AF164F">
        <w:rPr>
          <w:rFonts w:eastAsia="Times New Roman" w:cs="Arial"/>
          <w:sz w:val="24"/>
          <w:szCs w:val="24"/>
        </w:rPr>
        <w:t xml:space="preserve"> This item is associated with State Accountability Measure </w:t>
      </w:r>
      <w:proofErr w:type="gramStart"/>
      <w:r w:rsidR="00AF164F" w:rsidRPr="00AF164F">
        <w:rPr>
          <w:rFonts w:eastAsia="Times New Roman" w:cs="Arial"/>
          <w:sz w:val="24"/>
          <w:szCs w:val="24"/>
        </w:rPr>
        <w:t>4Sa(</w:t>
      </w:r>
      <w:proofErr w:type="gramEnd"/>
      <w:r w:rsidR="00AF164F" w:rsidRPr="00AF164F">
        <w:rPr>
          <w:rFonts w:eastAsia="Times New Roman" w:cs="Arial"/>
          <w:sz w:val="24"/>
          <w:szCs w:val="24"/>
        </w:rPr>
        <w:t>ii).</w:t>
      </w:r>
    </w:p>
    <w:p w14:paraId="70ADE119" w14:textId="77777777" w:rsidR="00AF164F" w:rsidRPr="00AF164F" w:rsidRDefault="00AF164F" w:rsidP="00AF164F">
      <w:pPr>
        <w:tabs>
          <w:tab w:val="left" w:pos="960"/>
        </w:tabs>
        <w:spacing w:line="240" w:lineRule="auto"/>
        <w:rPr>
          <w:sz w:val="24"/>
          <w:szCs w:val="24"/>
        </w:rPr>
      </w:pPr>
      <w:r w:rsidRPr="00AF164F">
        <w:rPr>
          <w:b/>
          <w:sz w:val="24"/>
          <w:szCs w:val="24"/>
        </w:rPr>
        <w:t xml:space="preserve">Corrective Action, Termination and Reduction of Funding and Assurance Requirements </w:t>
      </w:r>
      <w:r w:rsidRPr="00AF164F">
        <w:rPr>
          <w:sz w:val="24"/>
          <w:szCs w:val="24"/>
        </w:rPr>
        <w:t xml:space="preserve">(Section 678C of the </w:t>
      </w:r>
      <w:r w:rsidR="005F3E15">
        <w:rPr>
          <w:sz w:val="24"/>
          <w:szCs w:val="24"/>
        </w:rPr>
        <w:t xml:space="preserve">CSBG </w:t>
      </w:r>
      <w:r w:rsidRPr="00AF164F">
        <w:rPr>
          <w:sz w:val="24"/>
          <w:szCs w:val="24"/>
        </w:rPr>
        <w:t>Act)</w:t>
      </w:r>
    </w:p>
    <w:p w14:paraId="59A16B46" w14:textId="7C692250" w:rsidR="00AF164F" w:rsidRPr="00AF164F" w:rsidRDefault="000376E4" w:rsidP="00AF164F">
      <w:pPr>
        <w:tabs>
          <w:tab w:val="left" w:pos="720"/>
        </w:tabs>
        <w:spacing w:line="240" w:lineRule="auto"/>
        <w:ind w:left="720" w:hanging="720"/>
        <w:rPr>
          <w:sz w:val="24"/>
          <w:szCs w:val="24"/>
        </w:rPr>
      </w:pPr>
      <w:r>
        <w:rPr>
          <w:b/>
          <w:sz w:val="24"/>
          <w:szCs w:val="24"/>
        </w:rPr>
        <w:t>H</w:t>
      </w:r>
      <w:r w:rsidR="004265AD">
        <w:rPr>
          <w:b/>
          <w:sz w:val="24"/>
          <w:szCs w:val="24"/>
        </w:rPr>
        <w:t>.4</w:t>
      </w:r>
      <w:r w:rsidR="00AF164F" w:rsidRPr="00AF164F">
        <w:rPr>
          <w:b/>
          <w:sz w:val="24"/>
          <w:szCs w:val="24"/>
        </w:rPr>
        <w:t>.</w:t>
      </w:r>
      <w:r w:rsidR="00AF164F" w:rsidRPr="00AF164F">
        <w:rPr>
          <w:sz w:val="24"/>
          <w:szCs w:val="24"/>
        </w:rPr>
        <w:tab/>
      </w:r>
      <w:r w:rsidR="00AF164F" w:rsidRPr="00AF164F">
        <w:rPr>
          <w:b/>
          <w:sz w:val="24"/>
        </w:rPr>
        <w:t>Quality Improvement Plans (QIPs)</w:t>
      </w:r>
      <w:r w:rsidR="00AF164F" w:rsidRPr="00AF164F">
        <w:rPr>
          <w:b/>
          <w:sz w:val="24"/>
          <w:szCs w:val="24"/>
        </w:rPr>
        <w:t>:</w:t>
      </w:r>
      <w:r w:rsidR="00AF164F" w:rsidRPr="00AF164F">
        <w:rPr>
          <w:sz w:val="24"/>
          <w:szCs w:val="24"/>
        </w:rPr>
        <w:t xml:space="preserve"> </w:t>
      </w:r>
      <w:r w:rsidR="005F3E15">
        <w:rPr>
          <w:sz w:val="24"/>
        </w:rPr>
        <w:t>Did</w:t>
      </w:r>
      <w:r w:rsidR="005F3E15" w:rsidRPr="00DE35EC">
        <w:rPr>
          <w:sz w:val="24"/>
        </w:rPr>
        <w:t xml:space="preserve"> </w:t>
      </w:r>
      <w:r w:rsidR="00DE35EC" w:rsidRPr="00DE35EC">
        <w:rPr>
          <w:sz w:val="24"/>
        </w:rPr>
        <w:t xml:space="preserve">all </w:t>
      </w:r>
      <w:r w:rsidR="0087057A">
        <w:rPr>
          <w:sz w:val="24"/>
        </w:rPr>
        <w:t>CSBG Eligible Entities</w:t>
      </w:r>
      <w:r w:rsidR="00DE35EC" w:rsidRPr="00DE35EC">
        <w:rPr>
          <w:sz w:val="24"/>
        </w:rPr>
        <w:t xml:space="preserve"> on Quality Improvement</w:t>
      </w:r>
      <w:r w:rsidR="00DE35EC">
        <w:rPr>
          <w:sz w:val="24"/>
        </w:rPr>
        <w:t xml:space="preserve"> </w:t>
      </w:r>
      <w:r w:rsidR="00DE35EC" w:rsidRPr="00DE35EC">
        <w:rPr>
          <w:sz w:val="24"/>
        </w:rPr>
        <w:t xml:space="preserve">Plans </w:t>
      </w:r>
      <w:r w:rsidR="005F3E15">
        <w:rPr>
          <w:sz w:val="24"/>
        </w:rPr>
        <w:t xml:space="preserve">resolve identified deficiencies </w:t>
      </w:r>
      <w:r w:rsidR="00DE35EC" w:rsidRPr="00DE35EC">
        <w:rPr>
          <w:sz w:val="24"/>
        </w:rPr>
        <w:t xml:space="preserve">within the schedule agreed upon by the State and eligible entity?  </w:t>
      </w:r>
      <w:r w:rsidR="00DE35EC" w:rsidRPr="00AF164F">
        <w:rPr>
          <w:rFonts w:eastAsia="Times New Roman" w:cs="Arial"/>
          <w:bCs/>
          <w:sz w:val="24"/>
          <w:szCs w:val="24"/>
        </w:rPr>
        <w:sym w:font="Wingdings" w:char="F0A8"/>
      </w:r>
      <w:r w:rsidR="00DE35EC" w:rsidRPr="00AF164F">
        <w:rPr>
          <w:rFonts w:eastAsia="Times New Roman" w:cs="Arial"/>
          <w:bCs/>
          <w:sz w:val="24"/>
          <w:szCs w:val="24"/>
        </w:rPr>
        <w:t xml:space="preserve"> Yes</w:t>
      </w:r>
      <w:r w:rsidR="00DE35EC" w:rsidRPr="00AF164F">
        <w:rPr>
          <w:rFonts w:eastAsia="Times New Roman" w:cs="Arial"/>
          <w:bCs/>
          <w:sz w:val="24"/>
          <w:szCs w:val="24"/>
        </w:rPr>
        <w:tab/>
      </w:r>
      <w:r w:rsidR="00DE35EC" w:rsidRPr="00AF164F">
        <w:rPr>
          <w:rFonts w:eastAsia="Times New Roman" w:cs="Arial"/>
          <w:bCs/>
          <w:sz w:val="24"/>
          <w:szCs w:val="24"/>
        </w:rPr>
        <w:sym w:font="Wingdings" w:char="F0A8"/>
      </w:r>
      <w:r w:rsidR="00DE35EC" w:rsidRPr="00AF164F">
        <w:rPr>
          <w:rFonts w:eastAsia="Times New Roman" w:cs="Arial"/>
          <w:bCs/>
          <w:sz w:val="24"/>
          <w:szCs w:val="24"/>
        </w:rPr>
        <w:t xml:space="preserve"> No</w:t>
      </w:r>
    </w:p>
    <w:p w14:paraId="209D4B8D" w14:textId="77777777" w:rsidR="00DE35EC" w:rsidRDefault="00DE35EC" w:rsidP="00AF164F">
      <w:pPr>
        <w:spacing w:line="240" w:lineRule="auto"/>
        <w:ind w:left="990"/>
        <w:rPr>
          <w:rFonts w:eastAsia="Times New Roman" w:cs="Arial"/>
          <w:b/>
          <w:sz w:val="24"/>
          <w:szCs w:val="24"/>
        </w:rPr>
      </w:pPr>
      <w:r w:rsidRPr="00DE35EC">
        <w:rPr>
          <w:rFonts w:eastAsia="Times New Roman" w:cs="Arial"/>
          <w:sz w:val="24"/>
          <w:szCs w:val="24"/>
        </w:rPr>
        <w:t>If no, provide an explanation for the circumstances.</w:t>
      </w:r>
      <w:r w:rsidRPr="00DE35EC">
        <w:rPr>
          <w:rFonts w:eastAsia="Times New Roman" w:cs="Arial"/>
          <w:b/>
          <w:sz w:val="24"/>
          <w:szCs w:val="24"/>
        </w:rPr>
        <w:t xml:space="preserve"> [</w:t>
      </w:r>
      <w:r w:rsidRPr="00D96165">
        <w:rPr>
          <w:rFonts w:eastAsia="Times New Roman" w:cs="Arial"/>
          <w:b/>
          <w:sz w:val="24"/>
          <w:szCs w:val="24"/>
        </w:rPr>
        <w:t xml:space="preserve">Narrative 2500 characters] </w:t>
      </w:r>
    </w:p>
    <w:p w14:paraId="4D682202" w14:textId="77777777" w:rsidR="00AF164F" w:rsidRPr="00AF164F" w:rsidRDefault="00AF164F" w:rsidP="00AF164F">
      <w:pPr>
        <w:spacing w:line="240" w:lineRule="auto"/>
        <w:ind w:left="990"/>
        <w:rPr>
          <w:sz w:val="24"/>
          <w:szCs w:val="24"/>
        </w:rPr>
      </w:pPr>
      <w:r w:rsidRPr="00AF164F">
        <w:rPr>
          <w:b/>
          <w:sz w:val="24"/>
          <w:szCs w:val="24"/>
        </w:rPr>
        <w:t xml:space="preserve">Note:  </w:t>
      </w:r>
      <w:r w:rsidRPr="00AF164F">
        <w:rPr>
          <w:sz w:val="24"/>
          <w:szCs w:val="24"/>
        </w:rPr>
        <w:t>The QIP information is associated with State Accountability Measures 4Sc.</w:t>
      </w:r>
    </w:p>
    <w:p w14:paraId="2EED9300" w14:textId="532ADFC7" w:rsidR="00AF164F" w:rsidRPr="00AF164F" w:rsidRDefault="000376E4" w:rsidP="00AF164F">
      <w:pPr>
        <w:tabs>
          <w:tab w:val="left" w:pos="720"/>
          <w:tab w:val="left" w:pos="8640"/>
          <w:tab w:val="left" w:pos="9360"/>
        </w:tabs>
        <w:spacing w:line="240" w:lineRule="auto"/>
        <w:ind w:left="720" w:hanging="720"/>
        <w:rPr>
          <w:sz w:val="24"/>
        </w:rPr>
      </w:pPr>
      <w:r>
        <w:rPr>
          <w:b/>
          <w:sz w:val="24"/>
          <w:szCs w:val="24"/>
        </w:rPr>
        <w:t>H</w:t>
      </w:r>
      <w:r w:rsidR="004265AD">
        <w:rPr>
          <w:b/>
          <w:sz w:val="24"/>
          <w:szCs w:val="24"/>
        </w:rPr>
        <w:t>.5</w:t>
      </w:r>
      <w:r w:rsidR="00AF164F" w:rsidRPr="00AF164F">
        <w:rPr>
          <w:b/>
          <w:sz w:val="24"/>
          <w:szCs w:val="24"/>
        </w:rPr>
        <w:t>.</w:t>
      </w:r>
      <w:r w:rsidR="00AF164F" w:rsidRPr="00AF164F">
        <w:rPr>
          <w:sz w:val="24"/>
          <w:szCs w:val="24"/>
        </w:rPr>
        <w:tab/>
      </w:r>
      <w:r w:rsidR="00AF164F" w:rsidRPr="00AF164F">
        <w:rPr>
          <w:b/>
          <w:sz w:val="24"/>
          <w:szCs w:val="24"/>
        </w:rPr>
        <w:t xml:space="preserve">Reporting </w:t>
      </w:r>
      <w:r w:rsidR="005465D7">
        <w:rPr>
          <w:b/>
          <w:sz w:val="24"/>
          <w:szCs w:val="24"/>
        </w:rPr>
        <w:t>QIPs</w:t>
      </w:r>
      <w:r w:rsidR="00AF164F" w:rsidRPr="00AF164F">
        <w:rPr>
          <w:b/>
          <w:sz w:val="24"/>
          <w:szCs w:val="24"/>
        </w:rPr>
        <w:t>:</w:t>
      </w:r>
      <w:r w:rsidR="00AF164F" w:rsidRPr="00AF164F">
        <w:rPr>
          <w:sz w:val="24"/>
          <w:szCs w:val="24"/>
        </w:rPr>
        <w:t xml:space="preserve"> </w:t>
      </w:r>
      <w:r w:rsidR="00811EA4">
        <w:rPr>
          <w:sz w:val="24"/>
          <w:szCs w:val="24"/>
        </w:rPr>
        <w:t>Did the State report all</w:t>
      </w:r>
      <w:r w:rsidR="00AF164F" w:rsidRPr="00AF164F">
        <w:rPr>
          <w:sz w:val="24"/>
          <w:szCs w:val="24"/>
        </w:rPr>
        <w:t xml:space="preserve"> </w:t>
      </w:r>
      <w:r w:rsidR="0087057A">
        <w:rPr>
          <w:sz w:val="24"/>
          <w:szCs w:val="24"/>
        </w:rPr>
        <w:t>CSBG Eligible Entities</w:t>
      </w:r>
      <w:r w:rsidR="00AF164F" w:rsidRPr="00AF164F">
        <w:rPr>
          <w:sz w:val="24"/>
          <w:szCs w:val="24"/>
        </w:rPr>
        <w:t xml:space="preserve"> </w:t>
      </w:r>
      <w:r w:rsidR="005F3E15">
        <w:rPr>
          <w:sz w:val="24"/>
          <w:szCs w:val="24"/>
        </w:rPr>
        <w:t xml:space="preserve">with serious deficiencies </w:t>
      </w:r>
      <w:r w:rsidR="00F233FD">
        <w:rPr>
          <w:sz w:val="24"/>
          <w:szCs w:val="24"/>
        </w:rPr>
        <w:t>from a monitoring review</w:t>
      </w:r>
      <w:r w:rsidR="00F233FD" w:rsidRPr="00AF164F">
        <w:rPr>
          <w:sz w:val="24"/>
          <w:szCs w:val="24"/>
        </w:rPr>
        <w:t xml:space="preserve"> to</w:t>
      </w:r>
      <w:r w:rsidR="00AF164F" w:rsidRPr="00AF164F">
        <w:rPr>
          <w:sz w:val="24"/>
          <w:szCs w:val="24"/>
        </w:rPr>
        <w:t xml:space="preserve"> the Office of Community Services</w:t>
      </w:r>
      <w:r w:rsidR="005465D7">
        <w:rPr>
          <w:sz w:val="24"/>
          <w:szCs w:val="24"/>
        </w:rPr>
        <w:t xml:space="preserve"> </w:t>
      </w:r>
      <w:r w:rsidR="00AF164F" w:rsidRPr="00AF164F">
        <w:rPr>
          <w:sz w:val="24"/>
          <w:szCs w:val="24"/>
        </w:rPr>
        <w:t xml:space="preserve">within 30 calendar days of the State approving a QIP? </w:t>
      </w:r>
      <w:r w:rsidR="00811EA4">
        <w:rPr>
          <w:sz w:val="24"/>
          <w:szCs w:val="24"/>
        </w:rPr>
        <w:t xml:space="preserve"> </w:t>
      </w:r>
      <w:r w:rsidR="00811EA4" w:rsidRPr="00AF164F">
        <w:rPr>
          <w:rFonts w:eastAsia="Times New Roman" w:cs="Arial"/>
          <w:bCs/>
          <w:sz w:val="24"/>
          <w:szCs w:val="24"/>
        </w:rPr>
        <w:tab/>
      </w:r>
      <w:r w:rsidR="00811EA4" w:rsidRPr="00AF164F">
        <w:rPr>
          <w:rFonts w:eastAsia="Times New Roman" w:cs="Arial"/>
          <w:bCs/>
          <w:sz w:val="24"/>
          <w:szCs w:val="24"/>
        </w:rPr>
        <w:sym w:font="Wingdings" w:char="F0A8"/>
      </w:r>
      <w:r w:rsidR="00811EA4" w:rsidRPr="00AF164F">
        <w:rPr>
          <w:rFonts w:eastAsia="Times New Roman" w:cs="Arial"/>
          <w:bCs/>
          <w:sz w:val="24"/>
          <w:szCs w:val="24"/>
        </w:rPr>
        <w:t xml:space="preserve"> Yes</w:t>
      </w:r>
      <w:r w:rsidR="00811EA4" w:rsidRPr="00AF164F">
        <w:rPr>
          <w:rFonts w:eastAsia="Times New Roman" w:cs="Arial"/>
          <w:bCs/>
          <w:sz w:val="24"/>
          <w:szCs w:val="24"/>
        </w:rPr>
        <w:tab/>
      </w:r>
      <w:r w:rsidR="00811EA4" w:rsidRPr="00AF164F">
        <w:rPr>
          <w:rFonts w:eastAsia="Times New Roman" w:cs="Arial"/>
          <w:bCs/>
          <w:sz w:val="24"/>
          <w:szCs w:val="24"/>
        </w:rPr>
        <w:sym w:font="Wingdings" w:char="F0A8"/>
      </w:r>
      <w:r w:rsidR="00811EA4" w:rsidRPr="00AF164F">
        <w:rPr>
          <w:rFonts w:eastAsia="Times New Roman" w:cs="Arial"/>
          <w:bCs/>
          <w:sz w:val="24"/>
          <w:szCs w:val="24"/>
        </w:rPr>
        <w:t xml:space="preserve"> No</w:t>
      </w:r>
    </w:p>
    <w:p w14:paraId="6B2D2C88" w14:textId="77777777" w:rsidR="00811EA4" w:rsidRPr="0006224E" w:rsidRDefault="00811EA4" w:rsidP="0006224E">
      <w:pPr>
        <w:tabs>
          <w:tab w:val="left" w:pos="720"/>
        </w:tabs>
        <w:spacing w:line="240" w:lineRule="auto"/>
        <w:ind w:left="720" w:hanging="720"/>
        <w:rPr>
          <w:rFonts w:eastAsia="Times New Roman" w:cs="Arial"/>
          <w:b/>
          <w:sz w:val="24"/>
          <w:szCs w:val="24"/>
        </w:rPr>
      </w:pPr>
      <w:r>
        <w:rPr>
          <w:rFonts w:eastAsia="Times New Roman" w:cs="Arial"/>
          <w:sz w:val="24"/>
          <w:szCs w:val="24"/>
        </w:rPr>
        <w:tab/>
        <w:t>If no, provide an</w:t>
      </w:r>
      <w:r w:rsidRPr="00D96165">
        <w:rPr>
          <w:rFonts w:eastAsia="Times New Roman" w:cs="Arial"/>
          <w:sz w:val="24"/>
          <w:szCs w:val="24"/>
        </w:rPr>
        <w:t xml:space="preserve"> explanation for the circumstances</w:t>
      </w:r>
      <w:r w:rsidR="004265AD">
        <w:rPr>
          <w:rFonts w:eastAsia="Times New Roman" w:cs="Arial"/>
          <w:sz w:val="24"/>
          <w:szCs w:val="24"/>
        </w:rPr>
        <w:t xml:space="preserve">.  A plan to assure timely notification of OCS must be included in the next </w:t>
      </w:r>
      <w:r w:rsidR="00EA0A57">
        <w:rPr>
          <w:rFonts w:eastAsia="Times New Roman" w:cs="Arial"/>
          <w:sz w:val="24"/>
          <w:szCs w:val="24"/>
        </w:rPr>
        <w:t>CSBG State Plan</w:t>
      </w:r>
      <w:r>
        <w:rPr>
          <w:rFonts w:eastAsia="Times New Roman" w:cs="Arial"/>
          <w:sz w:val="24"/>
          <w:szCs w:val="24"/>
        </w:rPr>
        <w:t xml:space="preserve">.  </w:t>
      </w:r>
      <w:r w:rsidRPr="00D96165">
        <w:rPr>
          <w:rFonts w:eastAsia="Times New Roman" w:cs="Arial"/>
          <w:b/>
          <w:sz w:val="24"/>
          <w:szCs w:val="24"/>
        </w:rPr>
        <w:t xml:space="preserve">[Narrative 2500 characters] </w:t>
      </w:r>
    </w:p>
    <w:p w14:paraId="3F124CD3" w14:textId="77777777" w:rsidR="00AF164F" w:rsidRPr="00AF164F" w:rsidRDefault="00AF164F" w:rsidP="00AF164F">
      <w:pPr>
        <w:tabs>
          <w:tab w:val="left" w:pos="960"/>
        </w:tabs>
        <w:spacing w:line="240" w:lineRule="auto"/>
        <w:ind w:left="720"/>
        <w:rPr>
          <w:rFonts w:eastAsia="Times New Roman" w:cs="Arial"/>
          <w:sz w:val="24"/>
          <w:szCs w:val="24"/>
        </w:rPr>
      </w:pPr>
      <w:r w:rsidRPr="00AF164F">
        <w:rPr>
          <w:rFonts w:eastAsia="Times New Roman" w:cs="Arial"/>
          <w:b/>
          <w:sz w:val="24"/>
          <w:szCs w:val="24"/>
        </w:rPr>
        <w:t>Note:</w:t>
      </w:r>
      <w:r w:rsidRPr="00AF164F">
        <w:rPr>
          <w:rFonts w:eastAsia="Times New Roman" w:cs="Arial"/>
          <w:sz w:val="24"/>
          <w:szCs w:val="24"/>
        </w:rPr>
        <w:t xml:space="preserve"> This item is associated with State Accountability Measure </w:t>
      </w:r>
      <w:proofErr w:type="gramStart"/>
      <w:r w:rsidRPr="00AF164F">
        <w:rPr>
          <w:rFonts w:eastAsia="Times New Roman" w:cs="Arial"/>
          <w:sz w:val="24"/>
          <w:szCs w:val="24"/>
        </w:rPr>
        <w:t>4Sa(</w:t>
      </w:r>
      <w:proofErr w:type="gramEnd"/>
      <w:r w:rsidRPr="00AF164F">
        <w:rPr>
          <w:rFonts w:eastAsia="Times New Roman" w:cs="Arial"/>
          <w:sz w:val="24"/>
          <w:szCs w:val="24"/>
        </w:rPr>
        <w:t>iii)).</w:t>
      </w:r>
    </w:p>
    <w:p w14:paraId="3C1A1863" w14:textId="77777777" w:rsidR="00AF164F" w:rsidRPr="00AF164F" w:rsidRDefault="00AF164F" w:rsidP="00AF164F">
      <w:pPr>
        <w:tabs>
          <w:tab w:val="left" w:pos="960"/>
        </w:tabs>
        <w:spacing w:line="240" w:lineRule="auto"/>
        <w:rPr>
          <w:rFonts w:eastAsia="Times New Roman" w:cs="Arial"/>
          <w:sz w:val="24"/>
          <w:szCs w:val="24"/>
        </w:rPr>
      </w:pPr>
      <w:r w:rsidRPr="00AF164F">
        <w:rPr>
          <w:b/>
          <w:sz w:val="24"/>
          <w:szCs w:val="24"/>
        </w:rPr>
        <w:t xml:space="preserve">Fiscal Controls and Audits </w:t>
      </w:r>
    </w:p>
    <w:p w14:paraId="502670B8" w14:textId="61380165" w:rsidR="00091C1B" w:rsidRDefault="000376E4" w:rsidP="00AF164F">
      <w:pPr>
        <w:tabs>
          <w:tab w:val="left" w:pos="720"/>
        </w:tabs>
        <w:spacing w:line="240" w:lineRule="auto"/>
        <w:ind w:left="720" w:hanging="720"/>
        <w:rPr>
          <w:rFonts w:eastAsia="Times New Roman" w:cs="Arial"/>
          <w:sz w:val="24"/>
          <w:szCs w:val="24"/>
        </w:rPr>
      </w:pPr>
      <w:r>
        <w:rPr>
          <w:rFonts w:eastAsia="Times New Roman" w:cs="Arial"/>
          <w:b/>
          <w:sz w:val="24"/>
          <w:szCs w:val="24"/>
        </w:rPr>
        <w:t>H</w:t>
      </w:r>
      <w:r w:rsidR="004265AD">
        <w:rPr>
          <w:rFonts w:eastAsia="Times New Roman" w:cs="Arial"/>
          <w:b/>
          <w:sz w:val="24"/>
          <w:szCs w:val="24"/>
        </w:rPr>
        <w:t>.6</w:t>
      </w:r>
      <w:r w:rsidR="00AF164F" w:rsidRPr="00AF164F">
        <w:rPr>
          <w:rFonts w:eastAsia="Times New Roman" w:cs="Arial"/>
          <w:b/>
          <w:sz w:val="24"/>
          <w:szCs w:val="24"/>
        </w:rPr>
        <w:t>.</w:t>
      </w:r>
      <w:r w:rsidR="00AF164F" w:rsidRPr="00AF164F">
        <w:rPr>
          <w:rFonts w:eastAsia="Times New Roman" w:cs="Arial"/>
          <w:sz w:val="24"/>
          <w:szCs w:val="24"/>
        </w:rPr>
        <w:tab/>
      </w:r>
      <w:r w:rsidR="00AF164F" w:rsidRPr="00AF164F">
        <w:rPr>
          <w:rFonts w:eastAsia="Times New Roman" w:cs="Arial"/>
          <w:b/>
          <w:sz w:val="24"/>
          <w:szCs w:val="24"/>
        </w:rPr>
        <w:t xml:space="preserve">Single Audit </w:t>
      </w:r>
      <w:r w:rsidR="00091C1B">
        <w:rPr>
          <w:rFonts w:eastAsia="Times New Roman" w:cs="Arial"/>
          <w:b/>
          <w:sz w:val="24"/>
          <w:szCs w:val="24"/>
        </w:rPr>
        <w:t>Review</w:t>
      </w:r>
      <w:r w:rsidR="00AF164F" w:rsidRPr="00AF164F">
        <w:rPr>
          <w:rFonts w:eastAsia="Times New Roman" w:cs="Arial"/>
          <w:b/>
          <w:sz w:val="24"/>
          <w:szCs w:val="24"/>
        </w:rPr>
        <w:t>:</w:t>
      </w:r>
      <w:r w:rsidR="00AF164F" w:rsidRPr="00AF164F">
        <w:rPr>
          <w:rFonts w:eastAsia="Times New Roman" w:cs="Arial"/>
          <w:sz w:val="24"/>
          <w:szCs w:val="24"/>
        </w:rPr>
        <w:t xml:space="preserve"> </w:t>
      </w:r>
      <w:r w:rsidR="00091C1B">
        <w:rPr>
          <w:rFonts w:eastAsia="Times New Roman" w:cs="Arial"/>
          <w:sz w:val="24"/>
          <w:szCs w:val="24"/>
        </w:rPr>
        <w:t xml:space="preserve"> In the table below, provide the dates of any </w:t>
      </w:r>
      <w:r w:rsidR="00251EE2">
        <w:rPr>
          <w:rFonts w:eastAsia="Times New Roman" w:cs="Arial"/>
          <w:sz w:val="24"/>
          <w:szCs w:val="24"/>
        </w:rPr>
        <w:t>CSBG Eligible Entity</w:t>
      </w:r>
      <w:r w:rsidR="00EE7640">
        <w:rPr>
          <w:rFonts w:eastAsia="Times New Roman" w:cs="Arial"/>
          <w:sz w:val="24"/>
          <w:szCs w:val="24"/>
        </w:rPr>
        <w:t xml:space="preserve"> Single Audits in the Federal Audit Clearinghouse that were received and reviewed during the Federal Fiscal Year</w:t>
      </w:r>
      <w:r w:rsidR="00AE2547" w:rsidRPr="00AE2547">
        <w:t xml:space="preserve"> </w:t>
      </w:r>
      <w:r w:rsidR="00AE2547" w:rsidRPr="00AE2547">
        <w:rPr>
          <w:rFonts w:eastAsia="Times New Roman" w:cs="Arial"/>
          <w:sz w:val="24"/>
          <w:szCs w:val="24"/>
        </w:rPr>
        <w:t xml:space="preserve">as required by </w:t>
      </w:r>
      <w:r w:rsidR="00F233FD">
        <w:rPr>
          <w:rFonts w:eastAsia="Times New Roman" w:cs="Arial"/>
          <w:sz w:val="24"/>
          <w:szCs w:val="24"/>
        </w:rPr>
        <w:t>the CSBG</w:t>
      </w:r>
      <w:r w:rsidR="00AE2547" w:rsidRPr="00AE2547">
        <w:rPr>
          <w:rFonts w:eastAsia="Times New Roman" w:cs="Arial"/>
          <w:sz w:val="24"/>
          <w:szCs w:val="24"/>
        </w:rPr>
        <w:t xml:space="preserve"> regulations applicable to 45 CFR 75.521.</w:t>
      </w:r>
      <w:r w:rsidR="00EE7640">
        <w:rPr>
          <w:rFonts w:eastAsia="Times New Roman" w:cs="Arial"/>
          <w:sz w:val="24"/>
          <w:szCs w:val="24"/>
        </w:rPr>
        <w:t xml:space="preserve">  If the audit contained findings requiring a management decision by the State, provide the date the decision was issued.  </w:t>
      </w:r>
    </w:p>
    <w:tbl>
      <w:tblPr>
        <w:tblStyle w:val="TableGrid"/>
        <w:tblW w:w="0" w:type="auto"/>
        <w:tblInd w:w="720" w:type="dxa"/>
        <w:tblLook w:val="04A0" w:firstRow="1" w:lastRow="0" w:firstColumn="1" w:lastColumn="0" w:noHBand="0" w:noVBand="1"/>
      </w:tblPr>
      <w:tblGrid>
        <w:gridCol w:w="1830"/>
        <w:gridCol w:w="1995"/>
        <w:gridCol w:w="1957"/>
        <w:gridCol w:w="1611"/>
        <w:gridCol w:w="1957"/>
      </w:tblGrid>
      <w:tr w:rsidR="00EE7640" w14:paraId="0095DDBF" w14:textId="77777777" w:rsidTr="003B224A">
        <w:tc>
          <w:tcPr>
            <w:tcW w:w="1875" w:type="dxa"/>
          </w:tcPr>
          <w:p w14:paraId="6DBF2C1E" w14:textId="77777777" w:rsidR="00EE7640" w:rsidRDefault="00F233FD" w:rsidP="00F233FD">
            <w:pPr>
              <w:tabs>
                <w:tab w:val="left" w:pos="720"/>
                <w:tab w:val="left" w:pos="8640"/>
                <w:tab w:val="left" w:pos="9360"/>
              </w:tabs>
              <w:rPr>
                <w:sz w:val="24"/>
              </w:rPr>
            </w:pPr>
            <w:r>
              <w:rPr>
                <w:sz w:val="24"/>
              </w:rPr>
              <w:t xml:space="preserve">Employer </w:t>
            </w:r>
            <w:r w:rsidR="00B86EA1">
              <w:rPr>
                <w:sz w:val="24"/>
              </w:rPr>
              <w:t>Identification Number (EIN) of Agency</w:t>
            </w:r>
          </w:p>
        </w:tc>
        <w:tc>
          <w:tcPr>
            <w:tcW w:w="2052" w:type="dxa"/>
          </w:tcPr>
          <w:p w14:paraId="5A0C5C9B" w14:textId="77777777" w:rsidR="00EE7640" w:rsidRDefault="00EE7640" w:rsidP="00FD4ACA">
            <w:pPr>
              <w:tabs>
                <w:tab w:val="left" w:pos="720"/>
                <w:tab w:val="left" w:pos="8640"/>
                <w:tab w:val="left" w:pos="9360"/>
              </w:tabs>
              <w:rPr>
                <w:sz w:val="24"/>
              </w:rPr>
            </w:pPr>
            <w:r>
              <w:rPr>
                <w:sz w:val="24"/>
              </w:rPr>
              <w:t xml:space="preserve">Date </w:t>
            </w:r>
            <w:r w:rsidR="00B86EA1">
              <w:rPr>
                <w:sz w:val="24"/>
              </w:rPr>
              <w:t xml:space="preserve">Audit Was </w:t>
            </w:r>
            <w:r>
              <w:rPr>
                <w:sz w:val="24"/>
              </w:rPr>
              <w:t>Accepted by Federal Audit Clearinghouse</w:t>
            </w:r>
          </w:p>
        </w:tc>
        <w:tc>
          <w:tcPr>
            <w:tcW w:w="2019" w:type="dxa"/>
          </w:tcPr>
          <w:p w14:paraId="27497AC1" w14:textId="77777777" w:rsidR="00EE7640" w:rsidRDefault="00EE7640" w:rsidP="00FD4ACA">
            <w:pPr>
              <w:tabs>
                <w:tab w:val="left" w:pos="720"/>
                <w:tab w:val="left" w:pos="8640"/>
                <w:tab w:val="left" w:pos="9360"/>
              </w:tabs>
              <w:rPr>
                <w:sz w:val="24"/>
              </w:rPr>
            </w:pPr>
            <w:r>
              <w:rPr>
                <w:sz w:val="24"/>
              </w:rPr>
              <w:t>State Management Decision Required?</w:t>
            </w:r>
          </w:p>
        </w:tc>
        <w:tc>
          <w:tcPr>
            <w:tcW w:w="1611" w:type="dxa"/>
          </w:tcPr>
          <w:p w14:paraId="48F70CCA" w14:textId="77777777" w:rsidR="00EE7640" w:rsidRDefault="00EE7640" w:rsidP="00FD4ACA">
            <w:pPr>
              <w:tabs>
                <w:tab w:val="left" w:pos="720"/>
                <w:tab w:val="left" w:pos="8640"/>
                <w:tab w:val="left" w:pos="9360"/>
              </w:tabs>
              <w:rPr>
                <w:sz w:val="24"/>
              </w:rPr>
            </w:pPr>
            <w:r>
              <w:rPr>
                <w:sz w:val="24"/>
              </w:rPr>
              <w:t>State Management Decision Issued within Six Months?</w:t>
            </w:r>
          </w:p>
        </w:tc>
        <w:tc>
          <w:tcPr>
            <w:tcW w:w="2019" w:type="dxa"/>
          </w:tcPr>
          <w:p w14:paraId="48B27095" w14:textId="77777777" w:rsidR="00EE7640" w:rsidRDefault="00EE7640" w:rsidP="00FD4ACA">
            <w:pPr>
              <w:tabs>
                <w:tab w:val="left" w:pos="720"/>
                <w:tab w:val="left" w:pos="8640"/>
                <w:tab w:val="left" w:pos="9360"/>
              </w:tabs>
              <w:rPr>
                <w:sz w:val="24"/>
              </w:rPr>
            </w:pPr>
            <w:r>
              <w:rPr>
                <w:sz w:val="24"/>
              </w:rPr>
              <w:t>Date Management Decision Issued (if applicable)</w:t>
            </w:r>
          </w:p>
        </w:tc>
      </w:tr>
      <w:tr w:rsidR="00EE7640" w14:paraId="39AC7C10" w14:textId="77777777" w:rsidTr="003B224A">
        <w:tc>
          <w:tcPr>
            <w:tcW w:w="1875" w:type="dxa"/>
          </w:tcPr>
          <w:p w14:paraId="1068A528" w14:textId="77777777" w:rsidR="00EE7640" w:rsidRDefault="00EE7640" w:rsidP="00FD4ACA">
            <w:pPr>
              <w:tabs>
                <w:tab w:val="left" w:pos="720"/>
                <w:tab w:val="left" w:pos="8640"/>
                <w:tab w:val="left" w:pos="9360"/>
              </w:tabs>
              <w:rPr>
                <w:sz w:val="24"/>
              </w:rPr>
            </w:pPr>
            <w:r>
              <w:rPr>
                <w:sz w:val="24"/>
              </w:rPr>
              <w:t>[Numeric]</w:t>
            </w:r>
          </w:p>
        </w:tc>
        <w:tc>
          <w:tcPr>
            <w:tcW w:w="2052" w:type="dxa"/>
          </w:tcPr>
          <w:p w14:paraId="1994AEED" w14:textId="77777777" w:rsidR="00EE7640" w:rsidRDefault="00EE7640" w:rsidP="00FD4ACA">
            <w:pPr>
              <w:tabs>
                <w:tab w:val="left" w:pos="720"/>
                <w:tab w:val="left" w:pos="8640"/>
                <w:tab w:val="left" w:pos="9360"/>
              </w:tabs>
              <w:rPr>
                <w:sz w:val="24"/>
              </w:rPr>
            </w:pPr>
            <w:r>
              <w:rPr>
                <w:sz w:val="24"/>
              </w:rPr>
              <w:t>[Date]</w:t>
            </w:r>
          </w:p>
        </w:tc>
        <w:tc>
          <w:tcPr>
            <w:tcW w:w="2019" w:type="dxa"/>
          </w:tcPr>
          <w:p w14:paraId="78076C56" w14:textId="77777777" w:rsidR="00EE7640" w:rsidRDefault="00EE7640" w:rsidP="00FD4ACA">
            <w:pPr>
              <w:tabs>
                <w:tab w:val="left" w:pos="720"/>
                <w:tab w:val="left" w:pos="8640"/>
                <w:tab w:val="left" w:pos="9360"/>
              </w:tabs>
              <w:rPr>
                <w:sz w:val="24"/>
              </w:rPr>
            </w:pPr>
            <w:r>
              <w:rPr>
                <w:sz w:val="24"/>
              </w:rPr>
              <w:t>[Y/N]</w:t>
            </w:r>
          </w:p>
        </w:tc>
        <w:tc>
          <w:tcPr>
            <w:tcW w:w="1611" w:type="dxa"/>
          </w:tcPr>
          <w:p w14:paraId="4FD40435" w14:textId="77777777" w:rsidR="00EE7640" w:rsidRDefault="00EE7640" w:rsidP="00EE7640">
            <w:pPr>
              <w:tabs>
                <w:tab w:val="left" w:pos="720"/>
                <w:tab w:val="left" w:pos="8640"/>
                <w:tab w:val="left" w:pos="9360"/>
              </w:tabs>
              <w:rPr>
                <w:sz w:val="24"/>
              </w:rPr>
            </w:pPr>
            <w:r>
              <w:rPr>
                <w:sz w:val="24"/>
              </w:rPr>
              <w:t>[Y/N/Pending]</w:t>
            </w:r>
          </w:p>
        </w:tc>
        <w:tc>
          <w:tcPr>
            <w:tcW w:w="2019" w:type="dxa"/>
          </w:tcPr>
          <w:p w14:paraId="13B24923" w14:textId="77777777" w:rsidR="00EE7640" w:rsidRDefault="00EE7640">
            <w:pPr>
              <w:tabs>
                <w:tab w:val="left" w:pos="720"/>
                <w:tab w:val="left" w:pos="8640"/>
                <w:tab w:val="left" w:pos="9360"/>
              </w:tabs>
              <w:rPr>
                <w:sz w:val="24"/>
              </w:rPr>
            </w:pPr>
            <w:r>
              <w:rPr>
                <w:sz w:val="24"/>
              </w:rPr>
              <w:t>[Date]</w:t>
            </w:r>
          </w:p>
        </w:tc>
      </w:tr>
      <w:tr w:rsidR="00EE7640" w14:paraId="54AD323D" w14:textId="77777777" w:rsidTr="00FD4ACA">
        <w:tc>
          <w:tcPr>
            <w:tcW w:w="9576" w:type="dxa"/>
            <w:gridSpan w:val="5"/>
          </w:tcPr>
          <w:p w14:paraId="29203C11" w14:textId="77777777" w:rsidR="00EE7640" w:rsidRDefault="00EE7640" w:rsidP="00F233FD">
            <w:pPr>
              <w:tabs>
                <w:tab w:val="left" w:pos="720"/>
                <w:tab w:val="left" w:pos="8640"/>
                <w:tab w:val="left" w:pos="9360"/>
              </w:tabs>
              <w:rPr>
                <w:sz w:val="24"/>
              </w:rPr>
            </w:pPr>
            <w:r>
              <w:rPr>
                <w:rFonts w:ascii="Calibri" w:eastAsia="Times New Roman" w:hAnsi="Calibri" w:cs="Times New Roman"/>
                <w:b/>
                <w:sz w:val="20"/>
                <w:szCs w:val="20"/>
              </w:rPr>
              <w:t>Add</w:t>
            </w:r>
            <w:r w:rsidRPr="00795248">
              <w:rPr>
                <w:rFonts w:ascii="Calibri" w:eastAsia="Times New Roman" w:hAnsi="Calibri" w:cs="Times New Roman"/>
                <w:b/>
                <w:sz w:val="20"/>
                <w:szCs w:val="20"/>
              </w:rPr>
              <w:t xml:space="preserve"> a ROW function Note: </w:t>
            </w:r>
            <w:r w:rsidRPr="00AE2547">
              <w:rPr>
                <w:rFonts w:ascii="Calibri" w:eastAsia="Times New Roman" w:hAnsi="Calibri" w:cs="Times New Roman"/>
                <w:b/>
                <w:sz w:val="20"/>
                <w:szCs w:val="20"/>
              </w:rPr>
              <w:t xml:space="preserve">Rows </w:t>
            </w:r>
            <w:r w:rsidR="00F233FD">
              <w:rPr>
                <w:rFonts w:ascii="Calibri" w:eastAsia="Times New Roman" w:hAnsi="Calibri" w:cs="Times New Roman"/>
                <w:b/>
                <w:sz w:val="20"/>
                <w:szCs w:val="20"/>
              </w:rPr>
              <w:t>may</w:t>
            </w:r>
            <w:r w:rsidRPr="00AE2547">
              <w:rPr>
                <w:rFonts w:ascii="Calibri" w:eastAsia="Times New Roman" w:hAnsi="Calibri" w:cs="Times New Roman"/>
                <w:b/>
                <w:sz w:val="20"/>
                <w:szCs w:val="20"/>
              </w:rPr>
              <w:t xml:space="preserve"> be added for each additional Single Audit</w:t>
            </w:r>
            <w:r w:rsidR="00AE2547" w:rsidRPr="00AE2547">
              <w:rPr>
                <w:rFonts w:ascii="Calibri" w:eastAsia="Times New Roman" w:hAnsi="Calibri" w:cs="Times New Roman"/>
                <w:b/>
                <w:sz w:val="20"/>
                <w:szCs w:val="20"/>
              </w:rPr>
              <w:t xml:space="preserve"> accepted by the Federal Audit Clearinghouse during the fiscal year.</w:t>
            </w:r>
          </w:p>
        </w:tc>
      </w:tr>
    </w:tbl>
    <w:p w14:paraId="136D34BD" w14:textId="77777777" w:rsidR="00091C1B" w:rsidRDefault="00091C1B" w:rsidP="00AF164F">
      <w:pPr>
        <w:tabs>
          <w:tab w:val="left" w:pos="720"/>
        </w:tabs>
        <w:spacing w:line="240" w:lineRule="auto"/>
        <w:ind w:left="720" w:hanging="720"/>
        <w:rPr>
          <w:rFonts w:eastAsia="Times New Roman" w:cs="Arial"/>
          <w:sz w:val="24"/>
          <w:szCs w:val="24"/>
        </w:rPr>
      </w:pPr>
    </w:p>
    <w:p w14:paraId="5F8D03AF" w14:textId="3C9A5C14" w:rsidR="00AF164F" w:rsidRPr="00AF164F" w:rsidRDefault="00091C1B" w:rsidP="00AF164F">
      <w:pPr>
        <w:tabs>
          <w:tab w:val="left" w:pos="720"/>
        </w:tabs>
        <w:spacing w:line="240" w:lineRule="auto"/>
        <w:ind w:left="720" w:hanging="720"/>
        <w:rPr>
          <w:rFonts w:eastAsia="Times New Roman" w:cs="Arial"/>
          <w:b/>
          <w:sz w:val="24"/>
          <w:szCs w:val="24"/>
        </w:rPr>
      </w:pPr>
      <w:r w:rsidRPr="003B224A">
        <w:rPr>
          <w:rFonts w:eastAsia="Times New Roman" w:cs="Arial"/>
          <w:b/>
          <w:sz w:val="24"/>
          <w:szCs w:val="24"/>
        </w:rPr>
        <w:t xml:space="preserve">H.7. </w:t>
      </w:r>
      <w:r w:rsidRPr="003B224A">
        <w:rPr>
          <w:rFonts w:eastAsia="Times New Roman" w:cs="Arial"/>
          <w:b/>
          <w:sz w:val="24"/>
          <w:szCs w:val="24"/>
        </w:rPr>
        <w:tab/>
        <w:t>Single Audit Management Decisions:</w:t>
      </w:r>
      <w:r w:rsidRPr="00AF164F">
        <w:rPr>
          <w:rFonts w:eastAsia="Times New Roman" w:cs="Arial"/>
          <w:sz w:val="24"/>
          <w:szCs w:val="24"/>
        </w:rPr>
        <w:t xml:space="preserve"> </w:t>
      </w:r>
      <w:r w:rsidR="00AE2547">
        <w:rPr>
          <w:sz w:val="24"/>
          <w:szCs w:val="24"/>
        </w:rPr>
        <w:t>Briefly d</w:t>
      </w:r>
      <w:r w:rsidR="00AE2547" w:rsidRPr="00AF164F">
        <w:rPr>
          <w:sz w:val="24"/>
          <w:szCs w:val="24"/>
        </w:rPr>
        <w:t xml:space="preserve">escribe </w:t>
      </w:r>
      <w:r w:rsidR="007C27C4">
        <w:rPr>
          <w:sz w:val="24"/>
          <w:szCs w:val="24"/>
        </w:rPr>
        <w:t>any</w:t>
      </w:r>
      <w:r w:rsidR="00AF164F" w:rsidRPr="00AF164F">
        <w:rPr>
          <w:rFonts w:cs="Arial"/>
          <w:sz w:val="24"/>
          <w:szCs w:val="24"/>
        </w:rPr>
        <w:t xml:space="preserve"> management decisions </w:t>
      </w:r>
      <w:r w:rsidR="007C27C4">
        <w:rPr>
          <w:rFonts w:cs="Arial"/>
          <w:sz w:val="24"/>
          <w:szCs w:val="24"/>
        </w:rPr>
        <w:t xml:space="preserve">issued according to State procedures of </w:t>
      </w:r>
      <w:r w:rsidR="00251EE2">
        <w:rPr>
          <w:rFonts w:cs="Arial"/>
          <w:sz w:val="24"/>
          <w:szCs w:val="24"/>
        </w:rPr>
        <w:t>CSBG Eligible Entity</w:t>
      </w:r>
      <w:r w:rsidR="00AF164F" w:rsidRPr="00AF164F">
        <w:rPr>
          <w:rFonts w:cs="Arial"/>
          <w:sz w:val="24"/>
          <w:szCs w:val="24"/>
        </w:rPr>
        <w:t xml:space="preserve"> single audit</w:t>
      </w:r>
      <w:r w:rsidR="00B86EA1">
        <w:rPr>
          <w:rFonts w:cs="Arial"/>
          <w:sz w:val="24"/>
          <w:szCs w:val="24"/>
        </w:rPr>
        <w:t xml:space="preserve">.  Provide the audit finding reference number from the Federal Audit Clearinghouse and describe </w:t>
      </w:r>
      <w:r w:rsidR="00F233FD">
        <w:rPr>
          <w:rFonts w:cs="Arial"/>
          <w:sz w:val="24"/>
          <w:szCs w:val="24"/>
        </w:rPr>
        <w:t xml:space="preserve">any </w:t>
      </w:r>
      <w:r w:rsidR="00B86EA1">
        <w:rPr>
          <w:rFonts w:cs="Arial"/>
          <w:sz w:val="24"/>
          <w:szCs w:val="24"/>
        </w:rPr>
        <w:t xml:space="preserve">required actions and timelines for correction. </w:t>
      </w:r>
      <w:r w:rsidR="00AE2547">
        <w:rPr>
          <w:rFonts w:cs="Arial"/>
          <w:sz w:val="24"/>
          <w:szCs w:val="24"/>
        </w:rPr>
        <w:t xml:space="preserve">  </w:t>
      </w:r>
      <w:r w:rsidR="00AF164F" w:rsidRPr="00AF164F">
        <w:rPr>
          <w:rFonts w:eastAsia="Times New Roman" w:cs="Arial"/>
          <w:b/>
          <w:sz w:val="24"/>
          <w:szCs w:val="24"/>
        </w:rPr>
        <w:t>[Narrative, 2500 Characters]</w:t>
      </w:r>
    </w:p>
    <w:p w14:paraId="3FD34649" w14:textId="77777777" w:rsidR="00AF5109" w:rsidRDefault="00AF164F" w:rsidP="00E33D17">
      <w:pPr>
        <w:spacing w:line="240" w:lineRule="auto"/>
        <w:ind w:left="900"/>
        <w:rPr>
          <w:sz w:val="24"/>
        </w:rPr>
      </w:pPr>
      <w:r w:rsidRPr="00AF164F">
        <w:rPr>
          <w:rFonts w:eastAsia="Times New Roman"/>
          <w:b/>
          <w:sz w:val="24"/>
        </w:rPr>
        <w:t>Note:</w:t>
      </w:r>
      <w:r w:rsidRPr="00AF164F">
        <w:rPr>
          <w:rFonts w:eastAsia="Times New Roman" w:cs="Arial"/>
          <w:sz w:val="24"/>
          <w:szCs w:val="24"/>
        </w:rPr>
        <w:t xml:space="preserve"> This information is associated with State Accountability Measure 4Sd.</w:t>
      </w:r>
    </w:p>
    <w:p w14:paraId="273C4613" w14:textId="77777777" w:rsidR="00AF164F" w:rsidRPr="00AF164F" w:rsidRDefault="00AF164F" w:rsidP="003B224A">
      <w:pPr>
        <w:jc w:val="center"/>
        <w:rPr>
          <w:b/>
          <w:sz w:val="28"/>
          <w:szCs w:val="28"/>
        </w:rPr>
      </w:pPr>
      <w:r w:rsidRPr="00AF164F">
        <w:rPr>
          <w:b/>
          <w:sz w:val="28"/>
          <w:szCs w:val="28"/>
        </w:rPr>
        <w:br w:type="page"/>
      </w:r>
      <w:bookmarkStart w:id="9" w:name="Section_13"/>
      <w:r w:rsidRPr="00AF164F">
        <w:rPr>
          <w:b/>
          <w:sz w:val="28"/>
          <w:szCs w:val="28"/>
        </w:rPr>
        <w:lastRenderedPageBreak/>
        <w:t xml:space="preserve">SECTION </w:t>
      </w:r>
      <w:bookmarkEnd w:id="9"/>
      <w:r w:rsidR="000376E4">
        <w:rPr>
          <w:b/>
          <w:sz w:val="28"/>
          <w:szCs w:val="28"/>
        </w:rPr>
        <w:t>I</w:t>
      </w:r>
    </w:p>
    <w:p w14:paraId="4E58FB6D" w14:textId="77777777" w:rsidR="00AF164F" w:rsidRPr="00AF164F" w:rsidRDefault="00AF164F" w:rsidP="00AF164F">
      <w:pPr>
        <w:spacing w:after="0" w:line="240" w:lineRule="auto"/>
        <w:jc w:val="center"/>
        <w:rPr>
          <w:b/>
          <w:sz w:val="28"/>
          <w:szCs w:val="28"/>
        </w:rPr>
      </w:pPr>
      <w:r w:rsidRPr="00AF164F" w:rsidDel="00967612">
        <w:rPr>
          <w:b/>
          <w:sz w:val="28"/>
          <w:szCs w:val="28"/>
        </w:rPr>
        <w:t xml:space="preserve"> </w:t>
      </w:r>
      <w:r w:rsidRPr="00AF164F">
        <w:rPr>
          <w:b/>
          <w:sz w:val="28"/>
          <w:szCs w:val="28"/>
        </w:rPr>
        <w:t>Results Oriented Management and Accountability (ROMA) System</w:t>
      </w:r>
    </w:p>
    <w:p w14:paraId="46B26B19" w14:textId="77777777" w:rsidR="00AF164F" w:rsidRPr="00AF164F" w:rsidRDefault="00AF164F" w:rsidP="00AF164F">
      <w:pPr>
        <w:spacing w:after="0" w:line="240" w:lineRule="auto"/>
        <w:ind w:left="720" w:hanging="720"/>
        <w:jc w:val="center"/>
        <w:rPr>
          <w:rFonts w:ascii="Calibri" w:hAnsi="Calibri"/>
          <w:b/>
          <w:bCs/>
          <w:sz w:val="28"/>
        </w:rPr>
      </w:pPr>
    </w:p>
    <w:p w14:paraId="45C38A81" w14:textId="23FED62C" w:rsidR="00676F91" w:rsidRDefault="000376E4" w:rsidP="0006224E">
      <w:pPr>
        <w:spacing w:line="240" w:lineRule="auto"/>
        <w:ind w:left="720" w:hanging="720"/>
        <w:rPr>
          <w:color w:val="FF0000"/>
          <w:sz w:val="24"/>
          <w:szCs w:val="24"/>
        </w:rPr>
      </w:pPr>
      <w:r>
        <w:rPr>
          <w:rFonts w:eastAsia="Times New Roman"/>
          <w:b/>
          <w:sz w:val="24"/>
        </w:rPr>
        <w:t>I</w:t>
      </w:r>
      <w:r w:rsidR="00AF164F" w:rsidRPr="00AF164F">
        <w:rPr>
          <w:rFonts w:eastAsia="Times New Roman"/>
          <w:b/>
          <w:sz w:val="24"/>
        </w:rPr>
        <w:t>.1.</w:t>
      </w:r>
      <w:r w:rsidR="00AF164F" w:rsidRPr="00AF164F">
        <w:rPr>
          <w:rFonts w:eastAsia="Times New Roman"/>
          <w:b/>
          <w:sz w:val="24"/>
        </w:rPr>
        <w:tab/>
        <w:t xml:space="preserve">ROMA Participation:  </w:t>
      </w:r>
      <w:r w:rsidR="00AF164F" w:rsidRPr="00AF164F">
        <w:rPr>
          <w:sz w:val="24"/>
          <w:szCs w:val="24"/>
        </w:rPr>
        <w:t xml:space="preserve">In which performance measurement system </w:t>
      </w:r>
      <w:r w:rsidR="0017034B">
        <w:rPr>
          <w:sz w:val="24"/>
          <w:szCs w:val="24"/>
        </w:rPr>
        <w:t>did</w:t>
      </w:r>
      <w:r w:rsidR="00AF164F" w:rsidRPr="00AF164F">
        <w:rPr>
          <w:sz w:val="24"/>
          <w:szCs w:val="24"/>
        </w:rPr>
        <w:t xml:space="preserve"> </w:t>
      </w:r>
      <w:r w:rsidR="00AF164F" w:rsidRPr="00AF164F">
        <w:rPr>
          <w:rFonts w:eastAsia="Times New Roman" w:cs="Courier New"/>
          <w:sz w:val="24"/>
          <w:szCs w:val="24"/>
        </w:rPr>
        <w:t xml:space="preserve">the State and </w:t>
      </w:r>
      <w:r w:rsidR="0087057A">
        <w:rPr>
          <w:rFonts w:eastAsia="Times New Roman" w:cs="Courier New"/>
          <w:sz w:val="24"/>
          <w:szCs w:val="24"/>
        </w:rPr>
        <w:t>CSBG Eligible Entities</w:t>
      </w:r>
      <w:r w:rsidR="00AF164F" w:rsidRPr="00AF164F">
        <w:rPr>
          <w:rFonts w:eastAsia="Times New Roman" w:cs="Courier New"/>
          <w:sz w:val="24"/>
          <w:szCs w:val="24"/>
        </w:rPr>
        <w:t xml:space="preserve"> participate, </w:t>
      </w:r>
      <w:r w:rsidR="00AF164F" w:rsidRPr="00AF164F">
        <w:rPr>
          <w:sz w:val="24"/>
          <w:szCs w:val="24"/>
        </w:rPr>
        <w:t xml:space="preserve">as required by Section </w:t>
      </w:r>
      <w:proofErr w:type="gramStart"/>
      <w:r w:rsidR="00AF164F" w:rsidRPr="00AF164F">
        <w:rPr>
          <w:sz w:val="24"/>
          <w:szCs w:val="24"/>
        </w:rPr>
        <w:t>678E(</w:t>
      </w:r>
      <w:proofErr w:type="gramEnd"/>
      <w:r w:rsidR="00AF164F" w:rsidRPr="00AF164F">
        <w:rPr>
          <w:sz w:val="24"/>
          <w:szCs w:val="24"/>
        </w:rPr>
        <w:t>a) of the CSBG Act and the assurance under Section 676(b)(12) of the CSBG Act</w:t>
      </w:r>
      <w:r w:rsidR="00AF164F" w:rsidRPr="00AF164F">
        <w:rPr>
          <w:rFonts w:eastAsia="Times New Roman" w:cs="Courier New"/>
          <w:sz w:val="24"/>
          <w:szCs w:val="24"/>
        </w:rPr>
        <w:t xml:space="preserve">? </w:t>
      </w:r>
    </w:p>
    <w:p w14:paraId="79A54A55" w14:textId="77777777" w:rsidR="00AF164F" w:rsidRPr="003B224A" w:rsidRDefault="00E000A5" w:rsidP="0006224E">
      <w:pPr>
        <w:spacing w:line="240" w:lineRule="auto"/>
        <w:ind w:left="720"/>
        <w:rPr>
          <w:rFonts w:eastAsia="Times New Roman"/>
          <w:color w:val="FF0000"/>
          <w:sz w:val="24"/>
        </w:rPr>
      </w:pPr>
      <w:r w:rsidRPr="00AE2547">
        <w:rPr>
          <w:color w:val="FF0000"/>
          <w:sz w:val="24"/>
          <w:szCs w:val="24"/>
        </w:rPr>
        <w:t>Auto</w:t>
      </w:r>
      <w:r w:rsidR="00F233FD">
        <w:rPr>
          <w:color w:val="FF0000"/>
          <w:sz w:val="24"/>
          <w:szCs w:val="24"/>
        </w:rPr>
        <w:t>-</w:t>
      </w:r>
      <w:r w:rsidRPr="00AE2547">
        <w:rPr>
          <w:color w:val="FF0000"/>
          <w:sz w:val="24"/>
          <w:szCs w:val="24"/>
        </w:rPr>
        <w:t>populate</w:t>
      </w:r>
      <w:r w:rsidR="0017034B" w:rsidRPr="00AE2547">
        <w:rPr>
          <w:color w:val="FF0000"/>
          <w:sz w:val="24"/>
          <w:szCs w:val="24"/>
        </w:rPr>
        <w:t>d</w:t>
      </w:r>
      <w:r w:rsidR="00676F91" w:rsidRPr="00AE2547">
        <w:rPr>
          <w:color w:val="FF0000"/>
          <w:sz w:val="24"/>
          <w:szCs w:val="24"/>
        </w:rPr>
        <w:t xml:space="preserve"> from </w:t>
      </w:r>
      <w:r w:rsidR="00F233FD">
        <w:rPr>
          <w:color w:val="FF0000"/>
          <w:sz w:val="24"/>
          <w:szCs w:val="24"/>
        </w:rPr>
        <w:t xml:space="preserve">the </w:t>
      </w:r>
      <w:r w:rsidR="00EA0A57">
        <w:rPr>
          <w:color w:val="FF0000"/>
          <w:sz w:val="24"/>
          <w:szCs w:val="24"/>
        </w:rPr>
        <w:t>CSBG State Plan</w:t>
      </w:r>
      <w:r w:rsidR="00676F91" w:rsidRPr="00AE2547">
        <w:rPr>
          <w:color w:val="FF0000"/>
          <w:sz w:val="24"/>
          <w:szCs w:val="24"/>
        </w:rPr>
        <w:t xml:space="preserve">.  State will </w:t>
      </w:r>
      <w:r w:rsidR="00D77C09">
        <w:rPr>
          <w:color w:val="FF0000"/>
          <w:sz w:val="24"/>
          <w:szCs w:val="24"/>
        </w:rPr>
        <w:t>review</w:t>
      </w:r>
      <w:r w:rsidR="00D77C09" w:rsidRPr="00AE2547">
        <w:rPr>
          <w:color w:val="FF0000"/>
          <w:sz w:val="24"/>
          <w:szCs w:val="24"/>
        </w:rPr>
        <w:t xml:space="preserve"> </w:t>
      </w:r>
      <w:r w:rsidR="0017034B" w:rsidRPr="00AE2547">
        <w:rPr>
          <w:color w:val="FF0000"/>
          <w:sz w:val="24"/>
          <w:szCs w:val="24"/>
        </w:rPr>
        <w:t>and confirm</w:t>
      </w:r>
    </w:p>
    <w:p w14:paraId="5521860E" w14:textId="77777777" w:rsidR="00AF164F" w:rsidRPr="003B224A" w:rsidRDefault="00AF164F" w:rsidP="00AF164F">
      <w:pPr>
        <w:numPr>
          <w:ilvl w:val="0"/>
          <w:numId w:val="3"/>
        </w:numPr>
        <w:spacing w:after="0" w:line="240" w:lineRule="auto"/>
        <w:ind w:left="1080"/>
        <w:rPr>
          <w:rFonts w:ascii="Calibri" w:eastAsia="Times New Roman" w:hAnsi="Calibri" w:cs="Arial"/>
          <w:color w:val="FF0000"/>
          <w:sz w:val="24"/>
          <w:szCs w:val="24"/>
        </w:rPr>
      </w:pPr>
      <w:r w:rsidRPr="003B224A">
        <w:rPr>
          <w:rFonts w:ascii="Calibri" w:eastAsia="Times New Roman" w:hAnsi="Calibri" w:cs="Courier New"/>
          <w:color w:val="FF0000"/>
          <w:sz w:val="24"/>
          <w:szCs w:val="24"/>
        </w:rPr>
        <w:t>The Results Oriented Management and Accountability (ROMA) System</w:t>
      </w:r>
      <w:r w:rsidRPr="003B224A">
        <w:rPr>
          <w:rFonts w:ascii="Calibri" w:eastAsia="Times New Roman" w:hAnsi="Calibri" w:cs="Arial"/>
          <w:color w:val="FF0000"/>
          <w:sz w:val="24"/>
          <w:szCs w:val="24"/>
        </w:rPr>
        <w:t xml:space="preserve"> </w:t>
      </w:r>
    </w:p>
    <w:p w14:paraId="0220A593" w14:textId="77777777" w:rsidR="00AF164F" w:rsidRPr="003B224A" w:rsidRDefault="00AF164F" w:rsidP="00AF164F">
      <w:pPr>
        <w:numPr>
          <w:ilvl w:val="0"/>
          <w:numId w:val="3"/>
        </w:numPr>
        <w:spacing w:after="0" w:line="240" w:lineRule="auto"/>
        <w:ind w:left="1080"/>
        <w:rPr>
          <w:rFonts w:ascii="Calibri" w:eastAsia="Times New Roman" w:hAnsi="Calibri" w:cs="Arial"/>
          <w:color w:val="FF0000"/>
          <w:sz w:val="24"/>
          <w:szCs w:val="24"/>
        </w:rPr>
      </w:pPr>
      <w:r w:rsidRPr="003B224A">
        <w:rPr>
          <w:rFonts w:ascii="Calibri" w:eastAsia="Times New Roman" w:hAnsi="Calibri" w:cs="Arial"/>
          <w:color w:val="FF0000"/>
          <w:sz w:val="24"/>
          <w:szCs w:val="24"/>
        </w:rPr>
        <w:t>Another performance management system that meets the requirements of section 678E(b) of the CSBG Act</w:t>
      </w:r>
    </w:p>
    <w:p w14:paraId="397CADC1" w14:textId="77777777" w:rsidR="00AF164F" w:rsidRPr="003B224A" w:rsidRDefault="00AF164F" w:rsidP="00AF164F">
      <w:pPr>
        <w:numPr>
          <w:ilvl w:val="0"/>
          <w:numId w:val="3"/>
        </w:numPr>
        <w:spacing w:line="240" w:lineRule="auto"/>
        <w:ind w:left="1080"/>
        <w:rPr>
          <w:rFonts w:ascii="Calibri" w:eastAsia="Times New Roman" w:hAnsi="Calibri" w:cs="Arial"/>
          <w:color w:val="FF0000"/>
          <w:sz w:val="24"/>
          <w:szCs w:val="24"/>
        </w:rPr>
      </w:pPr>
      <w:r w:rsidRPr="003B224A">
        <w:rPr>
          <w:rFonts w:ascii="Calibri" w:eastAsia="Times New Roman" w:hAnsi="Calibri" w:cs="Arial"/>
          <w:color w:val="FF0000"/>
          <w:sz w:val="24"/>
          <w:szCs w:val="24"/>
        </w:rPr>
        <w:t>An alternative system for measuring performance and results</w:t>
      </w:r>
    </w:p>
    <w:p w14:paraId="7F22852D" w14:textId="77777777" w:rsidR="00AF164F" w:rsidRPr="00AF164F" w:rsidRDefault="000376E4" w:rsidP="00AF164F">
      <w:pPr>
        <w:tabs>
          <w:tab w:val="left" w:pos="1440"/>
          <w:tab w:val="left" w:pos="8640"/>
          <w:tab w:val="left" w:pos="9360"/>
        </w:tabs>
        <w:spacing w:line="240" w:lineRule="auto"/>
        <w:ind w:left="1440" w:hanging="720"/>
        <w:rPr>
          <w:sz w:val="24"/>
          <w:szCs w:val="24"/>
        </w:rPr>
      </w:pPr>
      <w:r>
        <w:rPr>
          <w:b/>
          <w:sz w:val="24"/>
          <w:szCs w:val="24"/>
        </w:rPr>
        <w:t>I</w:t>
      </w:r>
      <w:r w:rsidR="00AF164F" w:rsidRPr="00AF164F">
        <w:rPr>
          <w:b/>
          <w:sz w:val="24"/>
          <w:szCs w:val="24"/>
        </w:rPr>
        <w:t>.1a.</w:t>
      </w:r>
      <w:r w:rsidR="00AF164F" w:rsidRPr="0006224E">
        <w:rPr>
          <w:b/>
          <w:color w:val="000000" w:themeColor="text1"/>
          <w:sz w:val="24"/>
          <w:szCs w:val="24"/>
        </w:rPr>
        <w:tab/>
      </w:r>
      <w:r w:rsidR="00AF164F" w:rsidRPr="0006224E">
        <w:rPr>
          <w:color w:val="000000" w:themeColor="text1"/>
          <w:sz w:val="24"/>
          <w:szCs w:val="24"/>
        </w:rPr>
        <w:t xml:space="preserve">If ROMA was selected in item </w:t>
      </w:r>
      <w:r w:rsidR="00AE2547">
        <w:rPr>
          <w:color w:val="000000" w:themeColor="text1"/>
          <w:sz w:val="24"/>
          <w:szCs w:val="24"/>
        </w:rPr>
        <w:t>I</w:t>
      </w:r>
      <w:r w:rsidR="00AF164F" w:rsidRPr="0006224E">
        <w:rPr>
          <w:color w:val="000000" w:themeColor="text1"/>
          <w:sz w:val="24"/>
          <w:szCs w:val="24"/>
        </w:rPr>
        <w:t xml:space="preserve">.1, </w:t>
      </w:r>
      <w:r w:rsidR="00676F91" w:rsidRPr="0006224E">
        <w:rPr>
          <w:color w:val="000000" w:themeColor="text1"/>
          <w:sz w:val="24"/>
          <w:szCs w:val="24"/>
        </w:rPr>
        <w:t>p</w:t>
      </w:r>
      <w:r w:rsidR="0017034B" w:rsidRPr="0006224E">
        <w:rPr>
          <w:color w:val="000000" w:themeColor="text1"/>
          <w:sz w:val="24"/>
          <w:szCs w:val="24"/>
        </w:rPr>
        <w:t xml:space="preserve">rovide an update on any changes in procedures </w:t>
      </w:r>
      <w:r w:rsidR="00F233FD">
        <w:rPr>
          <w:color w:val="000000" w:themeColor="text1"/>
          <w:sz w:val="24"/>
          <w:szCs w:val="24"/>
        </w:rPr>
        <w:t>or to</w:t>
      </w:r>
      <w:r w:rsidR="00F233FD" w:rsidRPr="0006224E">
        <w:rPr>
          <w:color w:val="000000" w:themeColor="text1"/>
          <w:sz w:val="24"/>
          <w:szCs w:val="24"/>
        </w:rPr>
        <w:t xml:space="preserve"> </w:t>
      </w:r>
      <w:r w:rsidR="0017034B" w:rsidRPr="0006224E">
        <w:rPr>
          <w:color w:val="000000" w:themeColor="text1"/>
          <w:sz w:val="24"/>
          <w:szCs w:val="24"/>
        </w:rPr>
        <w:t>data collection systems that were initiated or completed in the reporting period.</w:t>
      </w:r>
      <w:r w:rsidR="00AF164F" w:rsidRPr="0006224E">
        <w:rPr>
          <w:color w:val="000000" w:themeColor="text1"/>
          <w:sz w:val="24"/>
          <w:szCs w:val="24"/>
        </w:rPr>
        <w:t xml:space="preserve"> </w:t>
      </w:r>
      <w:r w:rsidR="00AF164F" w:rsidRPr="00AF164F">
        <w:rPr>
          <w:rFonts w:eastAsia="Times New Roman" w:cs="Courier New"/>
          <w:b/>
          <w:sz w:val="24"/>
          <w:szCs w:val="24"/>
        </w:rPr>
        <w:t>[Attachment and Narrative, 2500 characters]</w:t>
      </w:r>
    </w:p>
    <w:p w14:paraId="6A5C0BCD" w14:textId="77777777" w:rsidR="00676F91" w:rsidRDefault="000376E4" w:rsidP="0006224E">
      <w:pPr>
        <w:tabs>
          <w:tab w:val="left" w:pos="720"/>
        </w:tabs>
        <w:spacing w:line="240" w:lineRule="auto"/>
        <w:ind w:left="1440" w:hanging="720"/>
        <w:rPr>
          <w:color w:val="000000" w:themeColor="text1"/>
          <w:sz w:val="24"/>
          <w:szCs w:val="24"/>
        </w:rPr>
      </w:pPr>
      <w:r>
        <w:rPr>
          <w:b/>
          <w:sz w:val="24"/>
          <w:szCs w:val="24"/>
        </w:rPr>
        <w:t>I</w:t>
      </w:r>
      <w:r w:rsidR="00795248">
        <w:rPr>
          <w:b/>
          <w:sz w:val="24"/>
          <w:szCs w:val="24"/>
        </w:rPr>
        <w:t>.</w:t>
      </w:r>
      <w:r w:rsidR="00AF164F" w:rsidRPr="00AF164F">
        <w:rPr>
          <w:b/>
          <w:sz w:val="24"/>
          <w:szCs w:val="24"/>
        </w:rPr>
        <w:t>1b.</w:t>
      </w:r>
      <w:r w:rsidR="00AF164F" w:rsidRPr="00AF164F">
        <w:rPr>
          <w:b/>
          <w:sz w:val="24"/>
          <w:szCs w:val="24"/>
        </w:rPr>
        <w:tab/>
      </w:r>
      <w:r w:rsidR="00AF164F" w:rsidRPr="00AF164F">
        <w:rPr>
          <w:sz w:val="24"/>
          <w:szCs w:val="24"/>
        </w:rPr>
        <w:t xml:space="preserve">If ROMA </w:t>
      </w:r>
      <w:r w:rsidR="00AF164F" w:rsidRPr="0006224E">
        <w:rPr>
          <w:color w:val="000000" w:themeColor="text1"/>
          <w:sz w:val="24"/>
          <w:szCs w:val="24"/>
        </w:rPr>
        <w:t xml:space="preserve">was not selected in item </w:t>
      </w:r>
      <w:r w:rsidR="00AE2547">
        <w:rPr>
          <w:color w:val="000000" w:themeColor="text1"/>
          <w:sz w:val="24"/>
          <w:szCs w:val="24"/>
        </w:rPr>
        <w:t>I</w:t>
      </w:r>
      <w:r w:rsidR="00AF164F" w:rsidRPr="0006224E">
        <w:rPr>
          <w:color w:val="000000" w:themeColor="text1"/>
          <w:sz w:val="24"/>
          <w:szCs w:val="24"/>
        </w:rPr>
        <w:t xml:space="preserve">.1, describe the system the State </w:t>
      </w:r>
      <w:r w:rsidR="0017034B" w:rsidRPr="0006224E">
        <w:rPr>
          <w:color w:val="000000" w:themeColor="text1"/>
          <w:sz w:val="24"/>
          <w:szCs w:val="24"/>
        </w:rPr>
        <w:t>used</w:t>
      </w:r>
      <w:r w:rsidR="00AF164F" w:rsidRPr="0006224E">
        <w:rPr>
          <w:color w:val="000000" w:themeColor="text1"/>
          <w:sz w:val="24"/>
          <w:szCs w:val="24"/>
        </w:rPr>
        <w:t xml:space="preserve"> for performance measurement</w:t>
      </w:r>
      <w:r w:rsidR="00AF164F" w:rsidRPr="0006224E">
        <w:rPr>
          <w:rFonts w:eastAsia="Times New Roman" w:cs="Courier New"/>
          <w:color w:val="000000" w:themeColor="text1"/>
          <w:sz w:val="24"/>
          <w:szCs w:val="24"/>
        </w:rPr>
        <w:t xml:space="preserve">. </w:t>
      </w:r>
      <w:r w:rsidR="0017034B" w:rsidRPr="0006224E">
        <w:rPr>
          <w:color w:val="000000" w:themeColor="text1"/>
          <w:sz w:val="24"/>
          <w:szCs w:val="24"/>
        </w:rPr>
        <w:t xml:space="preserve">Provide an update on any changes in procedures </w:t>
      </w:r>
      <w:r w:rsidR="00F233FD">
        <w:rPr>
          <w:color w:val="000000" w:themeColor="text1"/>
          <w:sz w:val="24"/>
          <w:szCs w:val="24"/>
        </w:rPr>
        <w:t>or to</w:t>
      </w:r>
      <w:r w:rsidR="00F233FD" w:rsidRPr="0006224E">
        <w:rPr>
          <w:color w:val="000000" w:themeColor="text1"/>
          <w:sz w:val="24"/>
          <w:szCs w:val="24"/>
        </w:rPr>
        <w:t xml:space="preserve"> </w:t>
      </w:r>
      <w:r w:rsidR="0017034B" w:rsidRPr="0006224E">
        <w:rPr>
          <w:color w:val="000000" w:themeColor="text1"/>
          <w:sz w:val="24"/>
          <w:szCs w:val="24"/>
        </w:rPr>
        <w:t xml:space="preserve">data collection systems that were initiated or completed in the reporting period. </w:t>
      </w:r>
    </w:p>
    <w:p w14:paraId="683DAC6F" w14:textId="77777777" w:rsidR="0017034B" w:rsidRPr="0006224E" w:rsidRDefault="00676F91" w:rsidP="0006224E">
      <w:pPr>
        <w:tabs>
          <w:tab w:val="left" w:pos="720"/>
        </w:tabs>
        <w:spacing w:line="240" w:lineRule="auto"/>
        <w:ind w:left="1440" w:hanging="720"/>
        <w:rPr>
          <w:rFonts w:ascii="Calibri" w:eastAsia="Times New Roman" w:hAnsi="Calibri" w:cs="Arial"/>
          <w:color w:val="FF0000"/>
          <w:sz w:val="24"/>
          <w:szCs w:val="24"/>
        </w:rPr>
      </w:pPr>
      <w:r>
        <w:rPr>
          <w:b/>
          <w:sz w:val="24"/>
          <w:szCs w:val="24"/>
        </w:rPr>
        <w:tab/>
      </w:r>
      <w:r w:rsidR="00AF164F" w:rsidRPr="00AF164F">
        <w:rPr>
          <w:rFonts w:eastAsia="Times New Roman" w:cs="Courier New"/>
          <w:b/>
          <w:sz w:val="24"/>
          <w:szCs w:val="24"/>
        </w:rPr>
        <w:t>[Narrative, 2500 characters]</w:t>
      </w:r>
      <w:r w:rsidR="00AF164F" w:rsidRPr="00AF164F" w:rsidDel="00B67F0A">
        <w:rPr>
          <w:sz w:val="24"/>
          <w:szCs w:val="24"/>
        </w:rPr>
        <w:t xml:space="preserve"> </w:t>
      </w:r>
    </w:p>
    <w:p w14:paraId="210D0CEC" w14:textId="6108D202" w:rsidR="001E378E" w:rsidRDefault="000376E4" w:rsidP="00241A45">
      <w:pPr>
        <w:tabs>
          <w:tab w:val="left" w:pos="720"/>
        </w:tabs>
        <w:spacing w:line="240" w:lineRule="auto"/>
        <w:ind w:left="720" w:hanging="720"/>
        <w:rPr>
          <w:rFonts w:eastAsia="Times New Roman" w:cs="Arial"/>
          <w:sz w:val="24"/>
          <w:szCs w:val="24"/>
        </w:rPr>
      </w:pPr>
      <w:r>
        <w:rPr>
          <w:rFonts w:eastAsia="Times New Roman" w:cs="Arial"/>
          <w:b/>
          <w:sz w:val="24"/>
          <w:szCs w:val="24"/>
        </w:rPr>
        <w:t>I</w:t>
      </w:r>
      <w:r w:rsidR="00AF164F" w:rsidRPr="00AF164F">
        <w:rPr>
          <w:rFonts w:eastAsia="Times New Roman" w:cs="Arial"/>
          <w:b/>
          <w:sz w:val="24"/>
          <w:szCs w:val="24"/>
        </w:rPr>
        <w:t>.</w:t>
      </w:r>
      <w:r w:rsidR="00676F91">
        <w:rPr>
          <w:rFonts w:eastAsia="Times New Roman" w:cs="Arial"/>
          <w:b/>
          <w:sz w:val="24"/>
          <w:szCs w:val="24"/>
        </w:rPr>
        <w:t>2</w:t>
      </w:r>
      <w:r w:rsidR="00AF164F" w:rsidRPr="00AF164F">
        <w:rPr>
          <w:rFonts w:eastAsia="Times New Roman" w:cs="Arial"/>
          <w:b/>
          <w:sz w:val="24"/>
          <w:szCs w:val="24"/>
        </w:rPr>
        <w:t>.</w:t>
      </w:r>
      <w:r w:rsidR="00AF164F" w:rsidRPr="00AF164F">
        <w:rPr>
          <w:rFonts w:eastAsia="Times New Roman" w:cs="Arial"/>
          <w:sz w:val="24"/>
          <w:szCs w:val="24"/>
        </w:rPr>
        <w:tab/>
      </w:r>
      <w:r w:rsidR="00AE2547" w:rsidRPr="003B224A">
        <w:rPr>
          <w:rFonts w:eastAsia="Times New Roman" w:cs="Arial"/>
          <w:b/>
          <w:sz w:val="24"/>
          <w:szCs w:val="24"/>
        </w:rPr>
        <w:t xml:space="preserve">State </w:t>
      </w:r>
      <w:r w:rsidR="00AE2547">
        <w:rPr>
          <w:rFonts w:eastAsia="Times New Roman" w:cs="Arial"/>
          <w:b/>
          <w:sz w:val="24"/>
          <w:szCs w:val="24"/>
        </w:rPr>
        <w:t xml:space="preserve">ROMA </w:t>
      </w:r>
      <w:r w:rsidR="00AE2547" w:rsidRPr="003B224A">
        <w:rPr>
          <w:rFonts w:eastAsia="Times New Roman" w:cs="Arial"/>
          <w:b/>
          <w:sz w:val="24"/>
          <w:szCs w:val="24"/>
        </w:rPr>
        <w:t>Support:</w:t>
      </w:r>
      <w:r w:rsidR="00AE2547">
        <w:rPr>
          <w:rFonts w:eastAsia="Times New Roman" w:cs="Arial"/>
          <w:sz w:val="24"/>
          <w:szCs w:val="24"/>
        </w:rPr>
        <w:t xml:space="preserve">  </w:t>
      </w:r>
      <w:r w:rsidR="00AF164F" w:rsidRPr="00AF164F">
        <w:rPr>
          <w:rFonts w:eastAsia="Times New Roman" w:cs="Arial"/>
          <w:sz w:val="24"/>
          <w:szCs w:val="24"/>
        </w:rPr>
        <w:t xml:space="preserve">How </w:t>
      </w:r>
      <w:r w:rsidR="00AE2547" w:rsidRPr="00AF164F">
        <w:rPr>
          <w:rFonts w:eastAsia="Times New Roman" w:cs="Arial"/>
          <w:sz w:val="24"/>
          <w:szCs w:val="24"/>
        </w:rPr>
        <w:t>d</w:t>
      </w:r>
      <w:r w:rsidR="00AE2547">
        <w:rPr>
          <w:rFonts w:eastAsia="Times New Roman" w:cs="Arial"/>
          <w:sz w:val="24"/>
          <w:szCs w:val="24"/>
        </w:rPr>
        <w:t>id</w:t>
      </w:r>
      <w:r w:rsidR="00AE2547" w:rsidRPr="00AF164F">
        <w:rPr>
          <w:rFonts w:eastAsia="Times New Roman" w:cs="Arial"/>
          <w:sz w:val="24"/>
          <w:szCs w:val="24"/>
        </w:rPr>
        <w:t xml:space="preserve"> </w:t>
      </w:r>
      <w:r w:rsidR="00AF164F" w:rsidRPr="00AF164F">
        <w:rPr>
          <w:rFonts w:eastAsia="Times New Roman" w:cs="Arial"/>
          <w:sz w:val="24"/>
          <w:szCs w:val="24"/>
        </w:rPr>
        <w:t xml:space="preserve">the State support the </w:t>
      </w:r>
      <w:r w:rsidR="0087057A">
        <w:rPr>
          <w:rFonts w:eastAsia="Times New Roman" w:cs="Arial"/>
          <w:sz w:val="24"/>
          <w:szCs w:val="24"/>
        </w:rPr>
        <w:t>CSBG Eligible Entities</w:t>
      </w:r>
      <w:r w:rsidR="00AF164F" w:rsidRPr="00AF164F">
        <w:rPr>
          <w:rFonts w:eastAsia="Times New Roman" w:cs="Arial"/>
          <w:sz w:val="24"/>
          <w:szCs w:val="24"/>
        </w:rPr>
        <w:t xml:space="preserve"> in using the ROMA system or alternative performance measurement system</w:t>
      </w:r>
      <w:r w:rsidR="001E378E">
        <w:rPr>
          <w:rFonts w:eastAsia="Times New Roman" w:cs="Arial"/>
          <w:sz w:val="24"/>
          <w:szCs w:val="24"/>
        </w:rPr>
        <w:t xml:space="preserve"> in promoting continuous improvement</w:t>
      </w:r>
      <w:r w:rsidR="00AF164F" w:rsidRPr="00AF164F">
        <w:rPr>
          <w:rFonts w:eastAsia="Times New Roman" w:cs="Arial"/>
          <w:sz w:val="24"/>
          <w:szCs w:val="24"/>
        </w:rPr>
        <w:t>?</w:t>
      </w:r>
      <w:r w:rsidR="00AE2547">
        <w:rPr>
          <w:rFonts w:eastAsia="Times New Roman" w:cs="Arial"/>
          <w:sz w:val="24"/>
          <w:szCs w:val="24"/>
        </w:rPr>
        <w:t xml:space="preserve">  For example, describe any data systems</w:t>
      </w:r>
      <w:r w:rsidR="00960A9D">
        <w:rPr>
          <w:rFonts w:eastAsia="Times New Roman" w:cs="Arial"/>
          <w:sz w:val="24"/>
          <w:szCs w:val="24"/>
        </w:rPr>
        <w:t xml:space="preserve"> improvements</w:t>
      </w:r>
      <w:r w:rsidR="001E378E">
        <w:rPr>
          <w:rFonts w:eastAsia="Times New Roman" w:cs="Arial"/>
          <w:sz w:val="24"/>
          <w:szCs w:val="24"/>
        </w:rPr>
        <w:t>, support for community needs assessment, s</w:t>
      </w:r>
      <w:r w:rsidR="00967FE6">
        <w:rPr>
          <w:rFonts w:eastAsia="Times New Roman" w:cs="Arial"/>
          <w:sz w:val="24"/>
          <w:szCs w:val="24"/>
        </w:rPr>
        <w:t xml:space="preserve">upport for strategic planning, </w:t>
      </w:r>
      <w:r w:rsidR="0003711B">
        <w:rPr>
          <w:rFonts w:eastAsia="Times New Roman" w:cs="Arial"/>
          <w:sz w:val="24"/>
          <w:szCs w:val="24"/>
        </w:rPr>
        <w:t xml:space="preserve">data analysis </w:t>
      </w:r>
      <w:r w:rsidR="001E378E">
        <w:rPr>
          <w:rFonts w:eastAsia="Times New Roman" w:cs="Arial"/>
          <w:sz w:val="24"/>
          <w:szCs w:val="24"/>
        </w:rPr>
        <w:t>etc</w:t>
      </w:r>
      <w:r w:rsidR="00AE2547">
        <w:rPr>
          <w:rFonts w:eastAsia="Times New Roman" w:cs="Arial"/>
          <w:sz w:val="24"/>
          <w:szCs w:val="24"/>
        </w:rPr>
        <w:t xml:space="preserve">. </w:t>
      </w:r>
      <w:r w:rsidR="00AF164F" w:rsidRPr="00AF164F">
        <w:rPr>
          <w:rFonts w:eastAsia="Times New Roman" w:cs="Arial"/>
          <w:sz w:val="24"/>
          <w:szCs w:val="24"/>
        </w:rPr>
        <w:t xml:space="preserve"> </w:t>
      </w:r>
    </w:p>
    <w:p w14:paraId="0CB5711C" w14:textId="77777777" w:rsidR="00D77C09" w:rsidRDefault="001E378E" w:rsidP="00241A45">
      <w:pPr>
        <w:tabs>
          <w:tab w:val="left" w:pos="720"/>
        </w:tabs>
        <w:spacing w:line="240" w:lineRule="auto"/>
        <w:ind w:left="720" w:hanging="720"/>
        <w:rPr>
          <w:rFonts w:eastAsia="Times New Roman" w:cs="Arial"/>
          <w:sz w:val="24"/>
          <w:szCs w:val="24"/>
        </w:rPr>
      </w:pPr>
      <w:r>
        <w:rPr>
          <w:rFonts w:eastAsia="Times New Roman" w:cs="Arial"/>
          <w:b/>
          <w:sz w:val="24"/>
          <w:szCs w:val="24"/>
        </w:rPr>
        <w:tab/>
      </w:r>
      <w:r w:rsidR="00AF164F" w:rsidRPr="00AF164F">
        <w:rPr>
          <w:rFonts w:eastAsia="Times New Roman" w:cs="Arial"/>
          <w:b/>
          <w:sz w:val="24"/>
          <w:szCs w:val="24"/>
        </w:rPr>
        <w:t>[Narrative, 2500 characters or attach a document]</w:t>
      </w:r>
      <w:r w:rsidR="00AF164F" w:rsidRPr="00AF164F">
        <w:rPr>
          <w:rFonts w:eastAsia="Times New Roman" w:cs="Arial"/>
          <w:sz w:val="24"/>
          <w:szCs w:val="24"/>
        </w:rPr>
        <w:t xml:space="preserve"> </w:t>
      </w:r>
    </w:p>
    <w:p w14:paraId="27C0FB91" w14:textId="29A122DE" w:rsidR="00FD639E" w:rsidRDefault="000376E4" w:rsidP="00FD639E">
      <w:pPr>
        <w:ind w:left="720" w:hanging="720"/>
        <w:rPr>
          <w:rFonts w:eastAsia="Times New Roman" w:cs="Arial"/>
          <w:sz w:val="24"/>
          <w:szCs w:val="24"/>
        </w:rPr>
      </w:pPr>
      <w:r w:rsidRPr="004A4731">
        <w:rPr>
          <w:rFonts w:eastAsia="Times New Roman" w:cs="Arial"/>
          <w:b/>
          <w:sz w:val="24"/>
          <w:szCs w:val="24"/>
        </w:rPr>
        <w:t>I</w:t>
      </w:r>
      <w:r w:rsidR="00AF164F" w:rsidRPr="004A4731">
        <w:rPr>
          <w:rFonts w:eastAsia="Times New Roman" w:cs="Arial"/>
          <w:b/>
          <w:sz w:val="24"/>
          <w:szCs w:val="24"/>
        </w:rPr>
        <w:t>.</w:t>
      </w:r>
      <w:r w:rsidR="00676F91" w:rsidRPr="004A4731">
        <w:rPr>
          <w:rFonts w:eastAsia="Times New Roman" w:cs="Arial"/>
          <w:b/>
          <w:sz w:val="24"/>
          <w:szCs w:val="24"/>
        </w:rPr>
        <w:t>3</w:t>
      </w:r>
      <w:r w:rsidR="00AF164F" w:rsidRPr="004A4731">
        <w:rPr>
          <w:rFonts w:eastAsia="Times New Roman" w:cs="Arial"/>
          <w:b/>
          <w:sz w:val="24"/>
          <w:szCs w:val="24"/>
        </w:rPr>
        <w:t>.</w:t>
      </w:r>
      <w:r w:rsidR="00AF164F" w:rsidRPr="004A4731">
        <w:rPr>
          <w:rFonts w:eastAsia="Times New Roman" w:cs="Arial"/>
          <w:sz w:val="24"/>
          <w:szCs w:val="24"/>
        </w:rPr>
        <w:tab/>
      </w:r>
      <w:r w:rsidR="00963C4D" w:rsidRPr="004A4731">
        <w:rPr>
          <w:rFonts w:eastAsia="Times New Roman" w:cs="Arial"/>
          <w:b/>
          <w:sz w:val="24"/>
          <w:szCs w:val="24"/>
        </w:rPr>
        <w:t xml:space="preserve">State Review of </w:t>
      </w:r>
      <w:r w:rsidR="00251EE2">
        <w:rPr>
          <w:rFonts w:eastAsia="Times New Roman" w:cs="Arial"/>
          <w:b/>
          <w:sz w:val="24"/>
          <w:szCs w:val="24"/>
        </w:rPr>
        <w:t>CSBG Eligible Entity</w:t>
      </w:r>
      <w:r w:rsidR="00963C4D" w:rsidRPr="004A4731">
        <w:rPr>
          <w:rFonts w:eastAsia="Times New Roman" w:cs="Arial"/>
          <w:b/>
          <w:sz w:val="24"/>
          <w:szCs w:val="24"/>
        </w:rPr>
        <w:t xml:space="preserve"> Data</w:t>
      </w:r>
      <w:r w:rsidR="00AF164F" w:rsidRPr="004A4731">
        <w:rPr>
          <w:rFonts w:eastAsia="Times New Roman" w:cs="Arial"/>
          <w:sz w:val="24"/>
          <w:szCs w:val="24"/>
        </w:rPr>
        <w:t xml:space="preserve">: </w:t>
      </w:r>
      <w:r w:rsidR="00722DFA" w:rsidRPr="004A4731">
        <w:rPr>
          <w:rFonts w:eastAsia="Times New Roman" w:cs="Arial"/>
          <w:sz w:val="24"/>
          <w:szCs w:val="24"/>
        </w:rPr>
        <w:t>Describe the proc</w:t>
      </w:r>
      <w:r w:rsidR="0003711B" w:rsidRPr="004A4731">
        <w:rPr>
          <w:rFonts w:eastAsia="Times New Roman" w:cs="Arial"/>
          <w:sz w:val="24"/>
          <w:szCs w:val="24"/>
        </w:rPr>
        <w:t>edures and activities the</w:t>
      </w:r>
      <w:r w:rsidR="00722DFA" w:rsidRPr="004A4731">
        <w:rPr>
          <w:rFonts w:eastAsia="Times New Roman" w:cs="Arial"/>
          <w:sz w:val="24"/>
          <w:szCs w:val="24"/>
        </w:rPr>
        <w:t xml:space="preserve"> State </w:t>
      </w:r>
      <w:r w:rsidR="0003711B" w:rsidRPr="004A4731">
        <w:rPr>
          <w:rFonts w:eastAsia="Times New Roman" w:cs="Arial"/>
          <w:sz w:val="24"/>
          <w:szCs w:val="24"/>
        </w:rPr>
        <w:t xml:space="preserve">used to </w:t>
      </w:r>
      <w:r w:rsidR="00963C4D" w:rsidRPr="004A4731">
        <w:rPr>
          <w:rFonts w:eastAsia="Times New Roman" w:cs="Arial"/>
          <w:sz w:val="24"/>
          <w:szCs w:val="24"/>
        </w:rPr>
        <w:t xml:space="preserve">review </w:t>
      </w:r>
      <w:r w:rsidR="00FD639E" w:rsidRPr="004A4731">
        <w:rPr>
          <w:rFonts w:eastAsia="Times New Roman" w:cs="Arial"/>
          <w:sz w:val="24"/>
          <w:szCs w:val="24"/>
        </w:rPr>
        <w:t xml:space="preserve">the ROMA </w:t>
      </w:r>
      <w:r w:rsidR="00963C4D" w:rsidRPr="004A4731">
        <w:rPr>
          <w:rFonts w:eastAsia="Times New Roman" w:cs="Arial"/>
          <w:sz w:val="24"/>
          <w:szCs w:val="24"/>
        </w:rPr>
        <w:t>data</w:t>
      </w:r>
      <w:r w:rsidR="00C872DC">
        <w:rPr>
          <w:rFonts w:eastAsia="Times New Roman" w:cs="Arial"/>
          <w:sz w:val="24"/>
          <w:szCs w:val="24"/>
        </w:rPr>
        <w:t xml:space="preserve"> (i.e. all data from elements of the ROMA cycle)</w:t>
      </w:r>
      <w:r w:rsidR="00963C4D" w:rsidRPr="004A4731">
        <w:rPr>
          <w:rFonts w:eastAsia="Times New Roman" w:cs="Arial"/>
          <w:sz w:val="24"/>
          <w:szCs w:val="24"/>
        </w:rPr>
        <w:t xml:space="preserve"> from </w:t>
      </w:r>
      <w:r w:rsidR="0087057A">
        <w:rPr>
          <w:rFonts w:eastAsia="Times New Roman" w:cs="Arial"/>
          <w:sz w:val="24"/>
          <w:szCs w:val="24"/>
        </w:rPr>
        <w:t>CSBG Eligible Entities</w:t>
      </w:r>
      <w:r w:rsidR="00022C87" w:rsidRPr="004A4731">
        <w:rPr>
          <w:rFonts w:eastAsia="Times New Roman" w:cs="Arial"/>
          <w:sz w:val="24"/>
          <w:szCs w:val="24"/>
        </w:rPr>
        <w:t xml:space="preserve"> for completion</w:t>
      </w:r>
      <w:r w:rsidR="00EE5E94">
        <w:rPr>
          <w:rFonts w:eastAsia="Times New Roman" w:cs="Arial"/>
          <w:sz w:val="24"/>
          <w:szCs w:val="24"/>
        </w:rPr>
        <w:t xml:space="preserve"> and</w:t>
      </w:r>
      <w:r w:rsidR="00022C87" w:rsidRPr="004A4731">
        <w:rPr>
          <w:rFonts w:eastAsia="Times New Roman" w:cs="Arial"/>
          <w:sz w:val="24"/>
          <w:szCs w:val="24"/>
        </w:rPr>
        <w:t xml:space="preserve"> accuracy</w:t>
      </w:r>
      <w:r w:rsidR="00963C4D" w:rsidRPr="004A4731">
        <w:rPr>
          <w:rFonts w:eastAsia="Times New Roman" w:cs="Arial"/>
          <w:sz w:val="24"/>
          <w:szCs w:val="24"/>
        </w:rPr>
        <w:t xml:space="preserve"> (e.g. </w:t>
      </w:r>
      <w:r w:rsidR="0003711B" w:rsidRPr="004A4731">
        <w:rPr>
          <w:rFonts w:eastAsia="Times New Roman" w:cs="Arial"/>
          <w:sz w:val="24"/>
          <w:szCs w:val="24"/>
        </w:rPr>
        <w:t xml:space="preserve">methodology used for validating </w:t>
      </w:r>
      <w:r w:rsidR="00FD639E" w:rsidRPr="004A4731">
        <w:rPr>
          <w:rFonts w:eastAsia="Times New Roman" w:cs="Arial"/>
          <w:sz w:val="24"/>
          <w:szCs w:val="24"/>
        </w:rPr>
        <w:t xml:space="preserve">the data submitted </w:t>
      </w:r>
      <w:r w:rsidR="00022C87" w:rsidRPr="004A4731">
        <w:rPr>
          <w:rFonts w:eastAsia="Times New Roman" w:cs="Arial"/>
          <w:sz w:val="24"/>
          <w:szCs w:val="24"/>
        </w:rPr>
        <w:t xml:space="preserve">annually </w:t>
      </w:r>
      <w:r w:rsidR="00FD639E" w:rsidRPr="004A4731">
        <w:rPr>
          <w:rFonts w:eastAsia="Times New Roman" w:cs="Arial"/>
          <w:sz w:val="24"/>
          <w:szCs w:val="24"/>
        </w:rPr>
        <w:t>by the local agencies)</w:t>
      </w:r>
      <w:r w:rsidR="004A4731">
        <w:rPr>
          <w:rFonts w:eastAsia="Times New Roman" w:cs="Arial"/>
          <w:sz w:val="24"/>
          <w:szCs w:val="24"/>
        </w:rPr>
        <w:t>.</w:t>
      </w:r>
      <w:r w:rsidR="00022C87">
        <w:rPr>
          <w:rFonts w:eastAsia="Times New Roman" w:cs="Arial"/>
          <w:sz w:val="24"/>
          <w:szCs w:val="24"/>
        </w:rPr>
        <w:t xml:space="preserve"> </w:t>
      </w:r>
    </w:p>
    <w:p w14:paraId="317FAC97" w14:textId="77777777" w:rsidR="00241A45" w:rsidRDefault="00241A45" w:rsidP="00E33D17">
      <w:pPr>
        <w:ind w:left="720"/>
        <w:rPr>
          <w:rFonts w:eastAsia="Times New Roman" w:cs="Arial"/>
          <w:sz w:val="24"/>
          <w:szCs w:val="24"/>
        </w:rPr>
      </w:pPr>
      <w:r w:rsidRPr="00AF164F">
        <w:rPr>
          <w:rFonts w:eastAsia="Times New Roman" w:cs="Arial"/>
          <w:b/>
          <w:sz w:val="24"/>
          <w:szCs w:val="24"/>
        </w:rPr>
        <w:t>[Narrative, 2500 characters or attach a document]</w:t>
      </w:r>
    </w:p>
    <w:p w14:paraId="0A0CD834" w14:textId="4AB9B96D" w:rsidR="00BB3EB5" w:rsidRPr="00AF164F" w:rsidRDefault="00BB3EB5" w:rsidP="00BB3EB5">
      <w:pPr>
        <w:tabs>
          <w:tab w:val="left" w:pos="720"/>
          <w:tab w:val="left" w:pos="8640"/>
          <w:tab w:val="left" w:pos="9360"/>
        </w:tabs>
        <w:spacing w:line="240" w:lineRule="auto"/>
        <w:ind w:left="720" w:hanging="720"/>
        <w:rPr>
          <w:sz w:val="24"/>
        </w:rPr>
      </w:pPr>
      <w:r>
        <w:rPr>
          <w:rFonts w:eastAsia="Times New Roman" w:cs="Arial"/>
          <w:b/>
          <w:sz w:val="24"/>
          <w:szCs w:val="24"/>
        </w:rPr>
        <w:t>I.4</w:t>
      </w:r>
      <w:r>
        <w:rPr>
          <w:rFonts w:eastAsia="Times New Roman" w:cs="Arial"/>
          <w:b/>
          <w:sz w:val="24"/>
          <w:szCs w:val="24"/>
        </w:rPr>
        <w:tab/>
      </w:r>
      <w:r w:rsidR="00E02D3B">
        <w:rPr>
          <w:rFonts w:eastAsia="Times New Roman" w:cs="Arial"/>
          <w:b/>
          <w:sz w:val="24"/>
          <w:szCs w:val="24"/>
        </w:rPr>
        <w:t>State Feedback on Data Collection, Analysis, and Reporting</w:t>
      </w:r>
      <w:r w:rsidRPr="00AF164F">
        <w:rPr>
          <w:rFonts w:eastAsia="Times New Roman" w:cs="Arial"/>
          <w:sz w:val="24"/>
          <w:szCs w:val="24"/>
        </w:rPr>
        <w:t xml:space="preserve">: </w:t>
      </w:r>
      <w:r w:rsidR="000568D7">
        <w:rPr>
          <w:rFonts w:eastAsia="Times New Roman" w:cs="Arial"/>
          <w:sz w:val="24"/>
          <w:szCs w:val="24"/>
        </w:rPr>
        <w:t xml:space="preserve">State Accountability Measure 5S(ii) </w:t>
      </w:r>
      <w:r w:rsidR="000568D7" w:rsidRPr="001B2CDB">
        <w:rPr>
          <w:rFonts w:eastAsia="Times New Roman" w:cs="Arial"/>
          <w:sz w:val="24"/>
          <w:szCs w:val="24"/>
        </w:rPr>
        <w:t xml:space="preserve">requires states to submit written feedback to each </w:t>
      </w:r>
      <w:r w:rsidR="00251EE2">
        <w:rPr>
          <w:rFonts w:eastAsia="Times New Roman" w:cs="Arial"/>
          <w:sz w:val="24"/>
          <w:szCs w:val="24"/>
        </w:rPr>
        <w:t>CSBG Eligible Entity</w:t>
      </w:r>
      <w:r w:rsidR="000568D7" w:rsidRPr="001B2CDB">
        <w:rPr>
          <w:rFonts w:eastAsia="Times New Roman" w:cs="Arial"/>
          <w:sz w:val="24"/>
          <w:szCs w:val="24"/>
        </w:rPr>
        <w:t xml:space="preserve"> regarding the entity’s performance in meeting ROMA goals, </w:t>
      </w:r>
      <w:r w:rsidR="000568D7" w:rsidRPr="001B2CDB">
        <w:rPr>
          <w:sz w:val="24"/>
          <w:szCs w:val="24"/>
        </w:rPr>
        <w:t xml:space="preserve">as measured through National Performance Indicator (NPI) data, within 60 calendar days of submitting the State’s Annual Report. </w:t>
      </w:r>
      <w:r w:rsidR="00E02D3B" w:rsidRPr="001B2CDB">
        <w:rPr>
          <w:sz w:val="24"/>
          <w:szCs w:val="24"/>
        </w:rPr>
        <w:t>H</w:t>
      </w:r>
      <w:r w:rsidRPr="001B2CDB">
        <w:rPr>
          <w:sz w:val="24"/>
          <w:szCs w:val="24"/>
        </w:rPr>
        <w:t xml:space="preserve">as the state provided each </w:t>
      </w:r>
      <w:r w:rsidR="00251EE2">
        <w:rPr>
          <w:sz w:val="24"/>
          <w:szCs w:val="24"/>
        </w:rPr>
        <w:t>CSBG Eligible Entity</w:t>
      </w:r>
      <w:r w:rsidR="00E02D3B" w:rsidRPr="001B2CDB">
        <w:rPr>
          <w:rFonts w:eastAsia="Times New Roman" w:cs="Arial"/>
          <w:sz w:val="24"/>
          <w:szCs w:val="24"/>
        </w:rPr>
        <w:t xml:space="preserve"> </w:t>
      </w:r>
      <w:r w:rsidRPr="001B2CDB">
        <w:rPr>
          <w:sz w:val="24"/>
          <w:szCs w:val="24"/>
        </w:rPr>
        <w:t>written</w:t>
      </w:r>
      <w:r w:rsidR="0099617B" w:rsidRPr="001B2CDB">
        <w:rPr>
          <w:sz w:val="24"/>
          <w:szCs w:val="24"/>
        </w:rPr>
        <w:t xml:space="preserve">, timely </w:t>
      </w:r>
      <w:r w:rsidR="00022C87" w:rsidRPr="001B2CDB">
        <w:rPr>
          <w:sz w:val="24"/>
          <w:szCs w:val="24"/>
        </w:rPr>
        <w:t xml:space="preserve">(at a minimum within 60 days of the </w:t>
      </w:r>
      <w:r w:rsidR="00783D45" w:rsidRPr="001B2CDB">
        <w:rPr>
          <w:sz w:val="24"/>
          <w:szCs w:val="24"/>
        </w:rPr>
        <w:t>submission)</w:t>
      </w:r>
      <w:r w:rsidR="00022C87" w:rsidRPr="001B2CDB">
        <w:rPr>
          <w:sz w:val="24"/>
          <w:szCs w:val="24"/>
        </w:rPr>
        <w:t xml:space="preserve"> </w:t>
      </w:r>
      <w:r w:rsidRPr="001B2CDB">
        <w:rPr>
          <w:sz w:val="24"/>
          <w:szCs w:val="24"/>
        </w:rPr>
        <w:t>feedback regarding the entity’s</w:t>
      </w:r>
      <w:r>
        <w:rPr>
          <w:sz w:val="24"/>
          <w:szCs w:val="24"/>
        </w:rPr>
        <w:t xml:space="preserve"> performance in meeting ROMA goals as measured through national performance data</w:t>
      </w:r>
      <w:r w:rsidRPr="00AF164F">
        <w:rPr>
          <w:rFonts w:eastAsia="Times New Roman" w:cs="Arial"/>
          <w:sz w:val="24"/>
          <w:szCs w:val="24"/>
        </w:rPr>
        <w:t xml:space="preserve">? </w:t>
      </w:r>
      <w:r>
        <w:rPr>
          <w:rFonts w:eastAsia="Times New Roman" w:cs="Arial"/>
          <w:sz w:val="24"/>
          <w:szCs w:val="24"/>
        </w:rPr>
        <w:tab/>
      </w:r>
      <w:r w:rsidRPr="00AF164F">
        <w:rPr>
          <w:rFonts w:eastAsia="Times New Roman" w:cs="Arial"/>
          <w:bCs/>
          <w:sz w:val="24"/>
          <w:szCs w:val="24"/>
        </w:rPr>
        <w:sym w:font="Wingdings" w:char="F0A8"/>
      </w:r>
      <w:r w:rsidRPr="00AF164F">
        <w:rPr>
          <w:rFonts w:eastAsia="Times New Roman" w:cs="Arial"/>
          <w:bCs/>
          <w:sz w:val="24"/>
          <w:szCs w:val="24"/>
        </w:rPr>
        <w:t xml:space="preserve"> Yes</w:t>
      </w:r>
      <w:r w:rsidRPr="00AF164F">
        <w:rPr>
          <w:rFonts w:eastAsia="Times New Roman" w:cs="Arial"/>
          <w:bCs/>
          <w:sz w:val="24"/>
          <w:szCs w:val="24"/>
        </w:rPr>
        <w:tab/>
      </w:r>
      <w:r w:rsidRPr="00AF164F">
        <w:rPr>
          <w:rFonts w:eastAsia="Times New Roman" w:cs="Arial"/>
          <w:bCs/>
          <w:sz w:val="24"/>
          <w:szCs w:val="24"/>
        </w:rPr>
        <w:sym w:font="Wingdings" w:char="F0A8"/>
      </w:r>
      <w:r w:rsidRPr="00AF164F">
        <w:rPr>
          <w:rFonts w:eastAsia="Times New Roman" w:cs="Arial"/>
          <w:bCs/>
          <w:sz w:val="24"/>
          <w:szCs w:val="24"/>
        </w:rPr>
        <w:t xml:space="preserve"> No</w:t>
      </w:r>
    </w:p>
    <w:p w14:paraId="29CEF0F9" w14:textId="0C5CD28E" w:rsidR="00BB3EB5" w:rsidRDefault="00BB3EB5" w:rsidP="00E02D3B">
      <w:pPr>
        <w:tabs>
          <w:tab w:val="left" w:pos="720"/>
        </w:tabs>
        <w:spacing w:line="240" w:lineRule="auto"/>
        <w:ind w:left="1440" w:hanging="720"/>
        <w:rPr>
          <w:rFonts w:eastAsia="Times New Roman" w:cs="Arial"/>
          <w:b/>
          <w:sz w:val="24"/>
          <w:szCs w:val="24"/>
        </w:rPr>
      </w:pPr>
      <w:r>
        <w:rPr>
          <w:rFonts w:eastAsia="Times New Roman" w:cs="Arial"/>
          <w:sz w:val="24"/>
          <w:szCs w:val="24"/>
        </w:rPr>
        <w:lastRenderedPageBreak/>
        <w:tab/>
      </w:r>
      <w:r w:rsidR="00E02D3B">
        <w:rPr>
          <w:rFonts w:eastAsia="Times New Roman" w:cs="Arial"/>
          <w:sz w:val="24"/>
          <w:szCs w:val="24"/>
        </w:rPr>
        <w:t>If no, describe the</w:t>
      </w:r>
      <w:r>
        <w:rPr>
          <w:rFonts w:eastAsia="Times New Roman" w:cs="Arial"/>
          <w:sz w:val="24"/>
          <w:szCs w:val="24"/>
        </w:rPr>
        <w:t xml:space="preserve"> plan to assure timely notification of the </w:t>
      </w:r>
      <w:r w:rsidR="0087057A">
        <w:rPr>
          <w:rFonts w:eastAsia="Times New Roman" w:cs="Arial"/>
          <w:sz w:val="24"/>
          <w:szCs w:val="24"/>
        </w:rPr>
        <w:t>CSBG Eligible Entities</w:t>
      </w:r>
      <w:r>
        <w:rPr>
          <w:rFonts w:eastAsia="Times New Roman" w:cs="Arial"/>
          <w:sz w:val="24"/>
          <w:szCs w:val="24"/>
        </w:rPr>
        <w:t xml:space="preserve"> </w:t>
      </w:r>
      <w:r w:rsidR="00E02D3B">
        <w:rPr>
          <w:rFonts w:eastAsia="Times New Roman" w:cs="Arial"/>
          <w:sz w:val="24"/>
          <w:szCs w:val="24"/>
        </w:rPr>
        <w:t>with</w:t>
      </w:r>
      <w:r w:rsidR="009A338C">
        <w:rPr>
          <w:rFonts w:eastAsia="Times New Roman" w:cs="Arial"/>
          <w:sz w:val="24"/>
          <w:szCs w:val="24"/>
        </w:rPr>
        <w:t>in 60 calendar days of submitting</w:t>
      </w:r>
      <w:r w:rsidR="00E02D3B">
        <w:rPr>
          <w:rFonts w:eastAsia="Times New Roman" w:cs="Arial"/>
          <w:sz w:val="24"/>
          <w:szCs w:val="24"/>
        </w:rPr>
        <w:t xml:space="preserve"> the State’s CSBG Annual Report.</w:t>
      </w:r>
      <w:r>
        <w:rPr>
          <w:rFonts w:eastAsia="Times New Roman" w:cs="Arial"/>
          <w:sz w:val="24"/>
          <w:szCs w:val="24"/>
        </w:rPr>
        <w:t xml:space="preserve">  </w:t>
      </w:r>
      <w:r w:rsidRPr="00D96165">
        <w:rPr>
          <w:rFonts w:eastAsia="Times New Roman" w:cs="Arial"/>
          <w:b/>
          <w:sz w:val="24"/>
          <w:szCs w:val="24"/>
        </w:rPr>
        <w:t xml:space="preserve">[Narrative 2500 characters] </w:t>
      </w:r>
    </w:p>
    <w:p w14:paraId="02FF4F23" w14:textId="77777777" w:rsidR="00022C87" w:rsidRDefault="00022C87" w:rsidP="00E02D3B">
      <w:pPr>
        <w:tabs>
          <w:tab w:val="left" w:pos="720"/>
        </w:tabs>
        <w:spacing w:line="240" w:lineRule="auto"/>
        <w:ind w:left="1440" w:hanging="720"/>
        <w:rPr>
          <w:rFonts w:eastAsia="Times New Roman" w:cs="Arial"/>
          <w:b/>
          <w:sz w:val="24"/>
          <w:szCs w:val="24"/>
        </w:rPr>
      </w:pPr>
      <w:r>
        <w:rPr>
          <w:rFonts w:eastAsia="Times New Roman" w:cs="Arial"/>
          <w:b/>
          <w:sz w:val="24"/>
          <w:szCs w:val="24"/>
        </w:rPr>
        <w:t>If yes, please describe.</w:t>
      </w:r>
    </w:p>
    <w:p w14:paraId="178B9A8E" w14:textId="77777777" w:rsidR="00960A9D" w:rsidRDefault="000120D1" w:rsidP="00960A9D">
      <w:pPr>
        <w:ind w:left="1440" w:hanging="720"/>
        <w:rPr>
          <w:rFonts w:eastAsia="Times New Roman" w:cs="Arial"/>
          <w:b/>
          <w:sz w:val="24"/>
          <w:szCs w:val="24"/>
        </w:rPr>
      </w:pPr>
      <w:r w:rsidRPr="00AF164F">
        <w:rPr>
          <w:rFonts w:eastAsia="Times New Roman"/>
          <w:b/>
          <w:sz w:val="24"/>
        </w:rPr>
        <w:t>Note:</w:t>
      </w:r>
      <w:r w:rsidRPr="00AF164F">
        <w:rPr>
          <w:rFonts w:eastAsia="Times New Roman" w:cs="Arial"/>
          <w:sz w:val="24"/>
          <w:szCs w:val="24"/>
        </w:rPr>
        <w:t xml:space="preserve"> This information is associated wit</w:t>
      </w:r>
      <w:r>
        <w:rPr>
          <w:rFonts w:eastAsia="Times New Roman" w:cs="Arial"/>
          <w:sz w:val="24"/>
          <w:szCs w:val="24"/>
        </w:rPr>
        <w:t xml:space="preserve">h State Accountability Measure </w:t>
      </w:r>
      <w:proofErr w:type="gramStart"/>
      <w:r>
        <w:rPr>
          <w:rFonts w:eastAsia="Times New Roman" w:cs="Arial"/>
          <w:sz w:val="24"/>
          <w:szCs w:val="24"/>
        </w:rPr>
        <w:t>5S(</w:t>
      </w:r>
      <w:proofErr w:type="gramEnd"/>
      <w:r>
        <w:rPr>
          <w:rFonts w:eastAsia="Times New Roman" w:cs="Arial"/>
          <w:sz w:val="24"/>
          <w:szCs w:val="24"/>
        </w:rPr>
        <w:t>ii)</w:t>
      </w:r>
      <w:r w:rsidRPr="00AF164F">
        <w:rPr>
          <w:rFonts w:eastAsia="Times New Roman" w:cs="Arial"/>
          <w:sz w:val="24"/>
          <w:szCs w:val="24"/>
        </w:rPr>
        <w:t>.</w:t>
      </w:r>
      <w:r w:rsidR="00960A9D" w:rsidRPr="00960A9D">
        <w:rPr>
          <w:rFonts w:eastAsia="Times New Roman" w:cs="Arial"/>
          <w:b/>
          <w:sz w:val="24"/>
          <w:szCs w:val="24"/>
        </w:rPr>
        <w:t xml:space="preserve"> </w:t>
      </w:r>
    </w:p>
    <w:p w14:paraId="61B4ECD6" w14:textId="6EC4A3C1" w:rsidR="00960A9D" w:rsidRDefault="00960A9D" w:rsidP="004A4731">
      <w:pPr>
        <w:spacing w:after="0"/>
        <w:ind w:left="720" w:hanging="720"/>
        <w:rPr>
          <w:rFonts w:eastAsia="Times New Roman" w:cs="Arial"/>
          <w:sz w:val="24"/>
          <w:szCs w:val="24"/>
        </w:rPr>
      </w:pPr>
      <w:r>
        <w:rPr>
          <w:rFonts w:eastAsia="Times New Roman" w:cs="Arial"/>
          <w:b/>
          <w:sz w:val="24"/>
          <w:szCs w:val="24"/>
        </w:rPr>
        <w:t>I.5</w:t>
      </w:r>
      <w:r w:rsidRPr="00194571">
        <w:rPr>
          <w:rFonts w:eastAsia="Times New Roman" w:cs="Arial"/>
          <w:b/>
          <w:sz w:val="24"/>
          <w:szCs w:val="24"/>
        </w:rPr>
        <w:t>.</w:t>
      </w:r>
      <w:r>
        <w:rPr>
          <w:rFonts w:eastAsia="Times New Roman" w:cs="Arial"/>
          <w:sz w:val="24"/>
          <w:szCs w:val="24"/>
        </w:rPr>
        <w:t xml:space="preserve"> </w:t>
      </w:r>
      <w:r>
        <w:rPr>
          <w:rFonts w:eastAsia="Times New Roman" w:cs="Arial"/>
          <w:sz w:val="24"/>
          <w:szCs w:val="24"/>
        </w:rPr>
        <w:tab/>
      </w:r>
      <w:r w:rsidRPr="00E33D17">
        <w:rPr>
          <w:rFonts w:eastAsia="Times New Roman" w:cs="Arial"/>
          <w:b/>
          <w:sz w:val="24"/>
          <w:szCs w:val="24"/>
        </w:rPr>
        <w:t xml:space="preserve">State and </w:t>
      </w:r>
      <w:r w:rsidR="00251EE2">
        <w:rPr>
          <w:rFonts w:eastAsia="Times New Roman" w:cs="Arial"/>
          <w:b/>
          <w:sz w:val="24"/>
          <w:szCs w:val="24"/>
        </w:rPr>
        <w:t>CSBG Eligible Entity</w:t>
      </w:r>
      <w:r w:rsidRPr="00E33D17">
        <w:rPr>
          <w:rFonts w:eastAsia="Times New Roman" w:cs="Arial"/>
          <w:b/>
          <w:sz w:val="24"/>
          <w:szCs w:val="24"/>
        </w:rPr>
        <w:t xml:space="preserve"> Continuous Improvement.</w:t>
      </w:r>
      <w:r>
        <w:rPr>
          <w:rFonts w:eastAsia="Times New Roman" w:cs="Arial"/>
          <w:sz w:val="24"/>
          <w:szCs w:val="24"/>
        </w:rPr>
        <w:t xml:space="preserve">  Provide 2-3 examples of changes made by </w:t>
      </w:r>
      <w:r w:rsidR="0087057A">
        <w:rPr>
          <w:rFonts w:eastAsia="Times New Roman" w:cs="Arial"/>
          <w:sz w:val="24"/>
          <w:szCs w:val="24"/>
        </w:rPr>
        <w:t>CSBG Eligible Entities</w:t>
      </w:r>
      <w:r w:rsidR="00022C87">
        <w:rPr>
          <w:rFonts w:eastAsia="Times New Roman" w:cs="Arial"/>
          <w:sz w:val="24"/>
          <w:szCs w:val="24"/>
        </w:rPr>
        <w:t xml:space="preserve"> to improve service delivery and enhance impact for individuals, families, and communities with low</w:t>
      </w:r>
      <w:r w:rsidR="00F233FD">
        <w:rPr>
          <w:rFonts w:eastAsia="Times New Roman" w:cs="Arial"/>
          <w:sz w:val="24"/>
          <w:szCs w:val="24"/>
        </w:rPr>
        <w:t>-</w:t>
      </w:r>
      <w:r w:rsidR="00022C87">
        <w:rPr>
          <w:rFonts w:eastAsia="Times New Roman" w:cs="Arial"/>
          <w:sz w:val="24"/>
          <w:szCs w:val="24"/>
        </w:rPr>
        <w:t>incomes based on their in-depth analysis of performance data.</w:t>
      </w:r>
      <w:r>
        <w:rPr>
          <w:rFonts w:eastAsia="Times New Roman" w:cs="Arial"/>
          <w:sz w:val="24"/>
          <w:szCs w:val="24"/>
        </w:rPr>
        <w:t xml:space="preserve"> </w:t>
      </w:r>
    </w:p>
    <w:p w14:paraId="74EEC7DF" w14:textId="77777777" w:rsidR="00960A9D" w:rsidRDefault="00960A9D" w:rsidP="00960A9D">
      <w:pPr>
        <w:ind w:left="1440"/>
        <w:rPr>
          <w:rFonts w:eastAsia="Times New Roman" w:cs="Arial"/>
          <w:b/>
          <w:sz w:val="24"/>
          <w:szCs w:val="24"/>
        </w:rPr>
      </w:pPr>
      <w:r w:rsidRPr="00AF164F">
        <w:rPr>
          <w:rFonts w:eastAsia="Times New Roman" w:cs="Arial"/>
          <w:b/>
          <w:sz w:val="24"/>
          <w:szCs w:val="24"/>
        </w:rPr>
        <w:t>[Narrative, 2500 characters or attach a document]</w:t>
      </w:r>
    </w:p>
    <w:p w14:paraId="0776B911" w14:textId="77777777" w:rsidR="000120D1" w:rsidRDefault="000120D1" w:rsidP="00E02D3B">
      <w:pPr>
        <w:tabs>
          <w:tab w:val="left" w:pos="720"/>
        </w:tabs>
        <w:spacing w:line="240" w:lineRule="auto"/>
        <w:ind w:left="1440" w:hanging="720"/>
        <w:rPr>
          <w:rFonts w:eastAsia="Times New Roman" w:cs="Arial"/>
          <w:sz w:val="24"/>
          <w:szCs w:val="24"/>
        </w:rPr>
      </w:pPr>
    </w:p>
    <w:p w14:paraId="70A668CF" w14:textId="77777777" w:rsidR="00960A9D" w:rsidRPr="0006224E" w:rsidRDefault="00960A9D" w:rsidP="00E02D3B">
      <w:pPr>
        <w:tabs>
          <w:tab w:val="left" w:pos="720"/>
        </w:tabs>
        <w:spacing w:line="240" w:lineRule="auto"/>
        <w:ind w:left="1440" w:hanging="720"/>
        <w:rPr>
          <w:rFonts w:eastAsia="Times New Roman" w:cs="Arial"/>
          <w:b/>
          <w:sz w:val="24"/>
          <w:szCs w:val="24"/>
        </w:rPr>
      </w:pPr>
    </w:p>
    <w:p w14:paraId="3B0FD0C6" w14:textId="77777777" w:rsidR="00BB3EB5" w:rsidRDefault="00BB3EB5">
      <w:pPr>
        <w:ind w:left="720" w:hanging="720"/>
      </w:pPr>
    </w:p>
    <w:sectPr w:rsidR="00BB3EB5" w:rsidSect="00AD1E7A">
      <w:footerReference w:type="default" r:id="rId12"/>
      <w:pgSz w:w="12240" w:h="15840" w:code="1"/>
      <w:pgMar w:top="72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66C55" w14:textId="77777777" w:rsidR="009A1525" w:rsidRDefault="009A1525" w:rsidP="00AF164F">
      <w:pPr>
        <w:spacing w:after="0" w:line="240" w:lineRule="auto"/>
      </w:pPr>
      <w:r>
        <w:separator/>
      </w:r>
    </w:p>
  </w:endnote>
  <w:endnote w:type="continuationSeparator" w:id="0">
    <w:p w14:paraId="4C20DC18" w14:textId="77777777" w:rsidR="009A1525" w:rsidRDefault="009A1525" w:rsidP="00AF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BEA69" w14:textId="77777777" w:rsidR="00032FC5" w:rsidRDefault="00032FC5">
    <w:pPr>
      <w:pStyle w:val="Footer"/>
      <w:jc w:val="right"/>
    </w:pPr>
  </w:p>
  <w:p w14:paraId="1F5C7E6F" w14:textId="1FB29936" w:rsidR="00032FC5" w:rsidRDefault="00032FC5" w:rsidP="00940DDD">
    <w:pPr>
      <w:pStyle w:val="Footer"/>
      <w:tabs>
        <w:tab w:val="clear" w:pos="4680"/>
        <w:tab w:val="clear" w:pos="9360"/>
        <w:tab w:val="left" w:pos="4057"/>
      </w:tabs>
      <w:jc w:val="center"/>
    </w:pPr>
    <w:r w:rsidRPr="00A235A6">
      <w:t>CSBG Annual Report</w:t>
    </w:r>
  </w:p>
  <w:p w14:paraId="3A6B3C52" w14:textId="21AC6CAF" w:rsidR="00032FC5" w:rsidRDefault="00032FC5" w:rsidP="00940DDD">
    <w:pPr>
      <w:pStyle w:val="Footer"/>
      <w:tabs>
        <w:tab w:val="clear" w:pos="4680"/>
        <w:tab w:val="clear" w:pos="9360"/>
        <w:tab w:val="left" w:pos="4057"/>
      </w:tabs>
      <w:jc w:val="center"/>
    </w:pPr>
    <w:r w:rsidRPr="00A235A6">
      <w:t xml:space="preserve">Module </w:t>
    </w:r>
    <w:r w:rsidR="00AD1E7A">
      <w:t>1, State Administration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C81C2" w14:textId="77777777" w:rsidR="009A1525" w:rsidRDefault="009A1525" w:rsidP="00AF164F">
      <w:pPr>
        <w:spacing w:after="0" w:line="240" w:lineRule="auto"/>
      </w:pPr>
      <w:r>
        <w:separator/>
      </w:r>
    </w:p>
  </w:footnote>
  <w:footnote w:type="continuationSeparator" w:id="0">
    <w:p w14:paraId="21B61B65" w14:textId="77777777" w:rsidR="009A1525" w:rsidRDefault="009A1525" w:rsidP="00AF1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479"/>
    <w:multiLevelType w:val="hybridMultilevel"/>
    <w:tmpl w:val="CF626DB4"/>
    <w:lvl w:ilvl="0" w:tplc="E38609D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C7058B"/>
    <w:multiLevelType w:val="hybridMultilevel"/>
    <w:tmpl w:val="A186252A"/>
    <w:lvl w:ilvl="0" w:tplc="5680D0C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2D2721"/>
    <w:multiLevelType w:val="hybridMultilevel"/>
    <w:tmpl w:val="3A2E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341E0"/>
    <w:multiLevelType w:val="hybridMultilevel"/>
    <w:tmpl w:val="FA82D98A"/>
    <w:lvl w:ilvl="0" w:tplc="E38609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07167BC1"/>
    <w:multiLevelType w:val="hybridMultilevel"/>
    <w:tmpl w:val="94620078"/>
    <w:lvl w:ilvl="0" w:tplc="624C8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F2AD9"/>
    <w:multiLevelType w:val="hybridMultilevel"/>
    <w:tmpl w:val="E7A8D58E"/>
    <w:lvl w:ilvl="0" w:tplc="663C9A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224AE"/>
    <w:multiLevelType w:val="hybridMultilevel"/>
    <w:tmpl w:val="9C947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4B1C04"/>
    <w:multiLevelType w:val="hybridMultilevel"/>
    <w:tmpl w:val="F22C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5260E"/>
    <w:multiLevelType w:val="hybridMultilevel"/>
    <w:tmpl w:val="0B42273A"/>
    <w:lvl w:ilvl="0" w:tplc="ED324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B7F4A"/>
    <w:multiLevelType w:val="hybridMultilevel"/>
    <w:tmpl w:val="5F42E3EE"/>
    <w:lvl w:ilvl="0" w:tplc="92D43D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964702"/>
    <w:multiLevelType w:val="hybridMultilevel"/>
    <w:tmpl w:val="96B8B9CC"/>
    <w:lvl w:ilvl="0" w:tplc="9EC4542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2785953"/>
    <w:multiLevelType w:val="hybridMultilevel"/>
    <w:tmpl w:val="737CB5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E50309"/>
    <w:multiLevelType w:val="hybridMultilevel"/>
    <w:tmpl w:val="3EDE2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D6707"/>
    <w:multiLevelType w:val="hybridMultilevel"/>
    <w:tmpl w:val="98A697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9B2335C"/>
    <w:multiLevelType w:val="hybridMultilevel"/>
    <w:tmpl w:val="21A4FEFC"/>
    <w:lvl w:ilvl="0" w:tplc="E38609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1026F"/>
    <w:multiLevelType w:val="hybridMultilevel"/>
    <w:tmpl w:val="0C36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A6F4D"/>
    <w:multiLevelType w:val="hybridMultilevel"/>
    <w:tmpl w:val="6A48A950"/>
    <w:lvl w:ilvl="0" w:tplc="E38609D6">
      <w:start w:val="1"/>
      <w:numFmt w:val="bullet"/>
      <w:lvlText w:val=""/>
      <w:lvlJc w:val="left"/>
      <w:pPr>
        <w:ind w:left="198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4059508D"/>
    <w:multiLevelType w:val="hybridMultilevel"/>
    <w:tmpl w:val="9E582794"/>
    <w:lvl w:ilvl="0" w:tplc="1C007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500BD"/>
    <w:multiLevelType w:val="hybridMultilevel"/>
    <w:tmpl w:val="E3EECFCC"/>
    <w:lvl w:ilvl="0" w:tplc="4552CAA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763E9"/>
    <w:multiLevelType w:val="hybridMultilevel"/>
    <w:tmpl w:val="635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B72B5"/>
    <w:multiLevelType w:val="hybridMultilevel"/>
    <w:tmpl w:val="93F6EA6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54B43433"/>
    <w:multiLevelType w:val="hybridMultilevel"/>
    <w:tmpl w:val="8974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A682C"/>
    <w:multiLevelType w:val="hybridMultilevel"/>
    <w:tmpl w:val="404AA86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58BC731E"/>
    <w:multiLevelType w:val="hybridMultilevel"/>
    <w:tmpl w:val="16CA935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15:restartNumberingAfterBreak="0">
    <w:nsid w:val="58CD0522"/>
    <w:multiLevelType w:val="hybridMultilevel"/>
    <w:tmpl w:val="3370CCB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15:restartNumberingAfterBreak="0">
    <w:nsid w:val="597644E3"/>
    <w:multiLevelType w:val="hybridMultilevel"/>
    <w:tmpl w:val="EBD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A59CF"/>
    <w:multiLevelType w:val="hybridMultilevel"/>
    <w:tmpl w:val="14C6357E"/>
    <w:lvl w:ilvl="0" w:tplc="CB980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E33F4"/>
    <w:multiLevelType w:val="hybridMultilevel"/>
    <w:tmpl w:val="E6A4C090"/>
    <w:lvl w:ilvl="0" w:tplc="C0C245EC">
      <w:start w:val="7"/>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3953BB"/>
    <w:multiLevelType w:val="hybridMultilevel"/>
    <w:tmpl w:val="E7A8D58E"/>
    <w:lvl w:ilvl="0" w:tplc="663C9A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DE529A"/>
    <w:multiLevelType w:val="hybridMultilevel"/>
    <w:tmpl w:val="94620078"/>
    <w:lvl w:ilvl="0" w:tplc="624C8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7E65FC"/>
    <w:multiLevelType w:val="hybridMultilevel"/>
    <w:tmpl w:val="8348F4C6"/>
    <w:lvl w:ilvl="0" w:tplc="E38609D6">
      <w:start w:val="1"/>
      <w:numFmt w:val="bullet"/>
      <w:lvlText w:val=""/>
      <w:lvlJc w:val="left"/>
      <w:pPr>
        <w:ind w:left="6450" w:hanging="360"/>
      </w:pPr>
      <w:rPr>
        <w:rFonts w:ascii="Wingdings" w:hAnsi="Wingdings" w:hint="default"/>
      </w:rPr>
    </w:lvl>
    <w:lvl w:ilvl="1" w:tplc="04090003" w:tentative="1">
      <w:start w:val="1"/>
      <w:numFmt w:val="bullet"/>
      <w:lvlText w:val="o"/>
      <w:lvlJc w:val="left"/>
      <w:pPr>
        <w:ind w:left="7170" w:hanging="360"/>
      </w:pPr>
      <w:rPr>
        <w:rFonts w:ascii="Courier New" w:hAnsi="Courier New" w:cs="Courier New" w:hint="default"/>
      </w:rPr>
    </w:lvl>
    <w:lvl w:ilvl="2" w:tplc="04090005" w:tentative="1">
      <w:start w:val="1"/>
      <w:numFmt w:val="bullet"/>
      <w:lvlText w:val=""/>
      <w:lvlJc w:val="left"/>
      <w:pPr>
        <w:ind w:left="7890" w:hanging="360"/>
      </w:pPr>
      <w:rPr>
        <w:rFonts w:ascii="Wingdings" w:hAnsi="Wingdings" w:hint="default"/>
      </w:rPr>
    </w:lvl>
    <w:lvl w:ilvl="3" w:tplc="04090001" w:tentative="1">
      <w:start w:val="1"/>
      <w:numFmt w:val="bullet"/>
      <w:lvlText w:val=""/>
      <w:lvlJc w:val="left"/>
      <w:pPr>
        <w:ind w:left="8610" w:hanging="360"/>
      </w:pPr>
      <w:rPr>
        <w:rFonts w:ascii="Symbol" w:hAnsi="Symbol" w:hint="default"/>
      </w:rPr>
    </w:lvl>
    <w:lvl w:ilvl="4" w:tplc="04090003" w:tentative="1">
      <w:start w:val="1"/>
      <w:numFmt w:val="bullet"/>
      <w:lvlText w:val="o"/>
      <w:lvlJc w:val="left"/>
      <w:pPr>
        <w:ind w:left="9330" w:hanging="360"/>
      </w:pPr>
      <w:rPr>
        <w:rFonts w:ascii="Courier New" w:hAnsi="Courier New" w:cs="Courier New" w:hint="default"/>
      </w:rPr>
    </w:lvl>
    <w:lvl w:ilvl="5" w:tplc="04090005" w:tentative="1">
      <w:start w:val="1"/>
      <w:numFmt w:val="bullet"/>
      <w:lvlText w:val=""/>
      <w:lvlJc w:val="left"/>
      <w:pPr>
        <w:ind w:left="10050" w:hanging="360"/>
      </w:pPr>
      <w:rPr>
        <w:rFonts w:ascii="Wingdings" w:hAnsi="Wingdings" w:hint="default"/>
      </w:rPr>
    </w:lvl>
    <w:lvl w:ilvl="6" w:tplc="04090001" w:tentative="1">
      <w:start w:val="1"/>
      <w:numFmt w:val="bullet"/>
      <w:lvlText w:val=""/>
      <w:lvlJc w:val="left"/>
      <w:pPr>
        <w:ind w:left="10770" w:hanging="360"/>
      </w:pPr>
      <w:rPr>
        <w:rFonts w:ascii="Symbol" w:hAnsi="Symbol" w:hint="default"/>
      </w:rPr>
    </w:lvl>
    <w:lvl w:ilvl="7" w:tplc="04090003" w:tentative="1">
      <w:start w:val="1"/>
      <w:numFmt w:val="bullet"/>
      <w:lvlText w:val="o"/>
      <w:lvlJc w:val="left"/>
      <w:pPr>
        <w:ind w:left="11490" w:hanging="360"/>
      </w:pPr>
      <w:rPr>
        <w:rFonts w:ascii="Courier New" w:hAnsi="Courier New" w:cs="Courier New" w:hint="default"/>
      </w:rPr>
    </w:lvl>
    <w:lvl w:ilvl="8" w:tplc="04090005" w:tentative="1">
      <w:start w:val="1"/>
      <w:numFmt w:val="bullet"/>
      <w:lvlText w:val=""/>
      <w:lvlJc w:val="left"/>
      <w:pPr>
        <w:ind w:left="12210" w:hanging="360"/>
      </w:pPr>
      <w:rPr>
        <w:rFonts w:ascii="Wingdings" w:hAnsi="Wingdings" w:hint="default"/>
      </w:rPr>
    </w:lvl>
  </w:abstractNum>
  <w:abstractNum w:abstractNumId="31" w15:restartNumberingAfterBreak="0">
    <w:nsid w:val="697F7618"/>
    <w:multiLevelType w:val="multilevel"/>
    <w:tmpl w:val="7018DE3A"/>
    <w:lvl w:ilvl="0">
      <w:start w:val="1"/>
      <w:numFmt w:val="decimal"/>
      <w:lvlText w:val="%1."/>
      <w:lvlJc w:val="left"/>
      <w:pPr>
        <w:ind w:left="360" w:hanging="360"/>
      </w:pPr>
      <w:rPr>
        <w:rFonts w:eastAsiaTheme="minorHAnsi" w:cstheme="minorBidi" w:hint="default"/>
        <w:b/>
        <w:color w:val="auto"/>
      </w:rPr>
    </w:lvl>
    <w:lvl w:ilvl="1">
      <w:start w:val="1"/>
      <w:numFmt w:val="decimal"/>
      <w:lvlText w:val="%1.%2."/>
      <w:lvlJc w:val="left"/>
      <w:pPr>
        <w:ind w:left="360" w:hanging="360"/>
      </w:pPr>
      <w:rPr>
        <w:rFonts w:eastAsiaTheme="minorHAnsi" w:cstheme="minorBidi" w:hint="default"/>
        <w:b/>
        <w:color w:val="auto"/>
      </w:rPr>
    </w:lvl>
    <w:lvl w:ilvl="2">
      <w:start w:val="1"/>
      <w:numFmt w:val="decimal"/>
      <w:lvlText w:val="%1.%2.%3."/>
      <w:lvlJc w:val="left"/>
      <w:pPr>
        <w:ind w:left="720" w:hanging="720"/>
      </w:pPr>
      <w:rPr>
        <w:rFonts w:eastAsiaTheme="minorHAnsi" w:cstheme="minorBidi" w:hint="default"/>
        <w:b/>
        <w:color w:val="auto"/>
      </w:rPr>
    </w:lvl>
    <w:lvl w:ilvl="3">
      <w:start w:val="1"/>
      <w:numFmt w:val="decimal"/>
      <w:lvlText w:val="%1.%2.%3.%4."/>
      <w:lvlJc w:val="left"/>
      <w:pPr>
        <w:ind w:left="720" w:hanging="720"/>
      </w:pPr>
      <w:rPr>
        <w:rFonts w:eastAsiaTheme="minorHAnsi" w:cstheme="minorBidi" w:hint="default"/>
        <w:b/>
        <w:color w:val="auto"/>
      </w:rPr>
    </w:lvl>
    <w:lvl w:ilvl="4">
      <w:start w:val="1"/>
      <w:numFmt w:val="decimal"/>
      <w:lvlText w:val="%1.%2.%3.%4.%5."/>
      <w:lvlJc w:val="left"/>
      <w:pPr>
        <w:ind w:left="1080" w:hanging="1080"/>
      </w:pPr>
      <w:rPr>
        <w:rFonts w:eastAsiaTheme="minorHAnsi" w:cstheme="minorBidi" w:hint="default"/>
        <w:b/>
        <w:color w:val="auto"/>
      </w:rPr>
    </w:lvl>
    <w:lvl w:ilvl="5">
      <w:start w:val="1"/>
      <w:numFmt w:val="decimal"/>
      <w:lvlText w:val="%1.%2.%3.%4.%5.%6."/>
      <w:lvlJc w:val="left"/>
      <w:pPr>
        <w:ind w:left="1080" w:hanging="1080"/>
      </w:pPr>
      <w:rPr>
        <w:rFonts w:eastAsiaTheme="minorHAnsi" w:cstheme="minorBidi" w:hint="default"/>
        <w:b/>
        <w:color w:val="auto"/>
      </w:rPr>
    </w:lvl>
    <w:lvl w:ilvl="6">
      <w:start w:val="1"/>
      <w:numFmt w:val="decimal"/>
      <w:lvlText w:val="%1.%2.%3.%4.%5.%6.%7."/>
      <w:lvlJc w:val="left"/>
      <w:pPr>
        <w:ind w:left="1440" w:hanging="1440"/>
      </w:pPr>
      <w:rPr>
        <w:rFonts w:eastAsiaTheme="minorHAnsi" w:cstheme="minorBidi" w:hint="default"/>
        <w:b/>
        <w:color w:val="auto"/>
      </w:rPr>
    </w:lvl>
    <w:lvl w:ilvl="7">
      <w:start w:val="1"/>
      <w:numFmt w:val="decimal"/>
      <w:lvlText w:val="%1.%2.%3.%4.%5.%6.%7.%8."/>
      <w:lvlJc w:val="left"/>
      <w:pPr>
        <w:ind w:left="1440" w:hanging="1440"/>
      </w:pPr>
      <w:rPr>
        <w:rFonts w:eastAsiaTheme="minorHAnsi" w:cstheme="minorBidi" w:hint="default"/>
        <w:b/>
        <w:color w:val="auto"/>
      </w:rPr>
    </w:lvl>
    <w:lvl w:ilvl="8">
      <w:start w:val="1"/>
      <w:numFmt w:val="decimal"/>
      <w:lvlText w:val="%1.%2.%3.%4.%5.%6.%7.%8.%9."/>
      <w:lvlJc w:val="left"/>
      <w:pPr>
        <w:ind w:left="1800" w:hanging="1800"/>
      </w:pPr>
      <w:rPr>
        <w:rFonts w:eastAsiaTheme="minorHAnsi" w:cstheme="minorBidi" w:hint="default"/>
        <w:b/>
        <w:color w:val="auto"/>
      </w:rPr>
    </w:lvl>
  </w:abstractNum>
  <w:abstractNum w:abstractNumId="32" w15:restartNumberingAfterBreak="0">
    <w:nsid w:val="6AFC0FD2"/>
    <w:multiLevelType w:val="hybridMultilevel"/>
    <w:tmpl w:val="11D20E04"/>
    <w:lvl w:ilvl="0" w:tplc="6A1ACA8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EC191C"/>
    <w:multiLevelType w:val="hybridMultilevel"/>
    <w:tmpl w:val="A2D438C8"/>
    <w:lvl w:ilvl="0" w:tplc="5ECAD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5A2018"/>
    <w:multiLevelType w:val="hybridMultilevel"/>
    <w:tmpl w:val="BBF0708A"/>
    <w:lvl w:ilvl="0" w:tplc="D6FADC4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94C18"/>
    <w:multiLevelType w:val="hybridMultilevel"/>
    <w:tmpl w:val="E160D87A"/>
    <w:lvl w:ilvl="0" w:tplc="E38609D6">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7EB3DFF"/>
    <w:multiLevelType w:val="hybridMultilevel"/>
    <w:tmpl w:val="8062AB86"/>
    <w:lvl w:ilvl="0" w:tplc="0630C148">
      <w:start w:val="1"/>
      <w:numFmt w:val="upperRoman"/>
      <w:lvlText w:val="(%1)"/>
      <w:lvlJc w:val="left"/>
      <w:pPr>
        <w:ind w:left="1636" w:hanging="72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37" w15:restartNumberingAfterBreak="0">
    <w:nsid w:val="78EC35D9"/>
    <w:multiLevelType w:val="hybridMultilevel"/>
    <w:tmpl w:val="DA629E8E"/>
    <w:lvl w:ilvl="0" w:tplc="279E4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447686"/>
    <w:multiLevelType w:val="hybridMultilevel"/>
    <w:tmpl w:val="9684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95AAF"/>
    <w:multiLevelType w:val="hybridMultilevel"/>
    <w:tmpl w:val="448AC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224A64"/>
    <w:multiLevelType w:val="hybridMultilevel"/>
    <w:tmpl w:val="2416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550B16"/>
    <w:multiLevelType w:val="hybridMultilevel"/>
    <w:tmpl w:val="060C5154"/>
    <w:lvl w:ilvl="0" w:tplc="CF3E28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7706D"/>
    <w:multiLevelType w:val="hybridMultilevel"/>
    <w:tmpl w:val="A78E81FC"/>
    <w:lvl w:ilvl="0" w:tplc="B0064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5"/>
  </w:num>
  <w:num w:numId="3">
    <w:abstractNumId w:val="16"/>
  </w:num>
  <w:num w:numId="4">
    <w:abstractNumId w:val="30"/>
  </w:num>
  <w:num w:numId="5">
    <w:abstractNumId w:val="3"/>
  </w:num>
  <w:num w:numId="6">
    <w:abstractNumId w:val="13"/>
  </w:num>
  <w:num w:numId="7">
    <w:abstractNumId w:val="14"/>
  </w:num>
  <w:num w:numId="8">
    <w:abstractNumId w:val="25"/>
  </w:num>
  <w:num w:numId="9">
    <w:abstractNumId w:val="21"/>
  </w:num>
  <w:num w:numId="10">
    <w:abstractNumId w:val="39"/>
  </w:num>
  <w:num w:numId="11">
    <w:abstractNumId w:val="15"/>
  </w:num>
  <w:num w:numId="12">
    <w:abstractNumId w:val="34"/>
  </w:num>
  <w:num w:numId="13">
    <w:abstractNumId w:val="40"/>
  </w:num>
  <w:num w:numId="14">
    <w:abstractNumId w:val="7"/>
  </w:num>
  <w:num w:numId="15">
    <w:abstractNumId w:val="36"/>
  </w:num>
  <w:num w:numId="16">
    <w:abstractNumId w:val="11"/>
  </w:num>
  <w:num w:numId="17">
    <w:abstractNumId w:val="12"/>
  </w:num>
  <w:num w:numId="18">
    <w:abstractNumId w:val="1"/>
  </w:num>
  <w:num w:numId="19">
    <w:abstractNumId w:val="9"/>
  </w:num>
  <w:num w:numId="20">
    <w:abstractNumId w:val="19"/>
  </w:num>
  <w:num w:numId="21">
    <w:abstractNumId w:val="38"/>
  </w:num>
  <w:num w:numId="22">
    <w:abstractNumId w:val="0"/>
  </w:num>
  <w:num w:numId="23">
    <w:abstractNumId w:val="10"/>
  </w:num>
  <w:num w:numId="24">
    <w:abstractNumId w:val="4"/>
  </w:num>
  <w:num w:numId="25">
    <w:abstractNumId w:val="8"/>
  </w:num>
  <w:num w:numId="26">
    <w:abstractNumId w:val="2"/>
  </w:num>
  <w:num w:numId="27">
    <w:abstractNumId w:val="17"/>
  </w:num>
  <w:num w:numId="28">
    <w:abstractNumId w:val="28"/>
  </w:num>
  <w:num w:numId="29">
    <w:abstractNumId w:val="26"/>
  </w:num>
  <w:num w:numId="30">
    <w:abstractNumId w:val="33"/>
  </w:num>
  <w:num w:numId="31">
    <w:abstractNumId w:val="42"/>
  </w:num>
  <w:num w:numId="32">
    <w:abstractNumId w:val="37"/>
  </w:num>
  <w:num w:numId="33">
    <w:abstractNumId w:val="41"/>
  </w:num>
  <w:num w:numId="34">
    <w:abstractNumId w:val="18"/>
  </w:num>
  <w:num w:numId="35">
    <w:abstractNumId w:val="5"/>
  </w:num>
  <w:num w:numId="36">
    <w:abstractNumId w:val="29"/>
  </w:num>
  <w:num w:numId="37">
    <w:abstractNumId w:val="27"/>
  </w:num>
  <w:num w:numId="38">
    <w:abstractNumId w:val="20"/>
  </w:num>
  <w:num w:numId="39">
    <w:abstractNumId w:val="22"/>
  </w:num>
  <w:num w:numId="40">
    <w:abstractNumId w:val="24"/>
  </w:num>
  <w:num w:numId="41">
    <w:abstractNumId w:val="23"/>
  </w:num>
  <w:num w:numId="42">
    <w:abstractNumId w:val="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4F"/>
    <w:rsid w:val="000120D1"/>
    <w:rsid w:val="00013EE1"/>
    <w:rsid w:val="00022C87"/>
    <w:rsid w:val="00027B7F"/>
    <w:rsid w:val="00032FC5"/>
    <w:rsid w:val="0003711B"/>
    <w:rsid w:val="000376E4"/>
    <w:rsid w:val="0004010A"/>
    <w:rsid w:val="000506AC"/>
    <w:rsid w:val="000568D7"/>
    <w:rsid w:val="0006224E"/>
    <w:rsid w:val="00064A6D"/>
    <w:rsid w:val="00073CF7"/>
    <w:rsid w:val="00076160"/>
    <w:rsid w:val="00091C1B"/>
    <w:rsid w:val="000931A8"/>
    <w:rsid w:val="00097B3C"/>
    <w:rsid w:val="000C365C"/>
    <w:rsid w:val="000D79BA"/>
    <w:rsid w:val="000E0FBE"/>
    <w:rsid w:val="000E7A26"/>
    <w:rsid w:val="000F3C92"/>
    <w:rsid w:val="00103C4F"/>
    <w:rsid w:val="00120E16"/>
    <w:rsid w:val="001433C9"/>
    <w:rsid w:val="00147F8F"/>
    <w:rsid w:val="0017034B"/>
    <w:rsid w:val="00180147"/>
    <w:rsid w:val="00196D4D"/>
    <w:rsid w:val="00197680"/>
    <w:rsid w:val="001B1392"/>
    <w:rsid w:val="001B2CDB"/>
    <w:rsid w:val="001D351C"/>
    <w:rsid w:val="001D49C8"/>
    <w:rsid w:val="001E378E"/>
    <w:rsid w:val="001F4DD1"/>
    <w:rsid w:val="0022247F"/>
    <w:rsid w:val="00227A27"/>
    <w:rsid w:val="00241A45"/>
    <w:rsid w:val="002449CE"/>
    <w:rsid w:val="002460AC"/>
    <w:rsid w:val="00250458"/>
    <w:rsid w:val="00251EE2"/>
    <w:rsid w:val="0026111A"/>
    <w:rsid w:val="002657D2"/>
    <w:rsid w:val="0026684C"/>
    <w:rsid w:val="00270C2D"/>
    <w:rsid w:val="002734D3"/>
    <w:rsid w:val="00276F60"/>
    <w:rsid w:val="002D2DF4"/>
    <w:rsid w:val="002D5AE2"/>
    <w:rsid w:val="003200E1"/>
    <w:rsid w:val="00320DE5"/>
    <w:rsid w:val="003257A5"/>
    <w:rsid w:val="00325F02"/>
    <w:rsid w:val="00346850"/>
    <w:rsid w:val="00355573"/>
    <w:rsid w:val="00356F55"/>
    <w:rsid w:val="00370991"/>
    <w:rsid w:val="00382CF9"/>
    <w:rsid w:val="0038309E"/>
    <w:rsid w:val="0039090E"/>
    <w:rsid w:val="003A206A"/>
    <w:rsid w:val="003B224A"/>
    <w:rsid w:val="003D6874"/>
    <w:rsid w:val="003E7FBB"/>
    <w:rsid w:val="003F0171"/>
    <w:rsid w:val="003F3EDB"/>
    <w:rsid w:val="004265AD"/>
    <w:rsid w:val="004424C8"/>
    <w:rsid w:val="004431E3"/>
    <w:rsid w:val="00454261"/>
    <w:rsid w:val="00474C67"/>
    <w:rsid w:val="00486489"/>
    <w:rsid w:val="004A4731"/>
    <w:rsid w:val="004B27BE"/>
    <w:rsid w:val="004B3018"/>
    <w:rsid w:val="004C241A"/>
    <w:rsid w:val="004D139C"/>
    <w:rsid w:val="004D3A87"/>
    <w:rsid w:val="004D62A6"/>
    <w:rsid w:val="00502B90"/>
    <w:rsid w:val="0052532A"/>
    <w:rsid w:val="00527925"/>
    <w:rsid w:val="00531D7E"/>
    <w:rsid w:val="00535FFB"/>
    <w:rsid w:val="005465D7"/>
    <w:rsid w:val="00550ACC"/>
    <w:rsid w:val="005548DC"/>
    <w:rsid w:val="005637A3"/>
    <w:rsid w:val="005706CE"/>
    <w:rsid w:val="00583040"/>
    <w:rsid w:val="00591F7C"/>
    <w:rsid w:val="005F0AE3"/>
    <w:rsid w:val="005F3E15"/>
    <w:rsid w:val="005F4346"/>
    <w:rsid w:val="006020E8"/>
    <w:rsid w:val="006327EE"/>
    <w:rsid w:val="00633A48"/>
    <w:rsid w:val="0064190D"/>
    <w:rsid w:val="00643901"/>
    <w:rsid w:val="006606F3"/>
    <w:rsid w:val="00676F91"/>
    <w:rsid w:val="006777DB"/>
    <w:rsid w:val="00691B0C"/>
    <w:rsid w:val="006A69B4"/>
    <w:rsid w:val="006B287C"/>
    <w:rsid w:val="006C0A2A"/>
    <w:rsid w:val="006E3160"/>
    <w:rsid w:val="00701010"/>
    <w:rsid w:val="00722754"/>
    <w:rsid w:val="00722DFA"/>
    <w:rsid w:val="007502E0"/>
    <w:rsid w:val="007514BA"/>
    <w:rsid w:val="0077452D"/>
    <w:rsid w:val="00783D45"/>
    <w:rsid w:val="00784BD0"/>
    <w:rsid w:val="00790706"/>
    <w:rsid w:val="00795248"/>
    <w:rsid w:val="007B6CE0"/>
    <w:rsid w:val="007B7294"/>
    <w:rsid w:val="007C27C4"/>
    <w:rsid w:val="007D62EA"/>
    <w:rsid w:val="007E5D80"/>
    <w:rsid w:val="008058A5"/>
    <w:rsid w:val="00811EA4"/>
    <w:rsid w:val="008251EE"/>
    <w:rsid w:val="00844E7D"/>
    <w:rsid w:val="00855450"/>
    <w:rsid w:val="0087057A"/>
    <w:rsid w:val="00897204"/>
    <w:rsid w:val="008A0D27"/>
    <w:rsid w:val="008A219E"/>
    <w:rsid w:val="008A6EB3"/>
    <w:rsid w:val="008A7D0D"/>
    <w:rsid w:val="008B2422"/>
    <w:rsid w:val="008C2EE3"/>
    <w:rsid w:val="008C7075"/>
    <w:rsid w:val="008D187E"/>
    <w:rsid w:val="008D4001"/>
    <w:rsid w:val="008E578E"/>
    <w:rsid w:val="009233B1"/>
    <w:rsid w:val="00934C39"/>
    <w:rsid w:val="00940DDD"/>
    <w:rsid w:val="009461AD"/>
    <w:rsid w:val="00960A9D"/>
    <w:rsid w:val="00963C4D"/>
    <w:rsid w:val="0096457E"/>
    <w:rsid w:val="00965787"/>
    <w:rsid w:val="00967FE6"/>
    <w:rsid w:val="00986BCF"/>
    <w:rsid w:val="00994885"/>
    <w:rsid w:val="0099617B"/>
    <w:rsid w:val="009A10CF"/>
    <w:rsid w:val="009A1525"/>
    <w:rsid w:val="009A338C"/>
    <w:rsid w:val="009B2A89"/>
    <w:rsid w:val="009F2B44"/>
    <w:rsid w:val="00A132FC"/>
    <w:rsid w:val="00A235A6"/>
    <w:rsid w:val="00A23F67"/>
    <w:rsid w:val="00A41397"/>
    <w:rsid w:val="00A55BAA"/>
    <w:rsid w:val="00A90BA5"/>
    <w:rsid w:val="00AB1113"/>
    <w:rsid w:val="00AB5CEB"/>
    <w:rsid w:val="00AC347F"/>
    <w:rsid w:val="00AD098B"/>
    <w:rsid w:val="00AD0CC1"/>
    <w:rsid w:val="00AD1E7A"/>
    <w:rsid w:val="00AE10D0"/>
    <w:rsid w:val="00AE2547"/>
    <w:rsid w:val="00AF164F"/>
    <w:rsid w:val="00AF5109"/>
    <w:rsid w:val="00AF7946"/>
    <w:rsid w:val="00B05296"/>
    <w:rsid w:val="00B323A8"/>
    <w:rsid w:val="00B44814"/>
    <w:rsid w:val="00B546EE"/>
    <w:rsid w:val="00B8002D"/>
    <w:rsid w:val="00B86EA1"/>
    <w:rsid w:val="00B90A69"/>
    <w:rsid w:val="00BB3EB5"/>
    <w:rsid w:val="00BC1ED6"/>
    <w:rsid w:val="00BC3714"/>
    <w:rsid w:val="00BC5BF4"/>
    <w:rsid w:val="00BD48BE"/>
    <w:rsid w:val="00BE5672"/>
    <w:rsid w:val="00BE5FE5"/>
    <w:rsid w:val="00BE672A"/>
    <w:rsid w:val="00BF0900"/>
    <w:rsid w:val="00C04295"/>
    <w:rsid w:val="00C06923"/>
    <w:rsid w:val="00C12FE0"/>
    <w:rsid w:val="00C204B6"/>
    <w:rsid w:val="00C23638"/>
    <w:rsid w:val="00C25382"/>
    <w:rsid w:val="00C40AD2"/>
    <w:rsid w:val="00C42ABB"/>
    <w:rsid w:val="00C85D55"/>
    <w:rsid w:val="00C863DC"/>
    <w:rsid w:val="00C872DC"/>
    <w:rsid w:val="00C974BD"/>
    <w:rsid w:val="00CA4069"/>
    <w:rsid w:val="00CB264B"/>
    <w:rsid w:val="00D64883"/>
    <w:rsid w:val="00D7350A"/>
    <w:rsid w:val="00D77C09"/>
    <w:rsid w:val="00D81680"/>
    <w:rsid w:val="00D82980"/>
    <w:rsid w:val="00D8686B"/>
    <w:rsid w:val="00D9184D"/>
    <w:rsid w:val="00D92D8C"/>
    <w:rsid w:val="00DD1607"/>
    <w:rsid w:val="00DD7EF0"/>
    <w:rsid w:val="00DE35EC"/>
    <w:rsid w:val="00DF7326"/>
    <w:rsid w:val="00E000A5"/>
    <w:rsid w:val="00E02D3B"/>
    <w:rsid w:val="00E0457E"/>
    <w:rsid w:val="00E33D17"/>
    <w:rsid w:val="00E47E70"/>
    <w:rsid w:val="00E526D3"/>
    <w:rsid w:val="00E62B2F"/>
    <w:rsid w:val="00E65277"/>
    <w:rsid w:val="00E6781B"/>
    <w:rsid w:val="00E752F1"/>
    <w:rsid w:val="00E84023"/>
    <w:rsid w:val="00E85146"/>
    <w:rsid w:val="00E9350A"/>
    <w:rsid w:val="00EA0A57"/>
    <w:rsid w:val="00EB0007"/>
    <w:rsid w:val="00EB60F2"/>
    <w:rsid w:val="00EC765A"/>
    <w:rsid w:val="00ED2D34"/>
    <w:rsid w:val="00ED53B4"/>
    <w:rsid w:val="00EE5E94"/>
    <w:rsid w:val="00EE7640"/>
    <w:rsid w:val="00F06175"/>
    <w:rsid w:val="00F233FD"/>
    <w:rsid w:val="00F445CB"/>
    <w:rsid w:val="00F4773B"/>
    <w:rsid w:val="00F55FED"/>
    <w:rsid w:val="00F75461"/>
    <w:rsid w:val="00F95DBC"/>
    <w:rsid w:val="00FB0782"/>
    <w:rsid w:val="00FC196E"/>
    <w:rsid w:val="00FC53F1"/>
    <w:rsid w:val="00FD4ACA"/>
    <w:rsid w:val="00FD639E"/>
    <w:rsid w:val="00FE340F"/>
    <w:rsid w:val="00FE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9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71"/>
  </w:style>
  <w:style w:type="paragraph" w:styleId="Heading1">
    <w:name w:val="heading 1"/>
    <w:basedOn w:val="Normal"/>
    <w:next w:val="Normal"/>
    <w:link w:val="Heading1Char"/>
    <w:uiPriority w:val="9"/>
    <w:qFormat/>
    <w:rsid w:val="00AF164F"/>
    <w:pPr>
      <w:keepNext/>
      <w:keepLines/>
      <w:spacing w:before="480" w:after="0"/>
      <w:outlineLvl w:val="0"/>
    </w:pPr>
    <w:rPr>
      <w:rFonts w:ascii="Calibri" w:eastAsiaTheme="majorEastAsia" w:hAnsi="Calibr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64F"/>
    <w:rPr>
      <w:rFonts w:ascii="Calibri" w:eastAsiaTheme="majorEastAsia" w:hAnsi="Calibri" w:cstheme="majorBidi"/>
      <w:b/>
      <w:bCs/>
      <w:sz w:val="32"/>
      <w:szCs w:val="28"/>
    </w:rPr>
  </w:style>
  <w:style w:type="paragraph" w:styleId="ListParagraph">
    <w:name w:val="List Paragraph"/>
    <w:basedOn w:val="Normal"/>
    <w:uiPriority w:val="34"/>
    <w:qFormat/>
    <w:rsid w:val="00AF164F"/>
    <w:pPr>
      <w:spacing w:after="0" w:line="240" w:lineRule="auto"/>
      <w:ind w:left="720"/>
    </w:pPr>
    <w:rPr>
      <w:rFonts w:ascii="Calibri" w:hAnsi="Calibri" w:cs="Times New Roman"/>
    </w:rPr>
  </w:style>
  <w:style w:type="table" w:styleId="TableGrid">
    <w:name w:val="Table Grid"/>
    <w:basedOn w:val="TableNormal"/>
    <w:uiPriority w:val="59"/>
    <w:rsid w:val="00AF1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F164F"/>
    <w:pPr>
      <w:spacing w:line="240" w:lineRule="auto"/>
    </w:pPr>
    <w:rPr>
      <w:sz w:val="20"/>
      <w:szCs w:val="20"/>
    </w:rPr>
  </w:style>
  <w:style w:type="character" w:customStyle="1" w:styleId="CommentTextChar">
    <w:name w:val="Comment Text Char"/>
    <w:basedOn w:val="DefaultParagraphFont"/>
    <w:link w:val="CommentText"/>
    <w:uiPriority w:val="99"/>
    <w:rsid w:val="00AF164F"/>
    <w:rPr>
      <w:sz w:val="20"/>
      <w:szCs w:val="20"/>
    </w:rPr>
  </w:style>
  <w:style w:type="character" w:customStyle="1" w:styleId="CommentSubjectChar">
    <w:name w:val="Comment Subject Char"/>
    <w:basedOn w:val="CommentTextChar"/>
    <w:link w:val="CommentSubject"/>
    <w:uiPriority w:val="99"/>
    <w:semiHidden/>
    <w:rsid w:val="00AF164F"/>
    <w:rPr>
      <w:b/>
      <w:bCs/>
      <w:sz w:val="20"/>
      <w:szCs w:val="20"/>
    </w:rPr>
  </w:style>
  <w:style w:type="paragraph" w:styleId="CommentSubject">
    <w:name w:val="annotation subject"/>
    <w:basedOn w:val="CommentText"/>
    <w:next w:val="CommentText"/>
    <w:link w:val="CommentSubjectChar"/>
    <w:uiPriority w:val="99"/>
    <w:semiHidden/>
    <w:unhideWhenUsed/>
    <w:rsid w:val="00AF164F"/>
    <w:rPr>
      <w:b/>
      <w:bCs/>
    </w:rPr>
  </w:style>
  <w:style w:type="paragraph" w:styleId="BalloonText">
    <w:name w:val="Balloon Text"/>
    <w:basedOn w:val="Normal"/>
    <w:link w:val="BalloonTextChar"/>
    <w:uiPriority w:val="99"/>
    <w:semiHidden/>
    <w:unhideWhenUsed/>
    <w:rsid w:val="00AF1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4F"/>
    <w:rPr>
      <w:rFonts w:ascii="Tahoma" w:hAnsi="Tahoma" w:cs="Tahoma"/>
      <w:sz w:val="16"/>
      <w:szCs w:val="16"/>
    </w:rPr>
  </w:style>
  <w:style w:type="paragraph" w:styleId="Header">
    <w:name w:val="header"/>
    <w:basedOn w:val="Normal"/>
    <w:link w:val="HeaderChar"/>
    <w:uiPriority w:val="99"/>
    <w:unhideWhenUsed/>
    <w:rsid w:val="00AF1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64F"/>
  </w:style>
  <w:style w:type="paragraph" w:styleId="Footer">
    <w:name w:val="footer"/>
    <w:basedOn w:val="Normal"/>
    <w:link w:val="FooterChar"/>
    <w:uiPriority w:val="99"/>
    <w:unhideWhenUsed/>
    <w:rsid w:val="00AF1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64F"/>
  </w:style>
  <w:style w:type="character" w:customStyle="1" w:styleId="HTMLPreformattedChar">
    <w:name w:val="HTML Preformatted Char"/>
    <w:basedOn w:val="DefaultParagraphFont"/>
    <w:link w:val="HTMLPreformatted"/>
    <w:uiPriority w:val="99"/>
    <w:semiHidden/>
    <w:rsid w:val="00AF164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F1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Revision">
    <w:name w:val="Revision"/>
    <w:hidden/>
    <w:uiPriority w:val="99"/>
    <w:semiHidden/>
    <w:rsid w:val="00AF164F"/>
    <w:pPr>
      <w:spacing w:after="0" w:line="240" w:lineRule="auto"/>
    </w:pPr>
  </w:style>
  <w:style w:type="paragraph" w:styleId="FootnoteText">
    <w:name w:val="footnote text"/>
    <w:basedOn w:val="Normal"/>
    <w:link w:val="FootnoteTextChar"/>
    <w:uiPriority w:val="99"/>
    <w:unhideWhenUsed/>
    <w:rsid w:val="00AF164F"/>
    <w:pPr>
      <w:spacing w:after="0" w:line="240" w:lineRule="auto"/>
    </w:pPr>
    <w:rPr>
      <w:sz w:val="20"/>
      <w:szCs w:val="20"/>
    </w:rPr>
  </w:style>
  <w:style w:type="character" w:customStyle="1" w:styleId="FootnoteTextChar">
    <w:name w:val="Footnote Text Char"/>
    <w:basedOn w:val="DefaultParagraphFont"/>
    <w:link w:val="FootnoteText"/>
    <w:uiPriority w:val="99"/>
    <w:rsid w:val="00AF164F"/>
    <w:rPr>
      <w:sz w:val="20"/>
      <w:szCs w:val="20"/>
    </w:rPr>
  </w:style>
  <w:style w:type="character" w:styleId="FootnoteReference">
    <w:name w:val="footnote reference"/>
    <w:basedOn w:val="DefaultParagraphFont"/>
    <w:uiPriority w:val="99"/>
    <w:semiHidden/>
    <w:unhideWhenUsed/>
    <w:rsid w:val="00AF164F"/>
    <w:rPr>
      <w:vertAlign w:val="superscript"/>
    </w:rPr>
  </w:style>
  <w:style w:type="character" w:styleId="Hyperlink">
    <w:name w:val="Hyperlink"/>
    <w:basedOn w:val="DefaultParagraphFont"/>
    <w:uiPriority w:val="99"/>
    <w:unhideWhenUsed/>
    <w:rsid w:val="00AF164F"/>
    <w:rPr>
      <w:color w:val="0000FF" w:themeColor="hyperlink"/>
      <w:u w:val="single"/>
    </w:rPr>
  </w:style>
  <w:style w:type="paragraph" w:styleId="Title">
    <w:name w:val="Title"/>
    <w:basedOn w:val="Normal"/>
    <w:next w:val="Normal"/>
    <w:link w:val="TitleChar"/>
    <w:uiPriority w:val="10"/>
    <w:qFormat/>
    <w:rsid w:val="00AF164F"/>
    <w:pPr>
      <w:pBdr>
        <w:bottom w:val="single" w:sz="8" w:space="4" w:color="4F81BD" w:themeColor="accent1"/>
      </w:pBdr>
      <w:spacing w:after="300" w:line="240" w:lineRule="auto"/>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uiPriority w:val="10"/>
    <w:rsid w:val="00AF164F"/>
    <w:rPr>
      <w:rFonts w:ascii="Calibri" w:eastAsiaTheme="majorEastAsia" w:hAnsi="Calibri" w:cstheme="majorBidi"/>
      <w:b/>
      <w:spacing w:val="5"/>
      <w:kern w:val="28"/>
      <w:sz w:val="28"/>
      <w:szCs w:val="52"/>
    </w:rPr>
  </w:style>
  <w:style w:type="character" w:styleId="Strong">
    <w:name w:val="Strong"/>
    <w:basedOn w:val="DefaultParagraphFont"/>
    <w:uiPriority w:val="22"/>
    <w:qFormat/>
    <w:rsid w:val="00AF164F"/>
    <w:rPr>
      <w:rFonts w:ascii="Calibri" w:hAnsi="Calibri"/>
      <w:b/>
      <w:bCs/>
      <w:i w:val="0"/>
      <w:color w:val="auto"/>
      <w:sz w:val="28"/>
    </w:rPr>
  </w:style>
  <w:style w:type="character" w:customStyle="1" w:styleId="Style1">
    <w:name w:val="Style1"/>
    <w:basedOn w:val="DefaultParagraphFont"/>
    <w:uiPriority w:val="1"/>
    <w:rsid w:val="00AF164F"/>
    <w:rPr>
      <w:rFonts w:ascii="Calibri" w:hAnsi="Calibri"/>
      <w:b w:val="0"/>
      <w:color w:val="auto"/>
      <w:sz w:val="20"/>
    </w:rPr>
  </w:style>
  <w:style w:type="character" w:customStyle="1" w:styleId="Style2">
    <w:name w:val="Style2"/>
    <w:basedOn w:val="DefaultParagraphFont"/>
    <w:uiPriority w:val="1"/>
    <w:rsid w:val="00AF164F"/>
    <w:rPr>
      <w:rFonts w:ascii="Calibri" w:hAnsi="Calibri"/>
      <w:sz w:val="20"/>
    </w:rPr>
  </w:style>
  <w:style w:type="character" w:customStyle="1" w:styleId="Style3">
    <w:name w:val="Style3"/>
    <w:basedOn w:val="DefaultParagraphFont"/>
    <w:uiPriority w:val="1"/>
    <w:rsid w:val="00AF164F"/>
    <w:rPr>
      <w:rFonts w:ascii="Calibri" w:hAnsi="Calibri"/>
      <w:color w:val="auto"/>
      <w:sz w:val="20"/>
    </w:rPr>
  </w:style>
  <w:style w:type="paragraph" w:customStyle="1" w:styleId="Default">
    <w:name w:val="Default"/>
    <w:rsid w:val="006B287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C3714"/>
    <w:rPr>
      <w:sz w:val="16"/>
      <w:szCs w:val="16"/>
    </w:rPr>
  </w:style>
  <w:style w:type="character" w:styleId="FollowedHyperlink">
    <w:name w:val="FollowedHyperlink"/>
    <w:basedOn w:val="DefaultParagraphFont"/>
    <w:uiPriority w:val="99"/>
    <w:semiHidden/>
    <w:unhideWhenUsed/>
    <w:rsid w:val="00DD7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f.hhs.gov/ocs/resource/csbg-im-150-use-of-the-american-customer-satisfaction-index-acsi-to-improve-network-effectivene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f.hhs.gov/ocs/resource/csbg-im-138-state-establishment-of-organizational-standards-for-csbg-eligible-entities" TargetMode="External"/><Relationship Id="rId5" Type="http://schemas.openxmlformats.org/officeDocument/2006/relationships/webSettings" Target="webSettings.xml"/><Relationship Id="rId10" Type="http://schemas.openxmlformats.org/officeDocument/2006/relationships/hyperlink" Target="http://www.acf.hhs.gov/ocs/resource/csbg-im-138-state-establishment-of-organizational-standards-for-csbg-eligible-entities" TargetMode="External"/><Relationship Id="rId4" Type="http://schemas.openxmlformats.org/officeDocument/2006/relationships/settings" Target="settings.xml"/><Relationship Id="rId9" Type="http://schemas.openxmlformats.org/officeDocument/2006/relationships/hyperlink" Target="http://www.acf.hhs.gov/ocs/resource/csbg-im-138-state-establishment-of-organizational-standards-for-csbg-eligible-ent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DF51A-D7A4-451A-B908-0F293B52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6278</Words>
  <Characters>35787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2017-02-02T16:09:00Z</dcterms:created>
  <dcterms:modified xsi:type="dcterms:W3CDTF">2017-02-02T16:09:00Z</dcterms:modified>
</cp:coreProperties>
</file>